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10"/>
        </w:tabs>
        <w:snapToGrid w:val="0"/>
        <w:jc w:val="center"/>
        <w:rPr>
          <w:rFonts w:ascii="Times New Roman" w:hAnsi="Times New Roman" w:eastAsia="方正小标宋简体" w:cs="方正小标宋简体"/>
          <w:b/>
          <w:bCs/>
          <w:sz w:val="44"/>
          <w:szCs w:val="44"/>
          <w:highlight w:val="none"/>
        </w:rPr>
      </w:pPr>
      <w:bookmarkStart w:id="0" w:name="_Toc25240278"/>
      <w:r>
        <w:rPr>
          <w:rFonts w:hint="eastAsia" w:ascii="Times New Roman" w:hAnsi="Times New Roman" w:eastAsia="方正小标宋简体" w:cs="方正小标宋简体"/>
          <w:b/>
          <w:bCs/>
          <w:sz w:val="44"/>
          <w:szCs w:val="44"/>
          <w:highlight w:val="none"/>
        </w:rPr>
        <w:t>山东省</w:t>
      </w:r>
      <w:r>
        <w:rPr>
          <w:rFonts w:ascii="Times New Roman" w:hAnsi="Times New Roman" w:eastAsia="方正小标宋简体" w:cs="方正小标宋简体"/>
          <w:b/>
          <w:bCs/>
          <w:sz w:val="44"/>
          <w:szCs w:val="44"/>
          <w:highlight w:val="none"/>
        </w:rPr>
        <w:t>生态环境行政处罚裁量基准</w:t>
      </w:r>
    </w:p>
    <w:p>
      <w:pPr>
        <w:tabs>
          <w:tab w:val="left" w:pos="3210"/>
        </w:tabs>
        <w:snapToGrid w:val="0"/>
        <w:jc w:val="center"/>
        <w:rPr>
          <w:rFonts w:hint="eastAsia" w:ascii="Times New Roman" w:hAnsi="Times New Roman" w:eastAsia="方正小标宋简体" w:cs="方正小标宋简体"/>
          <w:b/>
          <w:bCs/>
          <w:sz w:val="44"/>
          <w:szCs w:val="44"/>
          <w:highlight w:val="none"/>
          <w:lang w:eastAsia="zh-CN"/>
        </w:rPr>
      </w:pPr>
      <w:r>
        <w:rPr>
          <w:rFonts w:hint="eastAsia" w:ascii="Times New Roman" w:hAnsi="Times New Roman" w:eastAsia="方正小标宋简体" w:cs="方正小标宋简体"/>
          <w:b/>
          <w:bCs/>
          <w:sz w:val="44"/>
          <w:szCs w:val="44"/>
          <w:highlight w:val="none"/>
          <w:lang w:eastAsia="zh-CN"/>
        </w:rPr>
        <w:t>（</w:t>
      </w:r>
      <w:r>
        <w:rPr>
          <w:rFonts w:hint="eastAsia" w:ascii="Times New Roman" w:hAnsi="Times New Roman" w:eastAsia="方正小标宋简体" w:cs="方正小标宋简体"/>
          <w:b/>
          <w:bCs/>
          <w:sz w:val="44"/>
          <w:szCs w:val="44"/>
          <w:highlight w:val="none"/>
          <w:lang w:val="en-US" w:eastAsia="zh-CN"/>
        </w:rPr>
        <w:t>征求意见稿</w:t>
      </w:r>
      <w:r>
        <w:rPr>
          <w:rFonts w:hint="eastAsia" w:ascii="Times New Roman" w:hAnsi="Times New Roman" w:eastAsia="方正小标宋简体" w:cs="方正小标宋简体"/>
          <w:b/>
          <w:bCs/>
          <w:sz w:val="44"/>
          <w:szCs w:val="44"/>
          <w:highlight w:val="none"/>
          <w:lang w:eastAsia="zh-CN"/>
        </w:rPr>
        <w:t>）</w:t>
      </w:r>
    </w:p>
    <w:p>
      <w:pPr>
        <w:shd w:val="clear"/>
        <w:tabs>
          <w:tab w:val="left" w:pos="3210"/>
        </w:tabs>
        <w:snapToGrid w:val="0"/>
        <w:jc w:val="center"/>
        <w:rPr>
          <w:highlight w:val="none"/>
        </w:rPr>
      </w:pPr>
      <w:r>
        <w:rPr>
          <w:rFonts w:ascii="Times New Roman" w:hAnsi="Times New Roman" w:eastAsia="方正小标宋简体" w:cs="方正小标宋简体"/>
          <w:b/>
          <w:bCs/>
          <w:sz w:val="44"/>
          <w:szCs w:val="44"/>
          <w:highlight w:val="none"/>
        </w:rPr>
        <w:fldChar w:fldCharType="begin"/>
      </w:r>
      <w:r>
        <w:rPr>
          <w:rFonts w:ascii="Times New Roman" w:hAnsi="Times New Roman" w:eastAsia="方正小标宋简体" w:cs="方正小标宋简体"/>
          <w:b/>
          <w:bCs/>
          <w:sz w:val="44"/>
          <w:szCs w:val="44"/>
          <w:highlight w:val="none"/>
        </w:rPr>
        <w:instrText xml:space="preserve"> TOC \o "1-3" \h \z \u </w:instrText>
      </w:r>
      <w:r>
        <w:rPr>
          <w:rFonts w:ascii="Times New Roman" w:hAnsi="Times New Roman" w:eastAsia="方正小标宋简体" w:cs="方正小标宋简体"/>
          <w:b/>
          <w:bCs/>
          <w:sz w:val="44"/>
          <w:szCs w:val="44"/>
          <w:highlight w:val="none"/>
        </w:rPr>
        <w:fldChar w:fldCharType="separate"/>
      </w:r>
    </w:p>
    <w:p>
      <w:pPr>
        <w:pStyle w:val="9"/>
        <w:shd w:val="clear"/>
        <w:rPr>
          <w:rFonts w:ascii="Calibri" w:eastAsia="宋体" w:cs="Times New Roman"/>
          <w:b w:val="0"/>
          <w:bCs w:val="0"/>
          <w:color w:val="auto"/>
          <w:sz w:val="21"/>
          <w:szCs w:val="22"/>
          <w:highlight w:val="none"/>
        </w:rPr>
      </w:pPr>
      <w:r>
        <w:rPr>
          <w:color w:val="auto"/>
          <w:highlight w:val="none"/>
        </w:rPr>
        <w:fldChar w:fldCharType="begin"/>
      </w:r>
      <w:r>
        <w:rPr>
          <w:color w:val="auto"/>
          <w:highlight w:val="none"/>
        </w:rPr>
        <w:instrText xml:space="preserve"> HYPERLINK \l "_Toc91081264" </w:instrText>
      </w:r>
      <w:r>
        <w:rPr>
          <w:color w:val="auto"/>
          <w:highlight w:val="none"/>
        </w:rPr>
        <w:fldChar w:fldCharType="separate"/>
      </w:r>
      <w:r>
        <w:rPr>
          <w:rStyle w:val="18"/>
          <w:rFonts w:hint="eastAsia" w:ascii="Times New Roman" w:hAnsi="Times New Roman"/>
          <w:color w:val="auto"/>
          <w:highlight w:val="none"/>
        </w:rPr>
        <w:t>山东省生态环境行政处罚裁量基准适用规定</w:t>
      </w:r>
      <w:r>
        <w:rPr>
          <w:color w:val="auto"/>
          <w:highlight w:val="none"/>
        </w:rPr>
        <w:tab/>
      </w:r>
      <w:r>
        <w:rPr>
          <w:color w:val="auto"/>
          <w:highlight w:val="none"/>
        </w:rPr>
        <w:fldChar w:fldCharType="begin"/>
      </w:r>
      <w:r>
        <w:rPr>
          <w:color w:val="auto"/>
          <w:highlight w:val="none"/>
        </w:rPr>
        <w:instrText xml:space="preserve"> PAGEREF _Toc91081264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9"/>
        <w:shd w:val="clear"/>
        <w:rPr>
          <w:rFonts w:ascii="Calibri" w:eastAsia="宋体" w:cs="Times New Roman"/>
          <w:b w:val="0"/>
          <w:bCs w:val="0"/>
          <w:color w:val="auto"/>
          <w:sz w:val="21"/>
          <w:szCs w:val="22"/>
          <w:highlight w:val="none"/>
        </w:rPr>
      </w:pPr>
      <w:r>
        <w:rPr>
          <w:color w:val="auto"/>
          <w:highlight w:val="none"/>
        </w:rPr>
        <w:fldChar w:fldCharType="begin"/>
      </w:r>
      <w:r>
        <w:rPr>
          <w:color w:val="auto"/>
          <w:highlight w:val="none"/>
        </w:rPr>
        <w:instrText xml:space="preserve"> HYPERLINK \l "_Toc91081265" </w:instrText>
      </w:r>
      <w:r>
        <w:rPr>
          <w:color w:val="auto"/>
          <w:highlight w:val="none"/>
        </w:rPr>
        <w:fldChar w:fldCharType="separate"/>
      </w:r>
      <w:r>
        <w:rPr>
          <w:rStyle w:val="18"/>
          <w:rFonts w:hint="eastAsia" w:ascii="Times New Roman" w:hAnsi="Times New Roman"/>
          <w:color w:val="auto"/>
          <w:highlight w:val="none"/>
        </w:rPr>
        <w:t>违法行为修正裁量表</w:t>
      </w:r>
      <w:r>
        <w:rPr>
          <w:color w:val="auto"/>
          <w:highlight w:val="none"/>
        </w:rPr>
        <w:tab/>
      </w:r>
      <w:r>
        <w:rPr>
          <w:color w:val="auto"/>
          <w:highlight w:val="none"/>
        </w:rPr>
        <w:fldChar w:fldCharType="begin"/>
      </w:r>
      <w:r>
        <w:rPr>
          <w:color w:val="auto"/>
          <w:highlight w:val="none"/>
        </w:rPr>
        <w:instrText xml:space="preserve"> PAGEREF _Toc91081265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9"/>
        <w:shd w:val="clear"/>
        <w:rPr>
          <w:rFonts w:ascii="Calibri" w:eastAsia="宋体" w:cs="Times New Roman"/>
          <w:b w:val="0"/>
          <w:bCs w:val="0"/>
          <w:color w:val="auto"/>
          <w:sz w:val="21"/>
          <w:szCs w:val="22"/>
          <w:highlight w:val="none"/>
        </w:rPr>
      </w:pPr>
      <w:r>
        <w:rPr>
          <w:color w:val="auto"/>
          <w:highlight w:val="none"/>
        </w:rPr>
        <w:fldChar w:fldCharType="begin"/>
      </w:r>
      <w:r>
        <w:rPr>
          <w:color w:val="auto"/>
          <w:highlight w:val="none"/>
        </w:rPr>
        <w:instrText xml:space="preserve"> HYPERLINK \l "_Toc91081266" </w:instrText>
      </w:r>
      <w:r>
        <w:rPr>
          <w:color w:val="auto"/>
          <w:highlight w:val="none"/>
        </w:rPr>
        <w:fldChar w:fldCharType="separate"/>
      </w:r>
      <w:r>
        <w:rPr>
          <w:rStyle w:val="18"/>
          <w:rFonts w:hint="eastAsia" w:ascii="Times New Roman" w:hAnsi="Times New Roman"/>
          <w:color w:val="auto"/>
          <w:highlight w:val="none"/>
        </w:rPr>
        <w:t>山东省生态环境行政处罚裁量表</w:t>
      </w:r>
      <w:r>
        <w:rPr>
          <w:color w:val="auto"/>
          <w:highlight w:val="none"/>
        </w:rPr>
        <w:tab/>
      </w:r>
      <w:r>
        <w:rPr>
          <w:color w:val="auto"/>
          <w:highlight w:val="none"/>
        </w:rPr>
        <w:fldChar w:fldCharType="begin"/>
      </w:r>
      <w:r>
        <w:rPr>
          <w:color w:val="auto"/>
          <w:highlight w:val="none"/>
        </w:rPr>
        <w:instrText xml:space="preserve"> PAGEREF _Toc91081266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9"/>
        <w:shd w:val="clear"/>
        <w:rPr>
          <w:rFonts w:ascii="Calibri" w:eastAsia="宋体" w:cs="Times New Roman"/>
          <w:b w:val="0"/>
          <w:bCs w:val="0"/>
          <w:color w:val="auto"/>
          <w:sz w:val="21"/>
          <w:szCs w:val="22"/>
          <w:highlight w:val="none"/>
        </w:rPr>
      </w:pPr>
      <w:r>
        <w:rPr>
          <w:color w:val="auto"/>
          <w:highlight w:val="none"/>
        </w:rPr>
        <w:fldChar w:fldCharType="begin"/>
      </w:r>
      <w:r>
        <w:rPr>
          <w:color w:val="auto"/>
          <w:highlight w:val="none"/>
        </w:rPr>
        <w:instrText xml:space="preserve"> HYPERLINK \l "_Toc91081267" </w:instrText>
      </w:r>
      <w:r>
        <w:rPr>
          <w:color w:val="auto"/>
          <w:highlight w:val="none"/>
        </w:rPr>
        <w:fldChar w:fldCharType="separate"/>
      </w:r>
      <w:r>
        <w:rPr>
          <w:rStyle w:val="18"/>
          <w:rFonts w:hint="eastAsia" w:ascii="Times New Roman" w:hAnsi="Times New Roman"/>
          <w:color w:val="auto"/>
          <w:highlight w:val="none"/>
        </w:rPr>
        <w:t>一、专项处罚裁量表</w:t>
      </w:r>
      <w:r>
        <w:rPr>
          <w:color w:val="auto"/>
          <w:highlight w:val="none"/>
        </w:rPr>
        <w:tab/>
      </w:r>
      <w:r>
        <w:rPr>
          <w:color w:val="auto"/>
          <w:highlight w:val="none"/>
        </w:rPr>
        <w:fldChar w:fldCharType="begin"/>
      </w:r>
      <w:r>
        <w:rPr>
          <w:color w:val="auto"/>
          <w:highlight w:val="none"/>
        </w:rPr>
        <w:instrText xml:space="preserve"> PAGEREF _Toc91081267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0"/>
        <w:shd w:val="clear"/>
        <w:tabs>
          <w:tab w:val="right" w:leader="dot" w:pos="8834"/>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"_Toc91081268" </w:instrText>
      </w:r>
      <w:r>
        <w:rPr>
          <w:color w:val="auto"/>
          <w:highlight w:val="none"/>
        </w:rPr>
        <w:fldChar w:fldCharType="separate"/>
      </w:r>
      <w:r>
        <w:rPr>
          <w:rStyle w:val="18"/>
          <w:rFonts w:ascii="Times New Roman" w:hAnsi="Times New Roman" w:eastAsia="仿宋_GB2312" w:cs="Times New Roman"/>
          <w:b/>
          <w:bCs/>
          <w:color w:val="auto"/>
          <w:sz w:val="28"/>
          <w:szCs w:val="28"/>
          <w:highlight w:val="none"/>
        </w:rPr>
        <w:t>（一）建设项目管理类</w:t>
      </w:r>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PAGEREF _Toc91081268 \h </w:instrText>
      </w:r>
      <w:r>
        <w:rPr>
          <w:rFonts w:ascii="Times New Roman" w:hAnsi="Times New Roman" w:cs="Times New Roman"/>
          <w:color w:val="auto"/>
          <w:sz w:val="28"/>
          <w:szCs w:val="28"/>
          <w:highlight w:val="none"/>
        </w:rPr>
        <w:fldChar w:fldCharType="separate"/>
      </w:r>
      <w:r>
        <w:rPr>
          <w:rFonts w:ascii="Times New Roman" w:hAnsi="Times New Roman" w:cs="Times New Roman"/>
          <w:color w:val="auto"/>
          <w:sz w:val="28"/>
          <w:szCs w:val="28"/>
          <w:highlight w:val="none"/>
        </w:rPr>
        <w:t>9</w:t>
      </w:r>
      <w:r>
        <w:rPr>
          <w:rFonts w:ascii="Times New Roman" w:hAnsi="Times New Roman" w:cs="Times New Roman"/>
          <w:color w:val="auto"/>
          <w:sz w:val="28"/>
          <w:szCs w:val="28"/>
          <w:highlight w:val="none"/>
        </w:rPr>
        <w:fldChar w:fldCharType="end"/>
      </w:r>
      <w:r>
        <w:rPr>
          <w:rFonts w:ascii="Times New Roman" w:hAnsi="Times New Roman" w:cs="Times New Roman"/>
          <w:color w:val="auto"/>
          <w:sz w:val="28"/>
          <w:szCs w:val="28"/>
          <w:highlight w:val="none"/>
        </w:rPr>
        <w:fldChar w:fldCharType="end"/>
      </w:r>
    </w:p>
    <w:p>
      <w:pPr>
        <w:pStyle w:val="10"/>
        <w:shd w:val="clear"/>
        <w:tabs>
          <w:tab w:val="right" w:leader="dot" w:pos="8834"/>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"_Toc91081269" </w:instrText>
      </w:r>
      <w:r>
        <w:rPr>
          <w:color w:val="auto"/>
          <w:highlight w:val="none"/>
        </w:rPr>
        <w:fldChar w:fldCharType="separate"/>
      </w:r>
      <w:r>
        <w:rPr>
          <w:rStyle w:val="18"/>
          <w:rFonts w:ascii="Times New Roman" w:hAnsi="Times New Roman" w:eastAsia="仿宋_GB2312" w:cs="Times New Roman"/>
          <w:b/>
          <w:bCs/>
          <w:color w:val="auto"/>
          <w:sz w:val="28"/>
          <w:szCs w:val="28"/>
          <w:highlight w:val="none"/>
        </w:rPr>
        <w:t>（二）大气污染防治类</w:t>
      </w:r>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PAGEREF _Toc91081269 \h </w:instrText>
      </w:r>
      <w:r>
        <w:rPr>
          <w:rFonts w:ascii="Times New Roman" w:hAnsi="Times New Roman" w:cs="Times New Roman"/>
          <w:color w:val="auto"/>
          <w:sz w:val="28"/>
          <w:szCs w:val="28"/>
          <w:highlight w:val="none"/>
        </w:rPr>
        <w:fldChar w:fldCharType="separate"/>
      </w:r>
      <w:r>
        <w:rPr>
          <w:rFonts w:ascii="Times New Roman" w:hAnsi="Times New Roman" w:cs="Times New Roman"/>
          <w:color w:val="auto"/>
          <w:sz w:val="28"/>
          <w:szCs w:val="28"/>
          <w:highlight w:val="none"/>
        </w:rPr>
        <w:t>27</w:t>
      </w:r>
      <w:r>
        <w:rPr>
          <w:rFonts w:ascii="Times New Roman" w:hAnsi="Times New Roman" w:cs="Times New Roman"/>
          <w:color w:val="auto"/>
          <w:sz w:val="28"/>
          <w:szCs w:val="28"/>
          <w:highlight w:val="none"/>
        </w:rPr>
        <w:fldChar w:fldCharType="end"/>
      </w:r>
      <w:r>
        <w:rPr>
          <w:rFonts w:ascii="Times New Roman" w:hAnsi="Times New Roman" w:cs="Times New Roman"/>
          <w:color w:val="auto"/>
          <w:sz w:val="28"/>
          <w:szCs w:val="28"/>
          <w:highlight w:val="none"/>
        </w:rPr>
        <w:fldChar w:fldCharType="end"/>
      </w:r>
    </w:p>
    <w:p>
      <w:pPr>
        <w:pStyle w:val="10"/>
        <w:shd w:val="clear"/>
        <w:tabs>
          <w:tab w:val="right" w:leader="dot" w:pos="8834"/>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"_Toc91081270" </w:instrText>
      </w:r>
      <w:r>
        <w:rPr>
          <w:color w:val="auto"/>
          <w:highlight w:val="none"/>
        </w:rPr>
        <w:fldChar w:fldCharType="separate"/>
      </w:r>
      <w:r>
        <w:rPr>
          <w:rStyle w:val="18"/>
          <w:rFonts w:ascii="Times New Roman" w:hAnsi="Times New Roman" w:eastAsia="仿宋_GB2312" w:cs="Times New Roman"/>
          <w:b/>
          <w:bCs/>
          <w:color w:val="auto"/>
          <w:sz w:val="28"/>
          <w:szCs w:val="28"/>
          <w:highlight w:val="none"/>
        </w:rPr>
        <w:t>（三）水污染防治类</w:t>
      </w:r>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PAGEREF _Toc91081270 \h </w:instrText>
      </w:r>
      <w:r>
        <w:rPr>
          <w:rFonts w:ascii="Times New Roman" w:hAnsi="Times New Roman" w:cs="Times New Roman"/>
          <w:color w:val="auto"/>
          <w:sz w:val="28"/>
          <w:szCs w:val="28"/>
          <w:highlight w:val="none"/>
        </w:rPr>
        <w:fldChar w:fldCharType="separate"/>
      </w:r>
      <w:r>
        <w:rPr>
          <w:rFonts w:ascii="Times New Roman" w:hAnsi="Times New Roman" w:cs="Times New Roman"/>
          <w:color w:val="auto"/>
          <w:sz w:val="28"/>
          <w:szCs w:val="28"/>
          <w:highlight w:val="none"/>
        </w:rPr>
        <w:t>85</w:t>
      </w:r>
      <w:r>
        <w:rPr>
          <w:rFonts w:ascii="Times New Roman" w:hAnsi="Times New Roman" w:cs="Times New Roman"/>
          <w:color w:val="auto"/>
          <w:sz w:val="28"/>
          <w:szCs w:val="28"/>
          <w:highlight w:val="none"/>
        </w:rPr>
        <w:fldChar w:fldCharType="end"/>
      </w:r>
      <w:r>
        <w:rPr>
          <w:rFonts w:ascii="Times New Roman" w:hAnsi="Times New Roman" w:cs="Times New Roman"/>
          <w:color w:val="auto"/>
          <w:sz w:val="28"/>
          <w:szCs w:val="28"/>
          <w:highlight w:val="none"/>
        </w:rPr>
        <w:fldChar w:fldCharType="end"/>
      </w:r>
    </w:p>
    <w:p>
      <w:pPr>
        <w:pStyle w:val="10"/>
        <w:shd w:val="clear"/>
        <w:tabs>
          <w:tab w:val="right" w:leader="dot" w:pos="8834"/>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"_Toc91081271" </w:instrText>
      </w:r>
      <w:r>
        <w:rPr>
          <w:color w:val="auto"/>
          <w:highlight w:val="none"/>
        </w:rPr>
        <w:fldChar w:fldCharType="separate"/>
      </w:r>
      <w:r>
        <w:rPr>
          <w:rStyle w:val="18"/>
          <w:rFonts w:ascii="Times New Roman" w:hAnsi="Times New Roman" w:eastAsia="仿宋_GB2312" w:cs="Times New Roman"/>
          <w:b/>
          <w:bCs/>
          <w:color w:val="auto"/>
          <w:sz w:val="28"/>
          <w:szCs w:val="28"/>
          <w:highlight w:val="none"/>
        </w:rPr>
        <w:t>（四）固体废物污染防治类</w:t>
      </w:r>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PAGEREF _Toc91081271 \h </w:instrText>
      </w:r>
      <w:r>
        <w:rPr>
          <w:rFonts w:ascii="Times New Roman" w:hAnsi="Times New Roman" w:cs="Times New Roman"/>
          <w:color w:val="auto"/>
          <w:sz w:val="28"/>
          <w:szCs w:val="28"/>
          <w:highlight w:val="none"/>
        </w:rPr>
        <w:fldChar w:fldCharType="separate"/>
      </w:r>
      <w:r>
        <w:rPr>
          <w:rFonts w:ascii="Times New Roman" w:hAnsi="Times New Roman" w:cs="Times New Roman"/>
          <w:color w:val="auto"/>
          <w:sz w:val="28"/>
          <w:szCs w:val="28"/>
          <w:highlight w:val="none"/>
        </w:rPr>
        <w:t>145</w:t>
      </w:r>
      <w:r>
        <w:rPr>
          <w:rFonts w:ascii="Times New Roman" w:hAnsi="Times New Roman" w:cs="Times New Roman"/>
          <w:color w:val="auto"/>
          <w:sz w:val="28"/>
          <w:szCs w:val="28"/>
          <w:highlight w:val="none"/>
        </w:rPr>
        <w:fldChar w:fldCharType="end"/>
      </w:r>
      <w:r>
        <w:rPr>
          <w:rFonts w:ascii="Times New Roman" w:hAnsi="Times New Roman" w:cs="Times New Roman"/>
          <w:color w:val="auto"/>
          <w:sz w:val="28"/>
          <w:szCs w:val="28"/>
          <w:highlight w:val="none"/>
        </w:rPr>
        <w:fldChar w:fldCharType="end"/>
      </w:r>
    </w:p>
    <w:p>
      <w:pPr>
        <w:pStyle w:val="10"/>
        <w:shd w:val="clear"/>
        <w:tabs>
          <w:tab w:val="right" w:leader="dot" w:pos="8834"/>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"_Toc91081272" </w:instrText>
      </w:r>
      <w:r>
        <w:rPr>
          <w:color w:val="auto"/>
          <w:highlight w:val="none"/>
        </w:rPr>
        <w:fldChar w:fldCharType="separate"/>
      </w:r>
      <w:r>
        <w:rPr>
          <w:rStyle w:val="18"/>
          <w:rFonts w:ascii="Times New Roman" w:hAnsi="Times New Roman" w:eastAsia="仿宋_GB2312" w:cs="Times New Roman"/>
          <w:b/>
          <w:color w:val="auto"/>
          <w:sz w:val="28"/>
          <w:szCs w:val="28"/>
          <w:highlight w:val="none"/>
        </w:rPr>
        <w:t>（五）</w:t>
      </w:r>
      <w:r>
        <w:rPr>
          <w:rStyle w:val="18"/>
          <w:rFonts w:ascii="Times New Roman" w:hAnsi="Times New Roman" w:eastAsia="仿宋_GB2312" w:cs="Times New Roman"/>
          <w:b/>
          <w:bCs/>
          <w:color w:val="auto"/>
          <w:sz w:val="28"/>
          <w:szCs w:val="28"/>
          <w:highlight w:val="none"/>
        </w:rPr>
        <w:t>土壤污染防治类</w:t>
      </w:r>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PAGEREF _Toc91081272 \h </w:instrText>
      </w:r>
      <w:r>
        <w:rPr>
          <w:rFonts w:ascii="Times New Roman" w:hAnsi="Times New Roman" w:cs="Times New Roman"/>
          <w:color w:val="auto"/>
          <w:sz w:val="28"/>
          <w:szCs w:val="28"/>
          <w:highlight w:val="none"/>
        </w:rPr>
        <w:fldChar w:fldCharType="separate"/>
      </w:r>
      <w:r>
        <w:rPr>
          <w:rFonts w:ascii="Times New Roman" w:hAnsi="Times New Roman" w:cs="Times New Roman"/>
          <w:color w:val="auto"/>
          <w:sz w:val="28"/>
          <w:szCs w:val="28"/>
          <w:highlight w:val="none"/>
        </w:rPr>
        <w:t>200</w:t>
      </w:r>
      <w:r>
        <w:rPr>
          <w:rFonts w:ascii="Times New Roman" w:hAnsi="Times New Roman" w:cs="Times New Roman"/>
          <w:color w:val="auto"/>
          <w:sz w:val="28"/>
          <w:szCs w:val="28"/>
          <w:highlight w:val="none"/>
        </w:rPr>
        <w:fldChar w:fldCharType="end"/>
      </w:r>
      <w:r>
        <w:rPr>
          <w:rFonts w:ascii="Times New Roman" w:hAnsi="Times New Roman" w:cs="Times New Roman"/>
          <w:color w:val="auto"/>
          <w:sz w:val="28"/>
          <w:szCs w:val="28"/>
          <w:highlight w:val="none"/>
        </w:rPr>
        <w:fldChar w:fldCharType="end"/>
      </w:r>
    </w:p>
    <w:p>
      <w:pPr>
        <w:pStyle w:val="10"/>
        <w:shd w:val="clear"/>
        <w:tabs>
          <w:tab w:val="right" w:leader="dot" w:pos="8834"/>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"_Toc91081273" </w:instrText>
      </w:r>
      <w:r>
        <w:rPr>
          <w:color w:val="auto"/>
          <w:highlight w:val="none"/>
        </w:rPr>
        <w:fldChar w:fldCharType="separate"/>
      </w:r>
      <w:r>
        <w:rPr>
          <w:rStyle w:val="18"/>
          <w:rFonts w:ascii="Times New Roman" w:hAnsi="Times New Roman" w:eastAsia="仿宋_GB2312" w:cs="Times New Roman"/>
          <w:b/>
          <w:bCs/>
          <w:color w:val="auto"/>
          <w:sz w:val="28"/>
          <w:szCs w:val="28"/>
          <w:highlight w:val="none"/>
        </w:rPr>
        <w:t>（六）海洋污染防治类</w:t>
      </w:r>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PAGEREF _Toc91081273 \h </w:instrText>
      </w:r>
      <w:r>
        <w:rPr>
          <w:rFonts w:ascii="Times New Roman" w:hAnsi="Times New Roman" w:cs="Times New Roman"/>
          <w:color w:val="auto"/>
          <w:sz w:val="28"/>
          <w:szCs w:val="28"/>
          <w:highlight w:val="none"/>
        </w:rPr>
        <w:fldChar w:fldCharType="separate"/>
      </w:r>
      <w:r>
        <w:rPr>
          <w:rFonts w:ascii="Times New Roman" w:hAnsi="Times New Roman" w:cs="Times New Roman"/>
          <w:color w:val="auto"/>
          <w:sz w:val="28"/>
          <w:szCs w:val="28"/>
          <w:highlight w:val="none"/>
        </w:rPr>
        <w:t>232</w:t>
      </w:r>
      <w:r>
        <w:rPr>
          <w:rFonts w:ascii="Times New Roman" w:hAnsi="Times New Roman" w:cs="Times New Roman"/>
          <w:color w:val="auto"/>
          <w:sz w:val="28"/>
          <w:szCs w:val="28"/>
          <w:highlight w:val="none"/>
        </w:rPr>
        <w:fldChar w:fldCharType="end"/>
      </w:r>
      <w:r>
        <w:rPr>
          <w:rFonts w:ascii="Times New Roman" w:hAnsi="Times New Roman" w:cs="Times New Roman"/>
          <w:color w:val="auto"/>
          <w:sz w:val="28"/>
          <w:szCs w:val="28"/>
          <w:highlight w:val="none"/>
        </w:rPr>
        <w:fldChar w:fldCharType="end"/>
      </w:r>
    </w:p>
    <w:p>
      <w:pPr>
        <w:pStyle w:val="10"/>
        <w:shd w:val="clear"/>
        <w:tabs>
          <w:tab w:val="right" w:leader="dot" w:pos="8834"/>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"_Toc91081274" </w:instrText>
      </w:r>
      <w:r>
        <w:rPr>
          <w:color w:val="auto"/>
          <w:highlight w:val="none"/>
        </w:rPr>
        <w:fldChar w:fldCharType="separate"/>
      </w:r>
      <w:r>
        <w:rPr>
          <w:rStyle w:val="18"/>
          <w:rFonts w:ascii="Times New Roman" w:hAnsi="Times New Roman" w:eastAsia="仿宋_GB2312" w:cs="Times New Roman"/>
          <w:b/>
          <w:bCs/>
          <w:color w:val="auto"/>
          <w:sz w:val="28"/>
          <w:szCs w:val="28"/>
          <w:highlight w:val="none"/>
        </w:rPr>
        <w:t>（七）辐射污染防治类</w:t>
      </w:r>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PAGEREF _Toc91081274 \h </w:instrText>
      </w:r>
      <w:r>
        <w:rPr>
          <w:rFonts w:ascii="Times New Roman" w:hAnsi="Times New Roman" w:cs="Times New Roman"/>
          <w:color w:val="auto"/>
          <w:sz w:val="28"/>
          <w:szCs w:val="28"/>
          <w:highlight w:val="none"/>
        </w:rPr>
        <w:fldChar w:fldCharType="separate"/>
      </w:r>
      <w:r>
        <w:rPr>
          <w:rFonts w:ascii="Times New Roman" w:hAnsi="Times New Roman" w:cs="Times New Roman"/>
          <w:color w:val="auto"/>
          <w:sz w:val="28"/>
          <w:szCs w:val="28"/>
          <w:highlight w:val="none"/>
        </w:rPr>
        <w:t>257</w:t>
      </w:r>
      <w:r>
        <w:rPr>
          <w:rFonts w:ascii="Times New Roman" w:hAnsi="Times New Roman" w:cs="Times New Roman"/>
          <w:color w:val="auto"/>
          <w:sz w:val="28"/>
          <w:szCs w:val="28"/>
          <w:highlight w:val="none"/>
        </w:rPr>
        <w:fldChar w:fldCharType="end"/>
      </w:r>
      <w:r>
        <w:rPr>
          <w:rFonts w:ascii="Times New Roman" w:hAnsi="Times New Roman" w:cs="Times New Roman"/>
          <w:color w:val="auto"/>
          <w:sz w:val="28"/>
          <w:szCs w:val="28"/>
          <w:highlight w:val="none"/>
        </w:rPr>
        <w:fldChar w:fldCharType="end"/>
      </w:r>
    </w:p>
    <w:p>
      <w:pPr>
        <w:pStyle w:val="10"/>
        <w:shd w:val="clear"/>
        <w:tabs>
          <w:tab w:val="right" w:leader="dot" w:pos="8834"/>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"_Toc91081275" </w:instrText>
      </w:r>
      <w:r>
        <w:rPr>
          <w:color w:val="auto"/>
          <w:highlight w:val="none"/>
        </w:rPr>
        <w:fldChar w:fldCharType="separate"/>
      </w:r>
      <w:r>
        <w:rPr>
          <w:rStyle w:val="18"/>
          <w:rFonts w:ascii="Times New Roman" w:hAnsi="Times New Roman" w:eastAsia="仿宋_GB2312" w:cs="Times New Roman"/>
          <w:b/>
          <w:bCs/>
          <w:color w:val="auto"/>
          <w:sz w:val="28"/>
          <w:szCs w:val="28"/>
          <w:highlight w:val="none"/>
        </w:rPr>
        <w:t>（八）其他类</w:t>
      </w:r>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PAGEREF _Toc91081275 \h </w:instrText>
      </w:r>
      <w:r>
        <w:rPr>
          <w:rFonts w:ascii="Times New Roman" w:hAnsi="Times New Roman" w:cs="Times New Roman"/>
          <w:color w:val="auto"/>
          <w:sz w:val="28"/>
          <w:szCs w:val="28"/>
          <w:highlight w:val="none"/>
        </w:rPr>
        <w:fldChar w:fldCharType="separate"/>
      </w:r>
      <w:r>
        <w:rPr>
          <w:rFonts w:ascii="Times New Roman" w:hAnsi="Times New Roman" w:cs="Times New Roman"/>
          <w:color w:val="auto"/>
          <w:sz w:val="28"/>
          <w:szCs w:val="28"/>
          <w:highlight w:val="none"/>
        </w:rPr>
        <w:t>323</w:t>
      </w:r>
      <w:r>
        <w:rPr>
          <w:rFonts w:ascii="Times New Roman" w:hAnsi="Times New Roman" w:cs="Times New Roman"/>
          <w:color w:val="auto"/>
          <w:sz w:val="28"/>
          <w:szCs w:val="28"/>
          <w:highlight w:val="none"/>
        </w:rPr>
        <w:fldChar w:fldCharType="end"/>
      </w:r>
      <w:r>
        <w:rPr>
          <w:rFonts w:ascii="Times New Roman" w:hAnsi="Times New Roman" w:cs="Times New Roman"/>
          <w:color w:val="auto"/>
          <w:sz w:val="28"/>
          <w:szCs w:val="28"/>
          <w:highlight w:val="none"/>
        </w:rPr>
        <w:fldChar w:fldCharType="end"/>
      </w:r>
    </w:p>
    <w:p>
      <w:pPr>
        <w:pStyle w:val="9"/>
        <w:shd w:val="clear"/>
        <w:rPr>
          <w:rFonts w:ascii="Calibri" w:eastAsia="宋体" w:cs="Times New Roman"/>
          <w:b w:val="0"/>
          <w:bCs w:val="0"/>
          <w:sz w:val="21"/>
          <w:szCs w:val="22"/>
          <w:highlight w:val="none"/>
        </w:rPr>
      </w:pPr>
      <w:r>
        <w:rPr>
          <w:color w:val="auto"/>
          <w:highlight w:val="none"/>
        </w:rPr>
        <w:fldChar w:fldCharType="begin"/>
      </w:r>
      <w:r>
        <w:rPr>
          <w:color w:val="auto"/>
          <w:highlight w:val="none"/>
        </w:rPr>
        <w:instrText xml:space="preserve"> HYPERLINK \l "_Toc91081276" </w:instrText>
      </w:r>
      <w:r>
        <w:rPr>
          <w:color w:val="auto"/>
          <w:highlight w:val="none"/>
        </w:rPr>
        <w:fldChar w:fldCharType="separate"/>
      </w:r>
      <w:r>
        <w:rPr>
          <w:rStyle w:val="18"/>
          <w:rFonts w:hint="eastAsia" w:ascii="Times New Roman" w:hAnsi="Times New Roman"/>
          <w:color w:val="auto"/>
          <w:highlight w:val="none"/>
        </w:rPr>
        <w:t>可启动按日连续处罚的违法行为情形</w:t>
      </w:r>
      <w:r>
        <w:rPr>
          <w:color w:val="auto"/>
          <w:highlight w:val="none"/>
        </w:rPr>
        <w:tab/>
      </w:r>
      <w:r>
        <w:rPr>
          <w:color w:val="auto"/>
          <w:highlight w:val="none"/>
        </w:rPr>
        <w:fldChar w:fldCharType="begin"/>
      </w:r>
      <w:r>
        <w:rPr>
          <w:color w:val="auto"/>
          <w:highlight w:val="none"/>
        </w:rPr>
        <w:instrText xml:space="preserve"> PAGEREF _Toc91081276 \h </w:instrText>
      </w:r>
      <w:r>
        <w:rPr>
          <w:color w:val="auto"/>
          <w:highlight w:val="none"/>
        </w:rPr>
        <w:fldChar w:fldCharType="separate"/>
      </w:r>
      <w:r>
        <w:rPr>
          <w:color w:val="auto"/>
          <w:highlight w:val="none"/>
        </w:rPr>
        <w:t>376</w:t>
      </w:r>
      <w:r>
        <w:rPr>
          <w:color w:val="auto"/>
          <w:highlight w:val="none"/>
        </w:rPr>
        <w:fldChar w:fldCharType="end"/>
      </w:r>
      <w:r>
        <w:rPr>
          <w:color w:val="auto"/>
          <w:highlight w:val="none"/>
        </w:rPr>
        <w:fldChar w:fldCharType="end"/>
      </w:r>
    </w:p>
    <w:p>
      <w:pPr>
        <w:shd w:val="clear"/>
        <w:tabs>
          <w:tab w:val="left" w:pos="3210"/>
        </w:tabs>
        <w:snapToGrid w:val="0"/>
        <w:rPr>
          <w:rFonts w:ascii="Times New Roman" w:hAnsi="Times New Roman" w:eastAsia="方正小标宋简体" w:cs="方正小标宋简体"/>
          <w:b/>
          <w:bCs/>
          <w:sz w:val="44"/>
          <w:szCs w:val="44"/>
          <w:highlight w:val="none"/>
        </w:rPr>
      </w:pPr>
      <w:r>
        <w:rPr>
          <w:rFonts w:ascii="Times New Roman" w:hAnsi="Times New Roman" w:eastAsia="方正小标宋简体" w:cs="方正小标宋简体"/>
          <w:b/>
          <w:bCs/>
          <w:sz w:val="44"/>
          <w:szCs w:val="44"/>
          <w:highlight w:val="none"/>
        </w:rPr>
        <w:fldChar w:fldCharType="end"/>
      </w:r>
      <w:bookmarkStart w:id="65" w:name="_GoBack"/>
      <w:bookmarkEnd w:id="65"/>
    </w:p>
    <w:p>
      <w:pPr>
        <w:shd w:val="clear"/>
        <w:snapToGrid w:val="0"/>
        <w:jc w:val="center"/>
        <w:outlineLvl w:val="0"/>
        <w:rPr>
          <w:rFonts w:ascii="Times New Roman" w:hAnsi="Times New Roman" w:eastAsia="方正小标宋简体" w:cs="方正小标宋简体"/>
          <w:b/>
          <w:bCs/>
          <w:sz w:val="44"/>
          <w:szCs w:val="44"/>
          <w:highlight w:val="none"/>
        </w:rPr>
      </w:pPr>
      <w:r>
        <w:rPr>
          <w:rFonts w:ascii="Times New Roman" w:hAnsi="Times New Roman" w:eastAsia="方正小标宋简体" w:cs="方正小标宋简体"/>
          <w:sz w:val="44"/>
          <w:szCs w:val="44"/>
          <w:highlight w:val="none"/>
        </w:rPr>
        <w:br w:type="page"/>
      </w:r>
      <w:bookmarkStart w:id="1" w:name="_Toc91081264"/>
      <w:r>
        <w:rPr>
          <w:rFonts w:hint="eastAsia" w:ascii="Times New Roman" w:hAnsi="Times New Roman" w:eastAsia="方正小标宋简体" w:cs="方正小标宋简体"/>
          <w:b/>
          <w:bCs/>
          <w:sz w:val="44"/>
          <w:szCs w:val="44"/>
          <w:highlight w:val="none"/>
        </w:rPr>
        <w:t>山东省生态环境行政处罚裁量基准</w:t>
      </w:r>
      <w:bookmarkStart w:id="2" w:name="_Toc24136019"/>
      <w:bookmarkStart w:id="3" w:name="_Toc23265298"/>
      <w:r>
        <w:rPr>
          <w:rFonts w:hint="eastAsia" w:ascii="Times New Roman" w:hAnsi="Times New Roman" w:eastAsia="方正小标宋简体" w:cs="方正小标宋简体"/>
          <w:b/>
          <w:bCs/>
          <w:sz w:val="44"/>
          <w:szCs w:val="44"/>
          <w:highlight w:val="none"/>
        </w:rPr>
        <w:t>适用规定</w:t>
      </w:r>
      <w:bookmarkEnd w:id="0"/>
      <w:bookmarkEnd w:id="1"/>
      <w:bookmarkEnd w:id="2"/>
      <w:bookmarkEnd w:id="3"/>
    </w:p>
    <w:p>
      <w:pPr>
        <w:snapToGrid w:val="0"/>
        <w:spacing w:line="360" w:lineRule="auto"/>
        <w:ind w:firstLine="643" w:firstLineChars="200"/>
        <w:rPr>
          <w:rFonts w:ascii="Times New Roman" w:hAnsi="Times New Roman" w:eastAsia="黑体" w:cs="Times New Roman"/>
          <w:b/>
          <w:bCs/>
          <w:sz w:val="32"/>
          <w:szCs w:val="32"/>
          <w:highlight w:val="none"/>
        </w:rPr>
      </w:pPr>
    </w:p>
    <w:p>
      <w:pPr>
        <w:snapToGrid w:val="0"/>
        <w:spacing w:line="560" w:lineRule="exact"/>
        <w:ind w:firstLine="640" w:firstLineChars="200"/>
        <w:rPr>
          <w:rFonts w:ascii="黑体" w:hAnsi="黑体" w:eastAsia="黑体" w:cs="Times New Roman"/>
          <w:bCs/>
          <w:sz w:val="32"/>
          <w:szCs w:val="32"/>
          <w:highlight w:val="none"/>
        </w:rPr>
      </w:pPr>
      <w:r>
        <w:rPr>
          <w:rFonts w:hint="eastAsia" w:ascii="黑体" w:hAnsi="黑体" w:eastAsia="黑体" w:cs="黑体"/>
          <w:bCs/>
          <w:sz w:val="32"/>
          <w:szCs w:val="32"/>
          <w:highlight w:val="none"/>
        </w:rPr>
        <w:t>第一条</w:t>
      </w:r>
      <w:r>
        <w:rPr>
          <w:rFonts w:ascii="黑体" w:hAnsi="黑体" w:eastAsia="黑体" w:cs="Times New Roman"/>
          <w:bCs/>
          <w:sz w:val="32"/>
          <w:szCs w:val="32"/>
          <w:highlight w:val="none"/>
        </w:rPr>
        <w:t xml:space="preserve">  </w:t>
      </w:r>
      <w:r>
        <w:rPr>
          <w:rFonts w:hint="eastAsia" w:ascii="黑体" w:hAnsi="黑体" w:eastAsia="黑体" w:cs="黑体"/>
          <w:bCs/>
          <w:sz w:val="32"/>
          <w:szCs w:val="32"/>
          <w:highlight w:val="none"/>
        </w:rPr>
        <w:t>目的意义</w:t>
      </w:r>
    </w:p>
    <w:p>
      <w:pPr>
        <w:snapToGrid w:val="0"/>
        <w:spacing w:line="560" w:lineRule="exact"/>
        <w:ind w:firstLine="640" w:firstLineChars="200"/>
        <w:rPr>
          <w:rFonts w:ascii="Times New Roman" w:hAnsi="Times New Roman" w:eastAsia="仿宋_GB2312" w:cs="Times New Roman"/>
          <w:color w:val="000000"/>
          <w:sz w:val="32"/>
          <w:szCs w:val="32"/>
          <w:highlight w:val="none"/>
        </w:rPr>
      </w:pPr>
      <w:bookmarkStart w:id="4" w:name="OLE_LINK1"/>
      <w:bookmarkStart w:id="5" w:name="OLE_LINK4"/>
      <w:bookmarkStart w:id="6" w:name="OLE_LINK2"/>
      <w:bookmarkStart w:id="7" w:name="OLE_LINK3"/>
      <w:r>
        <w:rPr>
          <w:rFonts w:hint="eastAsia" w:ascii="Times New Roman" w:hAnsi="Times New Roman" w:eastAsia="仿宋_GB2312" w:cs="仿宋_GB2312"/>
          <w:color w:val="000000"/>
          <w:sz w:val="32"/>
          <w:szCs w:val="32"/>
          <w:highlight w:val="none"/>
        </w:rPr>
        <w:t>为提高全省生态环境主管部门依法行政能力和水平，规范行政处罚裁量权的行使，避免行政处罚的随意性、任意性，根据《中华人民共和国行政处罚法》《中华人民共和国环境保护法》《环境行政处罚办法》《关于进一步规范适用环境行政处罚自由裁量权的指导意见》等法律法规文件规定，结合本省实际，制定本规定。</w:t>
      </w:r>
    </w:p>
    <w:p>
      <w:pPr>
        <w:snapToGrid w:val="0"/>
        <w:spacing w:line="560" w:lineRule="exact"/>
        <w:ind w:firstLine="640" w:firstLineChars="200"/>
        <w:rPr>
          <w:rFonts w:ascii="Times New Roman" w:hAnsi="Times New Roman" w:eastAsia="黑体" w:cs="Times New Roman"/>
          <w:bCs/>
          <w:color w:val="000000"/>
          <w:sz w:val="32"/>
          <w:szCs w:val="32"/>
          <w:highlight w:val="none"/>
        </w:rPr>
      </w:pPr>
      <w:r>
        <w:rPr>
          <w:rFonts w:hint="eastAsia" w:ascii="Times New Roman" w:hAnsi="Times New Roman" w:eastAsia="黑体" w:cs="黑体"/>
          <w:bCs/>
          <w:color w:val="000000"/>
          <w:sz w:val="32"/>
          <w:szCs w:val="32"/>
          <w:highlight w:val="none"/>
        </w:rPr>
        <w:t>第二条</w:t>
      </w:r>
      <w:r>
        <w:rPr>
          <w:rFonts w:ascii="Times New Roman" w:hAnsi="Times New Roman" w:eastAsia="黑体" w:cs="Times New Roman"/>
          <w:bCs/>
          <w:color w:val="000000"/>
          <w:sz w:val="32"/>
          <w:szCs w:val="32"/>
          <w:highlight w:val="none"/>
        </w:rPr>
        <w:t xml:space="preserve">  </w:t>
      </w:r>
      <w:r>
        <w:rPr>
          <w:rFonts w:hint="eastAsia" w:ascii="Times New Roman" w:hAnsi="Times New Roman" w:eastAsia="黑体" w:cs="黑体"/>
          <w:bCs/>
          <w:color w:val="000000"/>
          <w:sz w:val="32"/>
          <w:szCs w:val="32"/>
          <w:highlight w:val="none"/>
        </w:rPr>
        <w:t>适用范围</w:t>
      </w:r>
    </w:p>
    <w:bookmarkEnd w:id="4"/>
    <w:bookmarkEnd w:id="5"/>
    <w:bookmarkEnd w:id="6"/>
    <w:bookmarkEnd w:id="7"/>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本规定适用于全省各级生态环境主管部门生态环境行政处罚裁量。各设区的市级生态环境主管部门可在本基准基础上，参照制定适用于本辖区的生态环境行政处罚裁量基准。</w:t>
      </w:r>
    </w:p>
    <w:p>
      <w:pPr>
        <w:snapToGrid w:val="0"/>
        <w:spacing w:line="560" w:lineRule="exact"/>
        <w:ind w:firstLine="640" w:firstLineChars="200"/>
        <w:rPr>
          <w:rFonts w:ascii="Times New Roman" w:hAnsi="Times New Roman" w:eastAsia="黑体" w:cs="Times New Roman"/>
          <w:bCs/>
          <w:color w:val="000000"/>
          <w:sz w:val="32"/>
          <w:szCs w:val="32"/>
          <w:highlight w:val="none"/>
        </w:rPr>
      </w:pPr>
      <w:r>
        <w:rPr>
          <w:rFonts w:hint="eastAsia" w:ascii="Times New Roman" w:hAnsi="Times New Roman" w:eastAsia="黑体" w:cs="黑体"/>
          <w:bCs/>
          <w:color w:val="000000"/>
          <w:sz w:val="32"/>
          <w:szCs w:val="32"/>
          <w:highlight w:val="none"/>
        </w:rPr>
        <w:t>第三条</w:t>
      </w:r>
      <w:r>
        <w:rPr>
          <w:rFonts w:ascii="Times New Roman" w:hAnsi="Times New Roman" w:eastAsia="黑体" w:cs="Times New Roman"/>
          <w:bCs/>
          <w:color w:val="000000"/>
          <w:sz w:val="32"/>
          <w:szCs w:val="32"/>
          <w:highlight w:val="none"/>
        </w:rPr>
        <w:t xml:space="preserve">  </w:t>
      </w:r>
      <w:r>
        <w:rPr>
          <w:rFonts w:hint="eastAsia" w:ascii="Times New Roman" w:hAnsi="Times New Roman" w:eastAsia="黑体" w:cs="黑体"/>
          <w:bCs/>
          <w:color w:val="000000"/>
          <w:sz w:val="32"/>
          <w:szCs w:val="32"/>
          <w:highlight w:val="none"/>
        </w:rPr>
        <w:t>基本原则</w:t>
      </w:r>
    </w:p>
    <w:p>
      <w:pPr>
        <w:snapToGrid w:val="0"/>
        <w:spacing w:line="560" w:lineRule="exact"/>
        <w:ind w:firstLine="640" w:firstLineChars="200"/>
        <w:jc w:val="left"/>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行使生态环境行政处罚自由裁量权，应当遵循合法合理、过罚相当、公平公正、罚教结合的基本原则。健全规范查处分离、执法回避、执法公示、执法全过程记录、重大执法决定法制审核、案卷评查等制度。</w:t>
      </w:r>
    </w:p>
    <w:p>
      <w:pPr>
        <w:snapToGrid w:val="0"/>
        <w:spacing w:line="560" w:lineRule="exact"/>
        <w:ind w:firstLine="640" w:firstLineChars="200"/>
        <w:rPr>
          <w:rFonts w:ascii="Times New Roman" w:hAnsi="Times New Roman" w:eastAsia="黑体" w:cs="Times New Roman"/>
          <w:bCs/>
          <w:color w:val="000000"/>
          <w:sz w:val="32"/>
          <w:szCs w:val="32"/>
          <w:highlight w:val="none"/>
        </w:rPr>
      </w:pPr>
      <w:r>
        <w:rPr>
          <w:rFonts w:hint="eastAsia" w:ascii="Times New Roman" w:hAnsi="Times New Roman" w:eastAsia="黑体" w:cs="黑体"/>
          <w:bCs/>
          <w:color w:val="000000"/>
          <w:sz w:val="32"/>
          <w:szCs w:val="32"/>
          <w:highlight w:val="none"/>
        </w:rPr>
        <w:t>第四条</w:t>
      </w:r>
      <w:r>
        <w:rPr>
          <w:rFonts w:ascii="Times New Roman" w:hAnsi="Times New Roman" w:eastAsia="黑体" w:cs="Times New Roman"/>
          <w:bCs/>
          <w:color w:val="000000"/>
          <w:sz w:val="32"/>
          <w:szCs w:val="32"/>
          <w:highlight w:val="none"/>
        </w:rPr>
        <w:t xml:space="preserve">  </w:t>
      </w:r>
      <w:r>
        <w:rPr>
          <w:rFonts w:hint="eastAsia" w:ascii="Times New Roman" w:hAnsi="Times New Roman" w:eastAsia="黑体" w:cs="黑体"/>
          <w:bCs/>
          <w:color w:val="000000"/>
          <w:sz w:val="32"/>
          <w:szCs w:val="32"/>
          <w:highlight w:val="none"/>
        </w:rPr>
        <w:t>裁量方式</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本基准采用多因素裁量的方式，根据违法行为设定若干裁量因素，按照违法行为不同的情节和危害程度确定裁量等级，科学计算确定处罚金额。</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裁量因素的设置主要考虑以下因素：违法行为造成的环境污染、生态破坏以及社会影响；违法行为当事人的主观过错程度；违法行为的具体表现形式；违法行为危害的具体对象；违法行为当事人是初犯还是再犯；改正生态环境违法行为的态度和所采取的改正措施及效果。同类违法行为的情节相同或者相似、社会危害程度相当的，行政处罚种类和幅度应当相当。</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本基准设置了山东省生态环境行政处罚裁量表，主要分为专项处罚裁量表和通用处罚裁量表两种。对国家和山东省现行生态环境保护法律法规规章中</w:t>
      </w:r>
      <w:r>
        <w:rPr>
          <w:rFonts w:ascii="Times New Roman" w:hAnsi="Times New Roman" w:eastAsia="仿宋_GB2312" w:cs="Times New Roman"/>
          <w:color w:val="000000"/>
          <w:sz w:val="32"/>
          <w:szCs w:val="32"/>
          <w:highlight w:val="none"/>
        </w:rPr>
        <w:t>304</w:t>
      </w:r>
      <w:r>
        <w:rPr>
          <w:rFonts w:hint="eastAsia" w:ascii="Times New Roman" w:hAnsi="Times New Roman" w:eastAsia="仿宋_GB2312" w:cs="仿宋_GB2312"/>
          <w:color w:val="000000"/>
          <w:sz w:val="32"/>
          <w:szCs w:val="32"/>
          <w:highlight w:val="none"/>
        </w:rPr>
        <w:t>种特定生态环境违法行为进行行政处罚裁量，适用专项处罚裁量表；对除特定生态环境违法行为以外的其他违法行为进行行政处罚裁量，适用通用处罚裁量表。</w:t>
      </w:r>
    </w:p>
    <w:p>
      <w:pPr>
        <w:snapToGrid w:val="0"/>
        <w:spacing w:line="560" w:lineRule="exact"/>
        <w:ind w:firstLine="640" w:firstLineChars="200"/>
        <w:rPr>
          <w:rFonts w:ascii="Times New Roman" w:hAnsi="Times New Roman" w:eastAsia="黑体" w:cs="Times New Roman"/>
          <w:bCs/>
          <w:color w:val="000000"/>
          <w:sz w:val="32"/>
          <w:szCs w:val="32"/>
          <w:highlight w:val="none"/>
        </w:rPr>
      </w:pPr>
      <w:r>
        <w:rPr>
          <w:rFonts w:hint="eastAsia" w:ascii="Times New Roman" w:hAnsi="Times New Roman" w:eastAsia="黑体" w:cs="黑体"/>
          <w:bCs/>
          <w:color w:val="000000"/>
          <w:sz w:val="32"/>
          <w:szCs w:val="32"/>
          <w:highlight w:val="none"/>
        </w:rPr>
        <w:t>第五条</w:t>
      </w:r>
      <w:r>
        <w:rPr>
          <w:rFonts w:ascii="Times New Roman" w:hAnsi="Times New Roman" w:eastAsia="黑体" w:cs="Times New Roman"/>
          <w:bCs/>
          <w:color w:val="000000"/>
          <w:sz w:val="32"/>
          <w:szCs w:val="32"/>
          <w:highlight w:val="none"/>
        </w:rPr>
        <w:t xml:space="preserve">  </w:t>
      </w:r>
      <w:r>
        <w:rPr>
          <w:rFonts w:hint="eastAsia" w:ascii="Times New Roman" w:hAnsi="Times New Roman" w:eastAsia="黑体" w:cs="黑体"/>
          <w:bCs/>
          <w:color w:val="000000"/>
          <w:sz w:val="32"/>
          <w:szCs w:val="32"/>
          <w:highlight w:val="none"/>
        </w:rPr>
        <w:t>金额计算</w:t>
      </w:r>
    </w:p>
    <w:p>
      <w:pPr>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推荐</w:t>
      </w:r>
      <w:r>
        <w:rPr>
          <w:rFonts w:ascii="仿宋_GB2312" w:hAnsi="仿宋_GB2312" w:eastAsia="仿宋_GB2312" w:cs="仿宋_GB2312"/>
          <w:sz w:val="32"/>
          <w:szCs w:val="32"/>
          <w:highlight w:val="none"/>
        </w:rPr>
        <w:t>计算公式</w:t>
      </w:r>
    </w:p>
    <w:p>
      <w:pPr>
        <w:snapToGrid w:val="0"/>
        <w:spacing w:line="560" w:lineRule="exact"/>
        <w:ind w:firstLine="420" w:firstLineChars="200"/>
        <w:rPr>
          <w:highlight w:val="none"/>
        </w:rPr>
      </w:pPr>
    </w:p>
    <w:p>
      <w:pPr>
        <w:snapToGrid w:val="0"/>
        <w:spacing w:line="560" w:lineRule="exact"/>
        <w:ind w:firstLine="420" w:firstLineChars="200"/>
        <w:rPr>
          <w:highlight w:val="none"/>
        </w:rPr>
      </w:pPr>
    </w:p>
    <w:p>
      <w:pPr>
        <w:snapToGrid w:val="0"/>
        <w:spacing w:line="560" w:lineRule="exact"/>
        <w:ind w:firstLine="420" w:firstLineChars="200"/>
        <w:rPr>
          <w:rFonts w:ascii="Times New Roman" w:hAnsi="Times New Roman" w:eastAsia="仿宋_GB2312" w:cs="Times New Roman"/>
          <w:color w:val="000000"/>
          <w:sz w:val="32"/>
          <w:szCs w:val="32"/>
          <w:highlight w:val="none"/>
        </w:rPr>
      </w:pPr>
      <w:r>
        <w:rPr>
          <w:highlight w:val="none"/>
        </w:rPr>
        <w:pict>
          <v:shape id="_x0000_s1029" o:spid="_x0000_s1029" o:spt="75" type="#_x0000_t75" style="position:absolute;left:0pt;margin-left:21pt;margin-top:-55.55pt;height:78pt;width:442.5pt;z-index:251659264;mso-width-relative:page;mso-height-relative:page;"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bordersDontSurroundHeader/&gt;&lt;w:bordersDontSurroundFooter/&gt;&lt;w:hideSpellingErrors/&gt;&lt;w:defaultTabStop w:val=&quot;420&quot;/&gt;&lt;w:doNotHyphenateCaps/&gt;&lt;w:drawingGridHorizontalSpacing w:val=&quot;105&quot;/&gt;&lt;w:drawingGridVerticalSpacing w:val=&quot;156&quot;/&gt;&lt;w:displayHorizontalDrawingGridEvery w:val=&quot;2&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 w:val=&quot;2&quot;/&gt;&lt;w:punctuationKerning/&gt;&lt;w:charw:val=&quot;2&quot;/&gt;&lt;w:punctuationKerning/&gt;&lt;w:charw:val=&quot;2&quot;/&gt;&lt;w:punctuationKerning/&gt;&lt;w:char测€斥€衡剝鈭躲€併€傘€冦€夈€嬨€嶃€忋€戙€曘€椼€烇付锔猴妇锕€锕勶箽锕滐篂锛侊紓锛咃紘锛夛紝锛庯細锛涳紵锛斤絸锝滐綕锝烇繝&quot;/&gt;&lt;w:relyOnVML/&gt;&lt;w:allowPNG/&gt;&lt;w:validateAgainstSchema 栤€欌€濃€︹€扳€ w:val=&quot;2&quot;/&gt;&lt;w:punctuationKerning/&gt;&lt;w:charw:val=&quot;off&quot;/&gt;&lt;w:saveInvalidXML w:val=&quot;off栤€欌€濃€︹€扳€ w:val=&quot;2&quot;/&gt;&lt;w:punctuationKerning/&gt;&lt;w:char&quot;/&gt;&lt;w:ignoreMixedContent w:val=&quot;off&quot;/&gt;&lt;w:栤€欌€濃€︹€扳€ w:val=&quot;2&quot;/&gt;&lt;w:punctuationKerning/&gt;&lt;w:charalwaysShowPlaceholderText w:val=&quot;off&quot;/&gt;&lt;w:doNotUnderlineInvg/&gt;&lt;w:charalidXML/&gt;&lt;w:compat&gt;&lt;w:spaceForUL/&gt;&lt;w:balanceSingleByteDoubleByteWidth/&gt;&lt;w:doNotLeaveBackslashAlone:char/&gt;&lt;w:ulTrailSpace/&gt;&lt;w:doNotExpandShiftReturn/&gt;&lt;w:adjustLineHeightInTable/&gt;&lt;w:breakWrappedTables/&gt;&lt;w:snapToGridInCell/&gt;&lt;w:wrapTextWithPunct/&gt;&lt;w:useAsianBreakRules/&gt;&lt;w:dontGrowAutofit/&gt;&lt;w:useFELayout/&gt;&lt;/w:compat&gt;&lt;wsp:rsids&gt;&lt;wsp:rsidRoot wsp:val=&quot;005E7990&quot;/&gt;&lt;wsp:rsid wsp:val=&quot;00001F11&quot;/&gt;&lt;wsp:rsid wsp:val=&quot;000056AF&quot;/&gt;&lt;wsp:rsid wsp:val=&quot;000062F2&quot;/&gt;&lt;wsp:rsid wsp:val=&quot;00006577&quot;/&gt;&lt;wsp:rsid wsp:val=&quot;0000685F&quot;/&gt;&lt;wsp:rsid wsp:val=&quot;00010D29&quot;/&gt;&lt;wsp:rsid wsp:val=&quot;00011CF2&quot;/&gt;&lt;wsp:rsid wsp:val=&quot;0001314E&quot;/&gt;&lt;wsp:rsid wsp:val=&quot;00016E50&quot;/&gt;&lt;wsp:rsid wsp:val=&quot;00016F63&quot;/&gt;&lt;wsp:rsid wsp:val=&quot;00017A7C&quot;/&gt;&lt;wsp:rsid wsp:val=&quot;00021568&quot;/&gt;&lt;wsp:rsid wsp:val=&quot;0002321D&quot;/&gt;&lt;wsp:rsid wsp:val=&quot;000240C1&quot;/&gt;&lt;wsp:rsid wsp:val=&quot;00025AF9&quot;/&gt;&lt;wsp:rsid wsp:val=&quot;000261CE&quot;/&gt;&lt;wsp:rsid wsp:val=&quot;000273CE&quot;/&gt;&lt;wsp:rsid wsp:val=&quot;00027825&quot;/&gt;&lt;wsp:rsid wsp:val=&quot;000278B4&quot;/&gt;&lt;wsp:rsid wsp:val=&quot;00030CBD&quot;/&gt;&lt;wsp:rsid wsp:val=&quot;00031AD9&quot;/&gt;&lt;wsp:rsid wsp:val=&quot;00031BA6&quot;/&gt;&lt;wsp:rsid wsp:val=&quot;00033E4F&quot;/&gt;&lt;wsp:rsid wsp:val=&quot;000357AC&quot;/&gt;&lt;wsp:rsid wsp:val=&quot;00035B16&quot;/&gt;&lt;wsp:rsid wsp:val=&quot;00036091&quot;/&gt;&lt;wsp:rsid wsp:val=&quot;00036E12&quot;/&gt;&lt;wsp:rsid wsp:val=&quot;000407AD&quot;/&gt;&lt;wsp:rsid wsp:val=&quot;000410FF&quot;/&gt;&lt;wsp:rsid wsp:val=&quot;00041849&quot;/&gt;&lt;wsp:rsid wsp:val=&quot;00045418&quot;/&gt;&lt;wsp:rsid wsp:val=&quot;0004571B&quot;/&gt;&lt;wsp:rsid wsp:val=&quot;00045C44&quot;/&gt;&lt;wsp:rsid wsp:val=&quot;0005149D&quot;/&gt;&lt;wsp:rsid wsp:val=&quot;000534C9&quot;/&gt;&lt;wsp:rsid wsp:val=&quot;00057184&quot;/&gt;&lt;wsp:rsid wsp:val=&quot;00060102&quot;/&gt;&lt;wsp:rsid wsp:val=&quot;00062657&quot;/&gt;&lt;wsp:rsid wsp:val=&quot;00066682&quot;/&gt;&lt;wsp:rsid wsp:val=&quot;00070CC2&quot;/&gt;&lt;wsp:rsid wsp:val=&quot;00072118&quot;/&gt;&lt;wsp:rsid wsp:val=&quot;00073652&quot;/&gt;&lt;wsp:rsid wsp:val=&quot;000757E8&quot;/&gt;&lt;wsp:rsid wsp:val=&quot;00076CD6&quot;/&gt;&lt;wsp:rsid wsp:val=&quot;000822DC&quot;/&gt;&lt;wsp:rsid wsp:val=&quot;00082DD7&quot;/&gt;&lt;wsp:rsid wsp:val=&quot;00083251&quot;/&gt;&lt;wsp:rsid wsp:val=&quot;00083B05&quot;/&gt;&lt;wsp:rsid wsp:val=&quot;00085E5E&quot;/&gt;&lt;wsp:rsid wsp:val=&quot;000877EF&quot;/&gt;&lt;wsp:rsid wsp:val=&quot;00087ADE&quot;/&gt;&lt;wsp:rsid wsp:val=&quot;00090046&quot;/&gt;&lt;wsp:rsid wsp:val=&quot;000906BF&quot;/&gt;&lt;wsp:rsid wsp:val=&quot;00091DD5&quot;/&gt;&lt;wsp:rsid wsp:val=&quot;00092774&quot;/&gt;&lt;wsp:rsid wsp:val=&quot;00094050&quot;/&gt;&lt;wsp:rsid wsp:val=&quot;0009422C&quot;/&gt;&lt;wsp:rsid wsp:val=&quot;000972A8&quot;/&gt;&lt;wsp:rsid wsp:val=&quot;00097492&quot;/&gt;&lt;wsp:rsid wsp:val=&quot;000A10B1&quot;/&gt;&lt;wsp:rsid wsp:val=&quot;000A323F&quot;/&gt;&lt;wsp:rsid wsp:val=&quot;000A3980&quot;/&gt;&lt;wsp:rsid wsp:val=&quot;000A537E&quot;/&gt;&lt;wsp:rsid wsp:val=&quot;000A7BFA&quot;/&gt;&lt;wsp:rsid wsp:val=&quot;000B18DD&quot;/&gt;&lt;wsp:rsid wsp:val=&quot;000B39EE&quot;/&gt;&lt;wsp:rsid wsp:val=&quot;000B41D8&quot;/&gt;&lt;wsp:rsid wsp:val=&quot;000B668E&quot;/&gt;&lt;wsp:rsid wsp:val=&quot;000B7F4F&quot;/&gt;&lt;wsp:rsid wsp:val=&quot;000C0785&quot;/&gt;&lt;wsp:rsid wsp:val=&quot;000C1671&quot;/&gt;&lt;wsp:rsid wsp:val=&quot;000C51CE&quot;/&gt;&lt;wsp:rsid wsp:val=&quot;000D0620&quot;/&gt;&lt;wsp:rsid wsp:val=&quot;000D35EB&quot;/&gt;&lt;wsp:rsid wsp:val=&quot;000D592C&quot;/&gt;&lt;wsp:rsid wsp:val=&quot;000E295F&quot;/&gt;&lt;wsp:rsid wsp:val=&quot;000E476B&quot;/&gt;&lt;wsp:rsid wsp:val=&quot;000E4775&quot;/&gt;&lt;wsp:rsid wsp:val=&quot;000E6C7E&quot;/&gt;&lt;wsp:rsid wsp:val=&quot;000E7780&quot;/&gt;&lt;wsp:rsid wsp:val=&quot;000F0813&quot;/&gt;&lt;wsp:rsid wsp:val=&quot;000F0F35&quot;/&gt;&lt;wsp:rsid wsp:val=&quot;000F1561&quot;/&gt;&lt;wsp:rsid wsp:val=&quot;000F174C&quot;/&gt;&lt;wsp:rsid wsp:val=&quot;000F20C9&quot;/&gt;&lt;wsp:rsid wsp:val=&quot;000F3E9D&quot;/&gt;&lt;wsp:rsid wsp:val=&quot;000F4694&quot;/&gt;&lt;wsp:rsid wsp:val=&quot;000F5A09&quot;/&gt;&lt;wsp:rsid wsp:val=&quot;000F6D0C&quot;/&gt;&lt;wsp:rsid wsp:val=&quot;000F7B7B&quot;/&gt;&lt;wsp:rsid wsp:val=&quot;00103808&quot;/&gt;&lt;wsp:rsid wsp:val=&quot;00104944&quot;/&gt;&lt;wsp:rsid wsp:val=&quot;0010495C&quot;/&gt;&lt;wsp:rsid wsp:val=&quot;001049A7&quot;/&gt;&lt;wsp:rsid wsp:val=&quot;00105555&quot;/&gt;&lt;wsp:rsid wsp:val=&quot;00107F62&quot;/&gt;&lt;wsp:rsid wsp:val=&quot;001158F0&quot;/&gt;&lt;wsp:rsid wsp:val=&quot;001212F0&quot;/&gt;&lt;wsp:rsid wsp:val=&quot;00123F28&quot;/&gt;&lt;wsp:rsid wsp:val=&quot;00125CD8&quot;/&gt;&lt;wsp:rsid wsp:val=&quot;001267E3&quot;/&gt;&lt;wsp:rsid wsp:val=&quot;001316BD&quot;/&gt;&lt;wsp:rsid wsp:val=&quot;00131D90&quot;/&gt;&lt;wsp:rsid wsp:val=&quot;0013304B&quot;/&gt;&lt;wsp:rsid wsp:val=&quot;0013407C&quot;/&gt;&lt;wsp:rsid wsp:val=&quot;001343CF&quot;/&gt;&lt;wsp:rsid wsp:val=&quot;00140B25&quot;/&gt;&lt;wsp:rsid wsp:val=&quot;00141FA5&quot;/&gt;&lt;wsp:rsid wsp:val=&quot;001434CA&quot;/&gt;&lt;wsp:rsid wsp:val=&quot;00145136&quot;/&gt;&lt;wsp:rsid wsp:val=&quot;001456AA&quot;/&gt;&lt;wsp:rsid wsp:val=&quot;0014586E&quot;/&gt;&lt;wsp:rsid wsp:val=&quot;00145EAB&quot;/&gt;&lt;wsp:rsid wsp:val=&quot;00146A37&quot;/&gt;&lt;wsp:rsid wsp:val=&quot;00147822&quot;/&gt;&lt;wsp:rsid wsp:val=&quot;00150E91&quot;/&gt;&lt;wsp:rsid wsp:val=&quot;00150F31&quot;/&gt;&lt;wsp:rsid wsp:val=&quot;0015196C&quot;/&gt;&lt;wsp:rsid wsp:val=&quot;00151D4C&quot;/&gt;&lt;wsp:rsid wsp:val=&quot;001532AD&quot;/&gt;&lt;wsp:rsid wsp:val=&quot;001549D7&quot;/&gt;&lt;wsp:rsid wsp:val=&quot;001565E1&quot;/&gt;&lt;wsp:rsid wsp:val=&quot;00156E36&quot;/&gt;&lt;wsp:rsid wsp:val=&quot;001571BE&quot;/&gt;&lt;wsp:rsid wsp:val=&quot;00157539&quot;/&gt;&lt;wsp:rsid wsp:val=&quot;001621B7&quot;/&gt;&lt;wsp:rsid wsp:val=&quot;00163CBC&quot;/&gt;&lt;wsp:rsid wsp:val=&quot;001659B6&quot;/&gt;&lt;wsp:rsid wsp:val=&quot;00165DF3&quot;/&gt;&lt;wsp:rsid wsp:val=&quot;00166B82&quot;/&gt;&lt;wsp:rsid wsp:val=&quot;001678CC&quot;/&gt;&lt;wsp:rsid wsp:val=&quot;00170E32&quot;/&gt;&lt;wsp:rsid wsp:val=&quot;00171859&quot;/&gt;&lt;wsp:rsid wsp:val=&quot;00174674&quot;/&gt;&lt;wsp:rsid wsp:val=&quot;001750E2&quot;/&gt;&lt;wsp:rsid wsp:val=&quot;001752B2&quot;/&gt;&lt;wsp:rsid wsp:val=&quot;00180F9C&quot;/&gt;&lt;wsp:rsid wsp:val=&quot;00185239&quot;/&gt;&lt;wsp:rsid wsp:val=&quot;0018607A&quot;/&gt;&lt;wsp:rsid wsp:val=&quot;001878B3&quot;/&gt;&lt;wsp:rsid wsp:val=&quot;001909A3&quot;/&gt;&lt;wsp:rsid wsp:val=&quot;00195382&quot;/&gt;&lt;wsp:rsid wsp:val=&quot;0019565E&quot;/&gt;&lt;wsp:rsid wsp:val=&quot;001966BF&quot;/&gt;&lt;wsp:rsid wsp:val=&quot;00196CCB&quot;/&gt;&lt;wsp:rsid wsp:val=&quot;00196E1C&quot;/&gt;&lt;wsp:rsid wsp:val=&quot;001A04CC&quot;/&gt;&lt;wsp:rsid wsp:val=&quot;001A0D3D&quot;/&gt;&lt;wsp:rsid wsp:val=&quot;001A4BE1&quot;/&gt;&lt;wsp:rsid wsp:val=&quot;001A5A9D&quot;/&gt;&lt;wsp:rsid wsp:val=&quot;001A715B&quot;/&gt;&lt;wsp:rsid wsp:val=&quot;001A74CF&quot;/&gt;&lt;wsp:rsid wsp:val=&quot;001B2C79&quot;/&gt;&lt;wsp:rsid wsp:val=&quot;001B37E3&quot;/&gt;&lt;wsp:rsid wsp:val=&quot;001B5737&quot;/&gt;&lt;wsp:rsid wsp:val=&quot;001B6985&quot;/&gt;&lt;wsp:rsid wsp:val=&quot;001C0CBD&quot;/&gt;&lt;wsp:rsid wsp:val=&quot;001C11DF&quot;/&gt;&lt;wsp:rsid wsp:val=&quot;001C288E&quot;/&gt;&lt;wsp:rsid wsp:val=&quot;001C6AE3&quot;/&gt;&lt;wsp:rsid wsp:val=&quot;001D4394&quot;/&gt;&lt;wsp:rsid wsp:val=&quot;001D5008&quot;/&gt;&lt;wsp:rsid wsp:val=&quot;001D66B6&quot;/&gt;&lt;wsp:rsid wsp:val=&quot;001D7D28&quot;/&gt;&lt;wsp:rsid wsp:val=&quot;001E0362&quot;/&gt;&lt;wsp:rsid wsp:val=&quot;001E09AC&quot;/&gt;&lt;wsp:rsid wsp:val=&quot;001E248C&quot;/&gt;&lt;wsp:rsid wsp:val=&quot;001E2D62&quot;/&gt;&lt;wsp:rsid wsp:val=&quot;001E3E6B&quot;/&gt;&lt;wsp:rsid wsp:val=&quot;001E4C13&quot;/&gt;&lt;wsp:rsid wsp:val=&quot;001E5742&quot;/&gt;&lt;wsp:rsid wsp:val=&quot;001F26F3&quot;/&gt;&lt;wsp:rsid wsp:val=&quot;001F2AFB&quot;/&gt;&lt;wsp:rsid wsp:val=&quot;001F441F&quot;/&gt;&lt;wsp:rsid wsp:val=&quot;001F4F49&quot;/&gt;&lt;wsp:rsid wsp:val=&quot;001F72EF&quot;/&gt;&lt;wsp:rsid wsp:val=&quot;00205E3F&quot;/&gt;&lt;wsp:rsid wsp:val=&quot;00206EDA&quot;/&gt;&lt;wsp:rsid wsp:val=&quot;00211340&quot;/&gt;&lt;wsp:rsid wsp:val=&quot;00214247&quot;/&gt;&lt;wsp:rsid wsp:val=&quot;00214D94&quot;/&gt;&lt;wsp:rsid wsp:val=&quot;00215902&quot;/&gt;&lt;wsp:rsid wsp:val=&quot;002178B3&quot;/&gt;&lt;wsp:rsid wsp:val=&quot;00220DCD&quot;/&gt;&lt;wsp:rsid wsp:val=&quot;002223B9&quot;/&gt;&lt;wsp:rsid wsp:val=&quot;00225116&quot;/&gt;&lt;wsp:rsid wsp:val=&quot;0022555F&quot;/&gt;&lt;wsp:rsid wsp:val=&quot;00226927&quot;/&gt;&lt;wsp:rsid wsp:val=&quot;00230E22&quot;/&gt;&lt;wsp:rsid wsp:val=&quot;00232439&quot;/&gt;&lt;wsp:rsid wsp:val=&quot;002325C5&quot;/&gt;&lt;wsp:rsid wsp:val=&quot;0023323B&quot;/&gt;&lt;wsp:rsid wsp:val=&quot;002362B9&quot;/&gt;&lt;wsp:rsid wsp:val=&quot;00236C52&quot;/&gt;&lt;wsp:rsid wsp:val=&quot;00236FE6&quot;/&gt;&lt;wsp:rsid wsp:val=&quot;0024524E&quot;/&gt;&lt;wsp:rsid wsp:val=&quot;0024622C&quot;/&gt;&lt;wsp:rsid wsp:val=&quot;00246C1A&quot;/&gt;&lt;wsp:rsid wsp:val=&quot;00246D84&quot;/&gt;&lt;wsp:rsid wsp:val=&quot;002516AF&quot;/&gt;&lt;wsp:rsid wsp:val=&quot;002532D9&quot;/&gt;&lt;wsp:rsid wsp:val=&quot;00253DBB&quot;/&gt;&lt;wsp:rsid wsp:val=&quot;002550A5&quot;/&gt;&lt;wsp:rsid wsp:val=&quot;002559DC&quot;/&gt;&lt;wsp:rsid wsp:val=&quot;00256026&quot;/&gt;&lt;wsp:rsid wsp:val=&quot;002577F1&quot;/&gt;&lt;wsp:rsid wsp:val=&quot;00260713&quot;/&gt;&lt;wsp:rsid wsp:val=&quot;00260B88&quot;/&gt;&lt;wsp:rsid wsp:val=&quot;002613BB&quot;/&gt;&lt;wsp:rsid wsp:val=&quot;00263C08&quot;/&gt;&lt;wsp:rsid wsp:val=&quot;0027091A&quot;/&gt;&lt;wsp:rsid wsp:val=&quot;00273740&quot;/&gt;&lt;wsp:rsid wsp:val=&quot;00276355&quot;/&gt;&lt;wsp:rsid wsp:val=&quot;00276CCE&quot;/&gt;&lt;wsp:rsid wsp:val=&quot;0027727B&quot;/&gt;&lt;wsp:rsid wsp:val=&quot;002777D0&quot;/&gt;&lt;wsp:rsid wsp:val=&quot;00280BAE&quot;/&gt;&lt;wsp:rsid wsp:val=&quot;00283D54&quot;/&gt;&lt;wsp:rsid wsp:val=&quot;00285296&quot;/&gt;&lt;wsp:rsid wsp:val=&quot;00286B7C&quot;/&gt;&lt;wsp:rsid wsp:val=&quot;00287691&quot;/&gt;&lt;wsp:rsid wsp:val=&quot;00290C9C&quot;/&gt;&lt;wsp:rsid wsp:val=&quot;00290D25&quot;/&gt;&lt;wsp:rsid wsp:val=&quot;00292445&quot;/&gt;&lt;wsp:rsid wsp:val=&quot;002927DA&quot;/&gt;&lt;wsp:rsid wsp:val=&quot;00296F49&quot;/&gt;&lt;wsp:rsid wsp:val=&quot;002A006F&quot;/&gt;&lt;wsp:rsid wsp:val=&quot;002A0675&quot;/&gt;&lt;wsp:rsid wsp:val=&quot;002A25F4&quot;/&gt;&lt;wsp:rsid wsp:val=&quot;002A7430&quot;/&gt;&lt;wsp:rsid wsp:val=&quot;002B0045&quot;/&gt;&lt;wsp:rsid wsp:val=&quot;002B6888&quot;/&gt;&lt;wsp:rsid wsp:val=&quot;002C0412&quot;/&gt;&lt;wsp:rsid wsp:val=&quot;002C11D8&quot;/&gt;&lt;wsp:rsid wsp:val=&quot;002C16B8&quot;/&gt;&lt;wsp:rsid wsp:val=&quot;002C4111&quot;/&gt;&lt;wsp:rsid wsp:val=&quot;002C4170&quot;/&gt;&lt;wsp:rsid wsp:val=&quot;002C54B9&quot;/&gt;&lt;wsp:rsid wsp:val=&quot;002C54D1&quot;/&gt;&lt;wsp:rsid wsp:val=&quot;002C657C&quot;/&gt;&lt;wsp:rsid wsp:val=&quot;002C68D5&quot;/&gt;&lt;wsp:rsid wsp:val=&quot;002D1672&quot;/&gt;&lt;wsp:rsid wsp:val=&quot;002D1CE0&quot;/&gt;&lt;wsp:rsid wsp:val=&quot;002D1DF7&quot;/&gt;&lt;wsp:rsid wsp:val=&quot;002D2324&quot;/&gt;&lt;wsp:rsid wsp:val=&quot;002D5687&quot;/&gt;&lt;wsp:rsid wsp:val=&quot;002D6567&quot;/&gt;&lt;wsp:rsid wsp:val=&quot;002E0995&quot;/&gt;&lt;wsp:rsid wsp:val=&quot;002E0FD5&quot;/&gt;&lt;wsp:rsid wsp:val=&quot;002E13B4&quot;/&gt;&lt;wsp:rsid wsp:val=&quot;002E6BB5&quot;/&gt;&lt;wsp:rsid wsp:val=&quot;002E7F24&quot;/&gt;&lt;wsp:rsid wsp:val=&quot;002F1580&quot;/&gt;&lt;wsp:rsid wsp:val=&quot;00300FB0&quot;/&gt;&lt;wsp:rsid wsp:val=&quot;00301D49&quot;/&gt;&lt;wsp:rsid wsp:val=&quot;00302EB2&quot;/&gt;&lt;wsp:rsid wsp:val=&quot;00303E5A&quot;/&gt;&lt;wsp:rsid wsp:val=&quot;00304627&quot;/&gt;&lt;wsp:rsid wsp:val=&quot;00305504&quot;/&gt;&lt;wsp:rsid wsp:val=&quot;00306D81&quot;/&gt;&lt;wsp:rsid wsp:val=&quot;00310194&quot;/&gt;&lt;wsp:rsid wsp:val=&quot;00311FB2&quot;/&gt;&lt;wsp:rsid wsp:val=&quot;003129B9&quot;/&gt;&lt;wsp:rsid wsp:val=&quot;003136AA&quot;/&gt;&lt;wsp:rsid wsp:val=&quot;00314178&quot;/&gt;&lt;wsp:rsid wsp:val=&quot;003142A9&quot;/&gt;&lt;wsp:rsid wsp:val=&quot;00314C5D&quot;/&gt;&lt;wsp:rsid wsp:val=&quot;00316CC8&quot;/&gt;&lt;wsp:rsid wsp:val=&quot;00317DEA&quot;/&gt;&lt;wsp:rsid wsp:val=&quot;00323104&quot;/&gt;&lt;wsp:rsid wsp:val=&quot;003231B1&quot;/&gt;&lt;wsp:rsid wsp:val=&quot;00323D59&quot;/&gt;&lt;wsp:rsid wsp:val=&quot;00327375&quot;/&gt;&lt;wsp:rsid wsp:val=&quot;00332C17&quot;/&gt;&lt;wsp:rsid wsp:val=&quot;00335ECA&quot;/&gt;&lt;wsp:rsid wsp:val=&quot;00336A7A&quot;/&gt;&lt;wsp:rsid wsp:val=&quot;00337758&quot;/&gt;&lt;wsp:rsid wsp:val=&quot;0034168C&quot;/&gt;&lt;wsp:rsid wsp:val=&quot;00341D5A&quot;/&gt;&lt;wsp:rsid wsp:val=&quot;00342E58&quot;/&gt;&lt;wsp:rsid wsp:val=&quot;00345470&quot;/&gt;&lt;wsp:rsid wsp:val=&quot;00345783&quot;/&gt;&lt;wsp:rsid wsp:val=&quot;00345ADF&quot;/&gt;&lt;wsp:rsid wsp:val=&quot;00345C27&quot;/&gt;&lt;wsp:rsid wsp:val=&quot;0034613B&quot;/&gt;&lt;wsp:rsid wsp:val=&quot;00347651&quot;/&gt;&lt;wsp:rsid wsp:val=&quot;00347877&quot;/&gt;&lt;wsp:rsid wsp:val=&quot;00355F53&quot;/&gt;&lt;wsp:rsid wsp:val=&quot;00355F7B&quot;/&gt;&lt;wsp:rsid wsp:val=&quot;003575CD&quot;/&gt;&lt;wsp:rsid wsp:val=&quot;003610E7&quot;/&gt;&lt;wsp:rsid wsp:val=&quot;0036347F&quot;/&gt;&lt;wsp:rsid wsp:val=&quot;0036349C&quot;/&gt;&lt;wsp:rsid wsp:val=&quot;00363983&quot;/&gt;&lt;wsp:rsid wsp:val=&quot;0036423B&quot;/&gt;&lt;wsp:rsid wsp:val=&quot;00365913&quot;/&gt;&lt;wsp:rsid wsp:val=&quot;00371855&quot;/&gt;&lt;wsp:rsid wsp:val=&quot;003724EE&quot;/&gt;&lt;wsp:rsid wsp:val=&quot;0037300E&quot;/&gt;&lt;wsp:rsid wsp:val=&quot;00373230&quot;/&gt;&lt;wsp:rsid wsp:val=&quot;00373A44&quot;/&gt;&lt;wsp:rsid wsp:val=&quot;00374011&quot;/&gt;&lt;wsp:rsid wsp:val=&quot;00374CD6&quot;/&gt;&lt;wsp:rsid wsp:val=&quot;00376270&quot;/&gt;&lt;wsp:rsid wsp:val=&quot;0038072A&quot;/&gt;&lt;wsp:rsid wsp:val=&quot;00381313&quot;/&gt;&lt;wsp:rsid wsp:val=&quot;003834B3&quot;/&gt;&lt;wsp:rsid wsp:val=&quot;00384785&quot;/&gt;&lt;wsp:rsid wsp:val=&quot;0039009D&quot;/&gt;&lt;wsp:rsid wsp:val=&quot;00393A63&quot;/&gt;&lt;wsp:rsid wsp:val=&quot;003943D6&quot;/&gt;&lt;wsp:rsid wsp:val=&quot;003959E4&quot;/&gt;&lt;wsp:rsid wsp:val=&quot;00395C2D&quot;/&gt;&lt;wsp:rsid wsp:val=&quot;003961FB&quot;/&gt;&lt;wsp:rsid wsp:val=&quot;00396FF4&quot;/&gt;&lt;wsp:rsid wsp:val=&quot;00397500&quot;/&gt;&lt;wsp:rsid wsp:val=&quot;003979EE&quot;/&gt;&lt;wsp:rsid wsp:val=&quot;003A1698&quot;/&gt;&lt;wsp:rsid wsp:val=&quot;003A3A68&quot;/&gt;&lt;wsp:rsid wsp:val=&quot;003A49AD&quot;/&gt;&lt;wsp:rsid wsp:val=&quot;003A521D&quot;/&gt;&lt;wsp:rsid wsp:val=&quot;003A666F&quot;/&gt;&lt;wsp:rsid wsp:val=&quot;003A771D&quot;/&gt;&lt;wsp:rsid wsp:val=&quot;003B0876&quot;/&gt;&lt;wsp:rsid wsp:val=&quot;003B215D&quot;/&gt;&lt;wsp:rsid wsp:val=&quot;003B2532&quot;/&gt;&lt;wsp:rsid wsp:val=&quot;003B2BB0&quot;/&gt;&lt;wsp:rsid wsp:val=&quot;003B3034&quot;/&gt;&lt;wsp:rsid wsp:val=&quot;003B3047&quot;/&gt;&lt;wsp:rsid wsp:val=&quot;003B3574&quot;/&gt;&lt;wsp:rsid wsp:val=&quot;003B4486&quot;/&gt;&lt;wsp:rsid wsp:val=&quot;003B47C9&quot;/&gt;&lt;wsp:rsid wsp:val=&quot;003B4DDF&quot;/&gt;&lt;wsp:rsid wsp:val=&quot;003B6410&quot;/&gt;&lt;wsp:rsid wsp:val=&quot;003B732A&quot;/&gt;&lt;wsp:rsid wsp:val=&quot;003C32CC&quot;/&gt;&lt;wsp:rsid wsp:val=&quot;003C3C52&quot;/&gt;&lt;wsp:rsid wsp:val=&quot;003C5ABE&quot;/&gt;&lt;wsp:rsid wsp:val=&quot;003C5FC5&quot;/&gt;&lt;wsp:rsid wsp:val=&quot;003D1956&quot;/&gt;&lt;wsp:rsid wsp:val=&quot;003D37D9&quot;/&gt;&lt;wsp:rsid wsp:val=&quot;003D44DE&quot;/&gt;&lt;wsp:rsid wsp:val=&quot;003D535B&quot;/&gt;&lt;wsp:rsid wsp:val=&quot;003D5BE9&quot;/&gt;&lt;wsp:rsid wsp:val=&quot;003D6512&quot;/&gt;&lt;wsp:rsid wsp:val=&quot;003E18A1&quot;/&gt;&lt;wsp:rsid wsp:val=&quot;003E407A&quot;/&gt;&lt;wsp:rsid wsp:val=&quot;003E6E62&quot;/&gt;&lt;wsp:rsid wsp:val=&quot;003E732B&quot;/&gt;&lt;wsp:rsid wsp:val=&quot;003F30D1&quot;/&gt;&lt;wsp:rsid wsp:val=&quot;003F49CB&quot;/&gt;&lt;wsp:rsid wsp:val=&quot;003F5385&quot;/&gt;&lt;wsp:rsid wsp:val=&quot;003F6098&quot;/&gt;&lt;wsp:rsid wsp:val=&quot;003F6EDE&quot;/&gt;&lt;wsp:rsid wsp:val=&quot;0040020B&quot;/&gt;&lt;wsp:rsid wsp:val=&quot;00400DA8&quot;/&gt;&lt;wsp:rsid wsp:val=&quot;00401E1E&quot;/&gt;&lt;wsp:rsid wsp:val=&quot;00401F9A&quot;/&gt;&lt;wsp:rsid wsp:val=&quot;0040368F&quot;/&gt;&lt;wsp:rsid wsp:val=&quot;004038A1&quot;/&gt;&lt;wsp:rsid wsp:val=&quot;004041D1&quot;/&gt;&lt;wsp:rsid wsp:val=&quot;00405585&quot;/&gt;&lt;wsp:rsid wsp:val=&quot;00405FBC&quot;/&gt;&lt;wsp:rsid wsp:val=&quot;00407060&quot;/&gt;&lt;wsp:rsid wsp:val=&quot;004073DD&quot;/&gt;&lt;wsp:rsid wsp:val=&quot;00410101&quot;/&gt;&lt;wsp:rsid wsp:val=&quot;00410E30&quot;/&gt;&lt;wsp:rsid wsp:val=&quot;004110A5&quot;/&gt;&lt;wsp:rsid wsp:val=&quot;00411F96&quot;/&gt;&lt;wsp:rsid wsp:val=&quot;00414783&quot;/&gt;&lt;wsp:rsid wsp:val=&quot;00417BFE&quot;/&gt;&lt;wsp:rsid wsp:val=&quot;00422538&quot;/&gt;&lt;wsp:rsid wsp:val=&quot;00422901&quot;/&gt;&lt;wsp:rsid wsp:val=&quot;0042339F&quot;/&gt;&lt;wsp:rsid wsp:val=&quot;00423E5C&quot;/&gt;&lt;wsp:rsid wsp:val=&quot;00424D3F&quot;/&gt;&lt;wsp:rsid wsp:val=&quot;004254F3&quot;/&gt;&lt;wsp:rsid wsp:val=&quot;0042753C&quot;/&gt;&lt;wsp:rsid wsp:val=&quot;004279E6&quot;/&gt;&lt;wsp:rsid wsp:val=&quot;00431A17&quot;/&gt;&lt;wsp:rsid wsp:val=&quot;00432724&quot;/&gt;&lt;wsp:rsid wsp:val=&quot;0043463B&quot;/&gt;&lt;wsp:rsid wsp:val=&quot;00435953&quot;/&gt;&lt;wsp:rsid wsp:val=&quot;00436327&quot;/&gt;&lt;wsp:rsid wsp:val=&quot;00436C5A&quot;/&gt;&lt;wsp:rsid wsp:val=&quot;00437398&quot;/&gt;&lt;wsp:rsid wsp:val=&quot;00437B00&quot;/&gt;&lt;wsp:rsid wsp:val=&quot;004400B4&quot;/&gt;&lt;wsp:rsid wsp:val=&quot;004418D7&quot;/&gt;&lt;wsp:rsid wsp:val=&quot;00443F41&quot;/&gt;&lt;wsp:rsid wsp:val=&quot;0044448C&quot;/&gt;&lt;wsp:rsid wsp:val=&quot;004448BD&quot;/&gt;&lt;wsp:rsid wsp:val=&quot;0044739F&quot;/&gt;&lt;wsp:rsid wsp:val=&quot;004475D7&quot;/&gt;&lt;wsp:rsid wsp:val=&quot;00447F60&quot;/&gt;&lt;wsp:rsid wsp:val=&quot;00454435&quot;/&gt;&lt;wsp:rsid wsp:val=&quot;0045543B&quot;/&gt;&lt;wsp:rsid wsp:val=&quot;004558A2&quot;/&gt;&lt;wsp:rsid wsp:val=&quot;00461C47&quot;/&gt;&lt;wsp:rsid wsp:val=&quot;00461D49&quot;/&gt;&lt;wsp:rsid wsp:val=&quot;004622F1&quot;/&gt;&lt;wsp:rsid wsp:val=&quot;0046318F&quot;/&gt;&lt;wsp:rsid wsp:val=&quot;00463A79&quot;/&gt;&lt;wsp:rsid wsp:val=&quot;0046509F&quot;/&gt;&lt;wsp:rsid wsp:val=&quot;00466913&quot;/&gt;&lt;wsp:rsid wsp:val=&quot;0046775C&quot;/&gt;&lt;wsp:rsid wsp:val=&quot;00467AE8&quot;/&gt;&lt;wsp:rsid wsp:val=&quot;00477FD8&quot;/&gt;&lt;wsp:rsid wsp:val=&quot;00482026&quot;/&gt;&lt;wsp:rsid wsp:val=&quot;004824C6&quot;/&gt;&lt;wsp:rsid wsp:val=&quot;0048327F&quot;/&gt;&lt;wsp:rsid wsp:val=&quot;00483C75&quot;/&gt;&lt;wsp:rsid wsp:val=&quot;00484F46&quot;/&gt;&lt;wsp:rsid wsp:val=&quot;004856F4&quot;/&gt;&lt;wsp:rsid wsp:val=&quot;00485E5C&quot;/&gt;&lt;wsp:rsid wsp:val=&quot;004862BE&quot;/&gt;&lt;wsp:rsid wsp:val=&quot;00486DFA&quot;/&gt;&lt;wsp:rsid wsp:val=&quot;00490319&quot;/&gt;&lt;wsp:rsid wsp:val=&quot;0049098C&quot;/&gt;&lt;wsp:rsid wsp:val=&quot;00493095&quot;/&gt;&lt;wsp:rsid wsp:val=&quot;00493C36&quot;/&gt;&lt;wsp:rsid wsp:val=&quot;004A0410&quot;/&gt;&lt;wsp:rsid wsp:val=&quot;004A1C10&quot;/&gt;&lt;wsp:rsid wsp:val=&quot;004A29DA&quot;/&gt;&lt;wsp:rsid wsp:val=&quot;004A2C0C&quot;/&gt;&lt;wsp:rsid wsp:val=&quot;004A2E9D&quot;/&gt;&lt;wsp:rsid wsp:val=&quot;004A3395&quot;/&gt;&lt;wsp:rsid wsp:val=&quot;004A3569&quot;/&gt;&lt;wsp:rsid wsp:val=&quot;004A4BD3&quot;/&gt;&lt;wsp:rsid wsp:val=&quot;004A5B43&quot;/&gt;&lt;wsp:rsid wsp:val=&quot;004A6E7B&quot;/&gt;&lt;wsp:rsid wsp:val=&quot;004A6EB5&quot;/&gt;&lt;wsp:rsid wsp:val=&quot;004A779F&quot;/&gt;&lt;wsp:rsid wsp:val=&quot;004A7F2D&quot;/&gt;&lt;wsp:rsid wsp:val=&quot;004B16CC&quot;/&gt;&lt;wsp:rsid wsp:val=&quot;004B1C2D&quot;/&gt;&lt;wsp:rsid wsp:val=&quot;004B1C8E&quot;/&gt;&lt;wsp:rsid wsp:val=&quot;004B2099&quot;/&gt;&lt;wsp:rsid wsp:val=&quot;004B316E&quot;/&gt;&lt;wsp:rsid wsp:val=&quot;004B3694&quot;/&gt;&lt;wsp:rsid wsp:val=&quot;004B5A35&quot;/&gt;&lt;wsp:rsid wsp:val=&quot;004B5AB3&quot;/&gt;&lt;wsp:rsid wsp:val=&quot;004C091E&quot;/&gt;&lt;wsp:rsid wsp:val=&quot;004C726E&quot;/&gt;&lt;wsp:rsid wsp:val=&quot;004C754C&quot;/&gt;&lt;wsp:rsid wsp:val=&quot;004D41D3&quot;/&gt;&lt;wsp:rsid wsp:val=&quot;004D5068&quot;/&gt;&lt;wsp:rsid wsp:val=&quot;004E0E78&quot;/&gt;&lt;wsp:rsid wsp:val=&quot;004F03C9&quot;/&gt;&lt;wsp:rsid wsp:val=&quot;004F1CEC&quot;/&gt;&lt;wsp:rsid wsp:val=&quot;004F5249&quot;/&gt;&lt;wsp:rsid wsp:val=&quot;0050115B&quot;/&gt;&lt;wsp:rsid wsp:val=&quot;0050270B&quot;/&gt;&lt;wsp:rsid wsp:val=&quot;0050360B&quot;/&gt;&lt;wsp:rsid wsp:val=&quot;00503643&quot;/&gt;&lt;wsp:rsid wsp:val=&quot;005044A9&quot;/&gt;&lt;wsp:rsid wsp:val=&quot;005052E5&quot;/&gt;&lt;wsp:rsid wsp:val=&quot;005058A8&quot;/&gt;&lt;wsp:rsid wsp:val=&quot;00512028&quot;/&gt;&lt;wsp:rsid wsp:val=&quot;0051248D&quot;/&gt;&lt;wsp:rsid wsp:val=&quot;0051395B&quot;/&gt;&lt;wsp:rsid wsp:val=&quot;005148FF&quot;/&gt;&lt;wsp:rsid wsp:val=&quot;005171EC&quot;/&gt;&lt;wsp:rsid wsp:val=&quot;00520481&quot;/&gt;&lt;wsp:rsid wsp:val=&quot;00520818&quot;/&gt;&lt;wsp:rsid wsp:val=&quot;00521108&quot;/&gt;&lt;wsp:rsid wsp:val=&quot;0052209D&quot;/&gt;&lt;wsp:rsid wsp:val=&quot;0052524E&quot;/&gt;&lt;wsp:rsid wsp:val=&quot;005269CA&quot;/&gt;&lt;wsp:rsid wsp:val=&quot;00526C73&quot;/&gt;&lt;wsp:rsid wsp:val=&quot;00527265&quot;/&gt;&lt;wsp:rsid wsp:val=&quot;005321A4&quot;/&gt;&lt;wsp:rsid wsp:val=&quot;00532DF9&quot;/&gt;&lt;wsp:rsid wsp:val=&quot;00534A20&quot;/&gt;&lt;wsp:rsid wsp:val=&quot;00534F1E&quot;/&gt;&lt;wsp:rsid wsp:val=&quot;00536645&quot;/&gt;&lt;wsp:rsid wsp:val=&quot;005424A5&quot;/&gt;&lt;wsp:rsid wsp:val=&quot;00544DE5&quot;/&gt;&lt;wsp:rsid wsp:val=&quot;00546255&quot;/&gt;&lt;wsp:rsid wsp:val=&quot;005507B2&quot;/&gt;&lt;wsp:rsid wsp:val=&quot;00550BEC&quot;/&gt;&lt;wsp:rsid wsp:val=&quot;00551065&quot;/&gt;&lt;wsp:rsid wsp:val=&quot;00551A5F&quot;/&gt;&lt;wsp:rsid wsp:val=&quot;005523BA&quot;/&gt;&lt;wsp:rsid wsp:val=&quot;00552CA0&quot;/&gt;&lt;wsp:rsid wsp:val=&quot;0055610F&quot;/&gt;&lt;wsp:rsid wsp:val=&quot;00556627&quot;/&gt;&lt;wsp:rsid wsp:val=&quot;00560314&quot;/&gt;&lt;wsp:rsid wsp:val=&quot;005611F6&quot;/&gt;&lt;wsp:rsid wsp:val=&quot;00563233&quot;/&gt;&lt;wsp:rsid wsp:val=&quot;00563F0D&quot;/&gt;&lt;wsp:rsid wsp:val=&quot;005651AE&quot;/&gt;&lt;wsp:rsid wsp:val=&quot;00565CFB&quot;/&gt;&lt;wsp:rsid wsp:val=&quot;0056648B&quot;/&gt;&lt;wsp:rsid wsp:val=&quot;00570070&quot;/&gt;&lt;wsp:rsid wsp:val=&quot;00571AEC&quot;/&gt;&lt;wsp:rsid wsp:val=&quot;00576367&quot;/&gt;&lt;wsp:rsid wsp:val=&quot;00577C1F&quot;/&gt;&lt;wsp:rsid wsp:val=&quot;00582486&quot;/&gt;&lt;wsp:rsid wsp:val=&quot;0058370F&quot;/&gt;&lt;wsp:rsid wsp:val=&quot;00591716&quot;/&gt;&lt;wsp:rsid wsp:val=&quot;0059595A&quot;/&gt;&lt;wsp:rsid wsp:val=&quot;00595B7E&quot;/&gt;&lt;wsp:rsid wsp:val=&quot;00597206&quot;/&gt;&lt;wsp:rsid wsp:val=&quot;00597A62&quot;/&gt;&lt;wsp:rsid wsp:val=&quot;00597B2A&quot;/&gt;&lt;wsp:rsid wsp:val=&quot;005A010F&quot;/&gt;&lt;wsp:rsid wsp:val=&quot;005A0A27&quot;/&gt;&lt;wsp:rsid wsp:val=&quot;005A40C7&quot;/&gt;&lt;wsp:rsid wsp:val=&quot;005A4692&quot;/&gt;&lt;wsp:rsid wsp:val=&quot;005A605F&quot;/&gt;&lt;wsp:rsid wsp:val=&quot;005A78F3&quot;/&gt;&lt;wsp:rsid wsp:val=&quot;005A7F73&quot;/&gt;&lt;wsp:rsid wsp:val=&quot;005B2521&quot;/&gt;&lt;wsp:rsid wsp:val=&quot;005B5C8C&quot;/&gt;&lt;wsp:rsid wsp:val=&quot;005C0617&quot;/&gt;&lt;wsp:rsid wsp:val=&quot;005C16E7&quot;/&gt;&lt;wsp:rsid wsp:val=&quot;005C29E7&quot;/&gt;&lt;wsp:rsid wsp:val=&quot;005C2BE6&quot;/&gt;&lt;wsp:rsid wsp:val=&quot;005C335C&quot;/&gt;&lt;wsp:rsid wsp:val=&quot;005C3E0B&quot;/&gt;&lt;wsp:rsid wsp:val=&quot;005C45A1&quot;/&gt;&lt;wsp:rsid wsp:val=&quot;005C65EC&quot;/&gt;&lt;wsp:rsid wsp:val=&quot;005C6D2D&quot;/&gt;&lt;wsp:rsid wsp:val=&quot;005D0328&quot;/&gt;&lt;wsp:rsid wsp:val=&quot;005D04B7&quot;/&gt;&lt;wsp:rsid wsp:val=&quot;005D1BBC&quot;/&gt;&lt;wsp:rsid wsp:val=&quot;005D2AA0&quot;/&gt;&lt;wsp:rsid wsp:val=&quot;005D44E1&quot;/&gt;&lt;wsp:rsid wsp:val=&quot;005D62BB&quot;/&gt;&lt;wsp:rsid wsp:val=&quot;005D71F6&quot;/&gt;&lt;wsp:rsid wsp:val=&quot;005E0060&quot;/&gt;&lt;wsp:rsid wsp:val=&quot;005E0A92&quot;/&gt;&lt;wsp:rsid wsp:val=&quot;005E26EC&quot;/&gt;&lt;wsp:rsid wsp:val=&quot;005E39BA&quot;/&gt;&lt;wsp:rsid wsp:val=&quot;005E4989&quot;/&gt;&lt;wsp:rsid wsp:val=&quot;005E7990&quot;/&gt;&lt;wsp:rsid wsp:val=&quot;005F1AFB&quot;/&gt;&lt;wsp:rsid wsp:val=&quot;005F4179&quot;/&gt;&lt;wsp:rsid wsp:val=&quot;005F525F&quot;/&gt;&lt;wsp:rsid wsp:val=&quot;005F627A&quot;/&gt;&lt;wsp:rsid wsp:val=&quot;005F6E4A&quot;/&gt;&lt;wsp:rsid wsp:val=&quot;005F7BA1&quot;/&gt;&lt;wsp:rsid wsp:val=&quot;006007F1&quot;/&gt;&lt;wsp:rsid wsp:val=&quot;00601751&quot;/&gt;&lt;wsp:rsid wsp:val=&quot;00601C0F&quot;/&gt;&lt;wsp:rsid wsp:val=&quot;0060573A&quot;/&gt;&lt;wsp:rsid wsp:val=&quot;006078D9&quot;/&gt;&lt;wsp:rsid wsp:val=&quot;00612717&quot;/&gt;&lt;wsp:rsid wsp:val=&quot;0061289D&quot;/&gt;&lt;wsp:rsid wsp:val=&quot;006132FA&quot;/&gt;&lt;wsp:rsid wsp:val=&quot;0061334A&quot;/&gt;&lt;wsp:rsid wsp:val=&quot;00615709&quot;/&gt;&lt;wsp:rsid wsp:val=&quot;00620862&quot;/&gt;&lt;wsp:rsid wsp:val=&quot;00621AF3&quot;/&gt;&lt;wsp:rsid wsp:val=&quot;00622DBA&quot;/&gt;&lt;wsp:rsid wsp:val=&quot;00622F2D&quot;/&gt;&lt;wsp:rsid wsp:val=&quot;00623E32&quot;/&gt;&lt;wsp:rsid wsp:val=&quot;00624AC9&quot;/&gt;&lt;wsp:rsid wsp:val=&quot;00624ADB&quot;/&gt;&lt;wsp:rsid wsp:val=&quot;006269EB&quot;/&gt;&lt;wsp:rsid wsp:val=&quot;006271E8&quot;/&gt;&lt;wsp:rsid wsp:val=&quot;00627844&quot;/&gt;&lt;wsp:rsid wsp:val=&quot;006307F0&quot;/&gt;&lt;wsp:rsid wsp:val=&quot;00631067&quot;/&gt;&lt;wsp:rsid wsp:val=&quot;00637A8A&quot;/&gt;&lt;wsp:rsid wsp:val=&quot;00637ABF&quot;/&gt;&lt;wsp:rsid wsp:val=&quot;00640089&quot;/&gt;&lt;wsp:rsid wsp:val=&quot;006407DC&quot;/&gt;&lt;wsp:rsid wsp:val=&quot;00640996&quot;/&gt;&lt;wsp:rsid wsp:val=&quot;00640EDA&quot;/&gt;&lt;wsp:rsid wsp:val=&quot;006420C0&quot;/&gt;&lt;wsp:rsid wsp:val=&quot;00643223&quot;/&gt;&lt;wsp:rsid wsp:val=&quot;00643C99&quot;/&gt;&lt;wsp:rsid wsp:val=&quot;00643F6B&quot;/&gt;&lt;wsp:rsid wsp:val=&quot;006500F6&quot;/&gt;&lt;wsp:rsid wsp:val=&quot;00650AE2&quot;/&gt;&lt;wsp:rsid wsp:val=&quot;00651473&quot;/&gt;&lt;wsp:rsid wsp:val=&quot;0065295A&quot;/&gt;&lt;wsp:rsid wsp:val=&quot;006554D2&quot;/&gt;&lt;wsp:rsid wsp:val=&quot;0065577B&quot;/&gt;&lt;wsp:rsid wsp:val=&quot;00655EB3&quot;/&gt;&lt;wsp:rsid wsp:val=&quot;0066090D&quot;/&gt;&lt;wsp:rsid wsp:val=&quot;00664072&quot;/&gt;&lt;wsp:rsid wsp:val=&quot;006648DF&quot;/&gt;&lt;wsp:rsid wsp:val=&quot;00664998&quot;/&gt;&lt;wsp:rsid wsp:val=&quot;00664F06&quot;/&gt;&lt;wsp:rsid wsp:val=&quot;00671302&quot;/&gt;&lt;wsp:rsid wsp:val=&quot;00671323&quot;/&gt;&lt;wsp:rsid wsp:val=&quot;00673228&quot;/&gt;&lt;wsp:rsid wsp:val=&quot;006733DC&quot;/&gt;&lt;wsp:rsid wsp:val=&quot;0067457E&quot;/&gt;&lt;wsp:rsid wsp:val=&quot;006752CA&quot;/&gt;&lt;wsp:rsid wsp:val=&quot;00677728&quot;/&gt;&lt;wsp:rsid wsp:val=&quot;00677C2C&quot;/&gt;&lt;wsp:rsid wsp:val=&quot;0068089E&quot;/&gt;&lt;wsp:rsid wsp:val=&quot;00680B98&quot;/&gt;&lt;wsp:rsid wsp:val=&quot;00680FC3&quot;/&gt;&lt;wsp:rsid wsp:val=&quot;00684863&quot;/&gt;&lt;wsp:rsid wsp:val=&quot;0068551F&quot;/&gt;&lt;wsp:rsid wsp:val=&quot;006916B9&quot;/&gt;&lt;wsp:rsid wsp:val=&quot;00691C14&quot;/&gt;&lt;wsp:rsid wsp:val=&quot;00691FFD&quot;/&gt;&lt;wsp:rsid wsp:val=&quot;0069564A&quot;/&gt;&lt;wsp:rsid wsp:val=&quot;006A05B1&quot;/&gt;&lt;wsp:rsid wsp:val=&quot;006A0CCB&quot;/&gt;&lt;wsp:rsid wsp:val=&quot;006A1330&quot;/&gt;&lt;wsp:rsid wsp:val=&quot;006A1CDB&quot;/&gt;&lt;wsp:rsid wsp:val=&quot;006A1F59&quot;/&gt;&lt;wsp:rsid wsp:val=&quot;006A4DA8&quot;/&gt;&lt;wsp:rsid wsp:val=&quot;006A5645&quot;/&gt;&lt;wsp:rsid wsp:val=&quot;006A7ABA&quot;/&gt;&lt;wsp:rsid wsp:val=&quot;006B0E99&quot;/&gt;&lt;wsp:rsid wsp:val=&quot;006B3584&quot;/&gt;&lt;wsp:rsid wsp:val=&quot;006B3E89&quot;/&gt;&lt;wsp:rsid wsp:val=&quot;006B7EB8&quot;/&gt;&lt;wsp:rsid wsp:val=&quot;006C1812&quot;/&gt;&lt;wsp:rsid wsp:val=&quot;006C1AF8&quot;/&gt;&lt;wsp:rsid wsp:val=&quot;006C3B54&quot;/&gt;&lt;wsp:rsid wsp:val=&quot;006C446D&quot;/&gt;&lt;wsp:rsid wsp:val=&quot;006C6076&quot;/&gt;&lt;wsp:rsid wsp:val=&quot;006D13C8&quot;/&gt;&lt;wsp:rsid wsp:val=&quot;006D23A2&quot;/&gt;&lt;wsp:rsid wsp:val=&quot;006D2AC8&quot;/&gt;&lt;wsp:rsid wsp:val=&quot;006D6805&quot;/&gt;&lt;wsp:rsid wsp:val=&quot;006D74B0&quot;/&gt;&lt;wsp:rsid wsp:val=&quot;006E0DF6&quot;/&gt;&lt;wsp:rsid wsp:val=&quot;006E3D09&quot;/&gt;&lt;wsp:rsid wsp:val=&quot;006E7912&quot;/&gt;&lt;wsp:rsid wsp:val=&quot;006F75A7&quot;/&gt;&lt;wsp:rsid wsp:val=&quot;007009C2&quot;/&gt;&lt;wsp:rsid wsp:val=&quot;0070177A&quot;/&gt;&lt;wsp:rsid wsp:val=&quot;007041DB&quot;/&gt;&lt;wsp:rsid wsp:val=&quot;00705314&quot;/&gt;&lt;wsp:rsid wsp:val=&quot;007057FC&quot;/&gt;&lt;wsp:rsid wsp:val=&quot;00714F4F&quot;/&gt;&lt;wsp:rsid wsp:val=&quot;0071785E&quot;/&gt;&lt;wsp:rsid wsp:val=&quot;0071793A&quot;/&gt;&lt;wsp:rsid wsp:val=&quot;00717C18&quot;/&gt;&lt;wsp:rsid wsp:val=&quot;00720E01&quot;/&gt;&lt;wsp:rsid wsp:val=&quot;00720F9F&quot;/&gt;&lt;wsp:rsid wsp:val=&quot;007227DE&quot;/&gt;&lt;wsp:rsid wsp:val=&quot;00722E01&quot;/&gt;&lt;wsp:rsid wsp:val=&quot;00723205&quot;/&gt;&lt;wsp:rsid wsp:val=&quot;00725892&quot;/&gt;&lt;wsp:rsid wsp:val=&quot;00725A73&quot;/&gt;&lt;wsp:rsid wsp:val=&quot;0073138B&quot;/&gt;&lt;wsp:rsid wsp:val=&quot;00732284&quot;/&gt;&lt;wsp:rsid wsp:val=&quot;0073588D&quot;/&gt;&lt;wsp:rsid wsp:val=&quot;00735D51&quot;/&gt;&lt;wsp:rsid wsp:val=&quot;00737D4E&quot;/&gt;&lt;wsp:rsid wsp:val=&quot;0074287D&quot;/&gt;&lt;wsp:rsid wsp:val=&quot;0074408B&quot;/&gt;&lt;wsp:rsid wsp:val=&quot;007442F6&quot;/&gt;&lt;wsp:rsid wsp:val=&quot;00744737&quot;/&gt;&lt;wsp:rsid wsp:val=&quot;007454BF&quot;/&gt;&lt;wsp:rsid wsp:val=&quot;00747FD5&quot;/&gt;&lt;wsp:rsid wsp:val=&quot;00750217&quot;/&gt;&lt;wsp:rsid wsp:val=&quot;00750238&quot;/&gt;&lt;wsp:rsid wsp:val=&quot;00750F59&quot;/&gt;&lt;wsp:rsid wsp:val=&quot;0075341C&quot;/&gt;&lt;wsp:rsid wsp:val=&quot;00756A76&quot;/&gt;&lt;wsp:rsid wsp:val=&quot;007625F9&quot;/&gt;&lt;wsp:rsid wsp:val=&quot;00762D2C&quot;/&gt;&lt;wsp:rsid wsp:val=&quot;0076304E&quot;/&gt;&lt;wsp:rsid wsp:val=&quot;007640C2&quot;/&gt;&lt;wsp:rsid wsp:val=&quot;00764DEF&quot;/&gt;&lt;wsp:rsid wsp:val=&quot;00765507&quot;/&gt;&lt;wsp:rsid wsp:val=&quot;007660B7&quot;/&gt;&lt;wsp:rsid wsp:val=&quot;00766D62&quot;/&gt;&lt;wsp:rsid wsp:val=&quot;00766FE4&quot;/&gt;&lt;wsp:rsid wsp:val=&quot;00767241&quot;/&gt;&lt;wsp:rsid wsp:val=&quot;00770C0F&quot;/&gt;&lt;wsp:rsid wsp:val=&quot;00772C8A&quot;/&gt;&lt;wsp:rsid wsp:val=&quot;007737D6&quot;/&gt;&lt;wsp:rsid wsp:val=&quot;0077694A&quot;/&gt;&lt;wsp:rsid wsp:val=&quot;00780C47&quot;/&gt;&lt;wsp:rsid wsp:val=&quot;00781055&quot;/&gt;&lt;wsp:rsid wsp:val=&quot;00783234&quot;/&gt;&lt;wsp:rsid wsp:val=&quot;007854EA&quot;/&gt;&lt;wsp:rsid wsp:val=&quot;00786544&quot;/&gt;&lt;wsp:rsid wsp:val=&quot;00786F32&quot;/&gt;&lt;wsp:rsid wsp:val=&quot;00787048&quot;/&gt;&lt;wsp:rsid wsp:val=&quot;007928D5&quot;/&gt;&lt;wsp:rsid wsp:val=&quot;00792A1F&quot;/&gt;&lt;wsp:rsid wsp:val=&quot;00796CA1&quot;/&gt;&lt;wsp:rsid wsp:val=&quot;00796EA3&quot;/&gt;&lt;wsp:rsid wsp:val=&quot;007A1485&quot;/&gt;&lt;wsp:rsid wsp:val=&quot;007A31F9&quot;/&gt;&lt;wsp:rsid wsp:val=&quot;007A3D1A&quot;/&gt;&lt;wsp:rsid wsp:val=&quot;007A687D&quot;/&gt;&lt;wsp:rsid wsp:val=&quot;007B07D9&quot;/&gt;&lt;wsp:rsid wsp:val=&quot;007B2B24&quot;/&gt;&lt;wsp:rsid wsp:val=&quot;007B3C2E&quot;/&gt;&lt;wsp:rsid wsp:val=&quot;007B448F&quot;/&gt;&lt;wsp:rsid wsp:val=&quot;007B53F2&quot;/&gt;&lt;wsp:rsid wsp:val=&quot;007B5CC0&quot;/&gt;&lt;wsp:rsid wsp:val=&quot;007B6B9E&quot;/&gt;&lt;wsp:rsid wsp:val=&quot;007C32CF&quot;/&gt;&lt;wsp:rsid wsp:val=&quot;007C47AA&quot;/&gt;&lt;wsp:rsid wsp:val=&quot;007C4D79&quot;/&gt;&lt;wsp:rsid wsp:val=&quot;007C5937&quot;/&gt;&lt;wsp:rsid wsp:val=&quot;007C6934&quot;/&gt;&lt;wsp:rsid wsp:val=&quot;007C77F5&quot;/&gt;&lt;wsp:rsid wsp:val=&quot;007C7E78&quot;/&gt;&lt;wsp:rsid wsp:val=&quot;007D2AEA&quot;/&gt;&lt;wsp:rsid wsp:val=&quot;007D6D9F&quot;/&gt;&lt;wsp:rsid wsp:val=&quot;007D7DA6&quot;/&gt;&lt;wsp:rsid wsp:val=&quot;007E044E&quot;/&gt;&lt;wsp:rsid wsp:val=&quot;007E2D2E&quot;/&gt;&lt;wsp:rsid wsp:val=&quot;007E478D&quot;/&gt;&lt;wsp:rsid wsp:val=&quot;007E481F&quot;/&gt;&lt;wsp:rsid wsp:val=&quot;007E7715&quot;/&gt;&lt;wsp:rsid wsp:val=&quot;007E7A2A&quot;/&gt;&lt;wsp:rsid wsp:val=&quot;007E7E5A&quot;/&gt;&lt;wsp:rsid wsp:val=&quot;007E7F90&quot;/&gt;&lt;wsp:rsid wsp:val=&quot;007F046E&quot;/&gt;&lt;wsp:rsid wsp:val=&quot;007F33B8&quot;/&gt;&lt;wsp:rsid wsp:val=&quot;007F3DB6&quot;/&gt;&lt;wsp:rsid wsp:val=&quot;007F41AC&quot;/&gt;&lt;wsp:rsid wsp:val=&quot;007F54A7&quot;/&gt;&lt;wsp:rsid wsp:val=&quot;007F5864&quot;/&gt;&lt;wsp:rsid wsp:val=&quot;007F655D&quot;/&gt;&lt;wsp:rsid wsp:val=&quot;007F7367&quot;/&gt;&lt;wsp:rsid wsp:val=&quot;00800D7D&quot;/&gt;&lt;wsp:rsid wsp:val=&quot;00801042&quot;/&gt;&lt;wsp:rsid wsp:val=&quot;00802A83&quot;/&gt;&lt;wsp:rsid wsp:val=&quot;00803003&quot;/&gt;&lt;wsp:rsid wsp:val=&quot;00804847&quot;/&gt;&lt;wsp:rsid wsp:val=&quot;00804F40&quot;/&gt;&lt;wsp:rsid wsp:val=&quot;008077D5&quot;/&gt;&lt;wsp:rsid wsp:val=&quot;00810867&quot;/&gt;&lt;wsp:rsid wsp:val=&quot;00811B56&quot;/&gt;&lt;wsp:rsid wsp:val=&quot;00811E4E&quot;/&gt;&lt;wsp:rsid wsp:val=&quot;008122A7&quot;/&gt;&lt;wsp:rsid wsp:val=&quot;00816A30&quot;/&gt;&lt;wsp:rsid wsp:val=&quot;0081754C&quot;/&gt;&lt;wsp:rsid wsp:val=&quot;008200E9&quot;/&gt;&lt;wsp:rsid wsp:val=&quot;00821132&quot;/&gt;&lt;wsp:rsid wsp:val=&quot;00822DC8&quot;/&gt;&lt;wsp:rsid wsp:val=&quot;00823BA9&quot;/&gt;&lt;wsp:rsid wsp:val=&quot;00827B79&quot;/&gt;&lt;wsp:rsid wsp:val=&quot;008301F8&quot;/&gt;&lt;wsp:rsid wsp:val=&quot;00830567&quot;/&gt;&lt;wsp:rsid wsp:val=&quot;00834FCF&quot;/&gt;&lt;wsp:rsid wsp:val=&quot;00836B46&quot;/&gt;&lt;wsp:rsid wsp:val=&quot;00836F01&quot;/&gt;&lt;wsp:rsid wsp:val=&quot;00840C78&quot;/&gt;&lt;wsp:rsid wsp:val=&quot;00844C1B&quot;/&gt;&lt;wsp:rsid wsp:val=&quot;00844E0A&quot;/&gt;&lt;wsp:rsid wsp:val=&quot;008450A5&quot;/&gt;&lt;wsp:rsid wsp:val=&quot;00845CAE&quot;/&gt;&lt;wsp:rsid wsp:val=&quot;00846B7C&quot;/&gt;&lt;wsp:rsid wsp:val=&quot;00846C9D&quot;/&gt;&lt;wsp:rsid wsp:val=&quot;0084730B&quot;/&gt;&lt;wsp:rsid wsp:val=&quot;00852A58&quot;/&gt;&lt;wsp:rsid wsp:val=&quot;00853FEB&quot;/&gt;&lt;wsp:rsid wsp:val=&quot;008576CE&quot;/&gt;&lt;wsp:rsid wsp:val=&quot;00862658&quot;/&gt;&lt;wsp:rsid wsp:val=&quot;008634C1&quot;/&gt;&lt;wsp:rsid wsp:val=&quot;00864AE1&quot;/&gt;&lt;wsp:rsid wsp:val=&quot;00865CDE&quot;/&gt;&lt;wsp:rsid wsp:val=&quot;00866DEA&quot;/&gt;&lt;wsp:rsid wsp:val=&quot;0087161C&quot;/&gt;&lt;wsp:rsid wsp:val=&quot;008725DB&quot;/&gt;&lt;wsp:rsid wsp:val=&quot;00872EDB&quot;/&gt;&lt;wsp:rsid wsp:val=&quot;008733BF&quot;/&gt;&lt;wsp:rsid wsp:val=&quot;0087422E&quot;/&gt;&lt;wsp:rsid wsp:val=&quot;0087547B&quot;/&gt;&lt;wsp:rsid wsp:val=&quot;008765FB&quot;/&gt;&lt;wsp:rsid wsp:val=&quot;00877430&quot;/&gt;&lt;wsp:rsid wsp:val=&quot;00877FBD&quot;/&gt;&lt;wsp:rsid wsp:val=&quot;00882954&quot;/&gt;&lt;wsp:rsid wsp:val=&quot;0088516B&quot;/&gt;&lt;wsp:rsid wsp:val=&quot;008855C3&quot;/&gt;&lt;wsp:rsid wsp:val=&quot;008901B4&quot;/&gt;&lt;wsp:rsid wsp:val=&quot;00890E1E&quot;/&gt;&lt;wsp:rsid wsp:val=&quot;00892C2C&quot;/&gt;&lt;wsp:rsid wsp:val=&quot;00893D0F&quot;/&gt;&lt;wsp:rsid wsp:val=&quot;0089697A&quot;/&gt;&lt;wsp:rsid wsp:val=&quot;008969D6&quot;/&gt;&lt;wsp:rsid wsp:val=&quot;00897A9F&quot;/&gt;&lt;wsp:rsid wsp:val=&quot;008A1D56&quot;/&gt;&lt;wsp:rsid wsp:val=&quot;008A2191&quot;/&gt;&lt;wsp:rsid wsp:val=&quot;008A25B1&quot;/&gt;&lt;wsp:rsid wsp:val=&quot;008A2F02&quot;/&gt;&lt;wsp:rsid wsp:val=&quot;008A403A&quot;/&gt;&lt;wsp:rsid wsp:val=&quot;008A5112&quot;/&gt;&lt;wsp:rsid wsp:val=&quot;008B06E7&quot;/&gt;&lt;wsp:rsid wsp:val=&quot;008B1D8F&quot;/&gt;&lt;wsp:rsid wsp:val=&quot;008B763A&quot;/&gt;&lt;wsp:rsid wsp:val=&quot;008B77F4&quot;/&gt;&lt;wsp:rsid wsp:val=&quot;008B789F&quot;/&gt;&lt;wsp:rsid wsp:val=&quot;008B7F5D&quot;/&gt;&lt;wsp:rsid wsp:val=&quot;008C04D4&quot;/&gt;&lt;wsp:rsid wsp:val=&quot;008C2976&quot;/&gt;&lt;wsp:rsid wsp:val=&quot;008C2FF1&quot;/&gt;&lt;wsp:rsid wsp:val=&quot;008C5AA8&quot;/&gt;&lt;wsp:rsid wsp:val=&quot;008C6EC2&quot;/&gt;&lt;wsp:rsid wsp:val=&quot;008C7020&quot;/&gt;&lt;wsp:rsid wsp:val=&quot;008D1C36&quot;/&gt;&lt;wsp:rsid wsp:val=&quot;008D7B4D&quot;/&gt;&lt;wsp:rsid wsp:val=&quot;008E0982&quot;/&gt;&lt;wsp:rsid wsp:val=&quot;008E0DE5&quot;/&gt;&lt;wsp:rsid wsp:val=&quot;008E2D9D&quot;/&gt;&lt;wsp:rsid wsp:val=&quot;008E35DD&quot;/&gt;&lt;wsp:rsid wsp:val=&quot;008E411D&quot;/&gt;&lt;wsp:rsid wsp:val=&quot;008F0C35&quot;/&gt;&lt;wsp:rsid wsp:val=&quot;008F1FB6&quot;/&gt;&lt;wsp:rsid wsp:val=&quot;008F2835&quot;/&gt;&lt;wsp:rsid wsp:val=&quot;008F2AA4&quot;/&gt;&lt;wsp:rsid wsp:val=&quot;008F4890&quot;/&gt;&lt;wsp:rsid wsp:val=&quot;008F5603&quot;/&gt;&lt;wsp:rsid wsp:val=&quot;00900BB1&quot;/&gt;&lt;wsp:rsid wsp:val=&quot;00900EDC&quot;/&gt;&lt;wsp:rsid wsp:val=&quot;00902369&quot;/&gt;&lt;wsp:rsid wsp:val=&quot;00905E8C&quot;/&gt;&lt;wsp:rsid wsp:val=&quot;009115DD&quot;/&gt;&lt;wsp:rsid wsp:val=&quot;0091392E&quot;/&gt;&lt;wsp:rsid wsp:val=&quot;00922214&quot;/&gt;&lt;wsp:rsid wsp:val=&quot;009222EE&quot;/&gt;&lt;wsp:rsid wsp:val=&quot;0092476C&quot;/&gt;&lt;wsp:rsid wsp:val=&quot;009254AD&quot;/&gt;&lt;wsp:rsid wsp:val=&quot;0092730A&quot;/&gt;&lt;wsp:rsid wsp:val=&quot;00927C91&quot;/&gt;&lt;wsp:rsid wsp:val=&quot;00930A3D&quot;/&gt;&lt;wsp:rsid wsp:val=&quot;00934736&quot;/&gt;&lt;wsp:rsid wsp:val=&quot;00935521&quot;/&gt;&lt;wsp:rsid wsp:val=&quot;00936658&quot;/&gt;&lt;wsp:rsid wsp:val=&quot;00937049&quot;/&gt;&lt;wsp:rsid wsp:val=&quot;00940587&quot;/&gt;&lt;wsp:rsid wsp:val=&quot;00940719&quot;/&gt;&lt;wsp:rsid wsp:val=&quot;00945003&quot;/&gt;&lt;wsp:rsid wsp:val=&quot;00945956&quot;/&gt;&lt;wsp:rsid wsp:val=&quot;00945B7E&quot;/&gt;&lt;wsp:rsid wsp:val=&quot;00945F5D&quot;/&gt;&lt;wsp:rsid wsp:val=&quot;00946745&quot;/&gt;&lt;wsp:rsid wsp:val=&quot;00947EF1&quot;/&gt;&lt;wsp:rsid wsp:val=&quot;00950EAB&quot;/&gt;&lt;wsp:rsid wsp:val=&quot;00951F7C&quot;/&gt;&lt;wsp:rsid wsp:val=&quot;00954D9D&quot;/&gt;&lt;wsp:rsid wsp:val=&quot;0096022E&quot;/&gt;&lt;wsp:rsid wsp:val=&quot;00961F81&quot;/&gt;&lt;wsp:rsid wsp:val=&quot;0096760F&quot;/&gt;&lt;wsp:rsid wsp:val=&quot;00971B28&quot;/&gt;&lt;wsp:rsid wsp:val=&quot;00973E2F&quot;/&gt;&lt;wsp:rsid wsp:val=&quot;00973ED6&quot;/&gt;&lt;wsp:rsid wsp:val=&quot;00974290&quot;/&gt;&lt;wsp:rsid wsp:val=&quot;00974786&quot;/&gt;&lt;wsp:rsid wsp:val=&quot;00975330&quot;/&gt;&lt;wsp:rsid wsp:val=&quot;0097705D&quot;/&gt;&lt;wsp:rsid wsp:val=&quot;009813DA&quot;/&gt;&lt;wsp:rsid wsp:val=&quot;00982124&quot;/&gt;&lt;wsp:rsid wsp:val=&quot;00982544&quot;/&gt;&lt;wsp:rsid wsp:val=&quot;00984E48&quot;/&gt;&lt;wsp:rsid wsp:val=&quot;00987435&quot;/&gt;&lt;wsp:rsid wsp:val=&quot;00990DDF&quot;/&gt;&lt;wsp:rsid wsp:val=&quot;009919A0&quot;/&gt;&lt;wsp:rsid wsp:val=&quot;00991BE7&quot;/&gt;&lt;wsp:rsid wsp:val=&quot;00991C72&quot;/&gt;&lt;wsp:rsid wsp:val=&quot;00992C07&quot;/&gt;&lt;wsp:rsid wsp:val=&quot;00994F23&quot;/&gt;&lt;wsp:rsid wsp:val=&quot;00995B74&quot;/&gt;&lt;wsp:rsid wsp:val=&quot;009963A8&quot;/&gt;&lt;wsp:rsid wsp:val=&quot;009A39A8&quot;/&gt;&lt;wsp:rsid wsp:val=&quot;009A48D3&quot;/&gt;&lt;wsp:rsid wsp:val=&quot;009B0323&quot;/&gt;&lt;wsp:rsid wsp:val=&quot;009B0A5A&quot;/&gt;&lt;wsp:rsid wsp:val=&quot;009B0B8D&quot;/&gt;&lt;wsp:rsid wsp:val=&quot;009B4742&quot;/&gt;&lt;wsp:rsid wsp:val=&quot;009B47F0&quot;/&gt;&lt;wsp:rsid wsp:val=&quot;009B4FF7&quot;/&gt;&lt;wsp:rsid wsp:val=&quot;009B62D6&quot;/&gt;&lt;wsp:rsid wsp:val=&quot;009B69ED&quot;/&gt;&lt;wsp:rsid wsp:val=&quot;009B6DE8&quot;/&gt;&lt;wsp:rsid wsp:val=&quot;009C2FFD&quot;/&gt;&lt;wsp:rsid wsp:val=&quot;009C34F7&quot;/&gt;&lt;wsp:rsid wsp:val=&quot;009C3923&quot;/&gt;&lt;wsp:rsid wsp:val=&quot;009C3E41&quot;/&gt;&lt;wsp:rsid wsp:val=&quot;009C635F&quot;/&gt;&lt;wsp:rsid wsp:val=&quot;009C7848&quot;/&gt;&lt;wsp:rsid wsp:val=&quot;009D2BE6&quot;/&gt;&lt;wsp:rsid wsp:val=&quot;009D3F28&quot;/&gt;&lt;wsp:rsid wsp:val=&quot;009D7995&quot;/&gt;&lt;wsp:rsid wsp:val=&quot;009E372B&quot;/&gt;&lt;wsp:rsid wsp:val=&quot;009E4C00&quot;/&gt;&lt;wsp:rsid wsp:val=&quot;009E65C9&quot;/&gt;&lt;wsp:rsid wsp:val=&quot;009E75F0&quot;/&gt;&lt;wsp:rsid wsp:val=&quot;009F018B&quot;/&gt;&lt;wsp:rsid wsp:val=&quot;009F14E3&quot;/&gt;&lt;wsp:rsid wsp:val=&quot;009F36E9&quot;/&gt;&lt;wsp:rsid wsp:val=&quot;009F57C3&quot;/&gt;&lt;wsp:rsid wsp:val=&quot;009F76CF&quot;/&gt;&lt;wsp:rsid wsp:val=&quot;009F7C13&quot;/&gt;&lt;wsp:rsid wsp:val=&quot;00A010DF&quot;/&gt;&lt;wsp:rsid wsp:val=&quot;00A019EB&quot;/&gt;&lt;wsp:rsid wsp:val=&quot;00A033BD&quot;/&gt;&lt;wsp:rsid wsp:val=&quot;00A0417C&quot;/&gt;&lt;wsp:rsid wsp:val=&quot;00A046B9&quot;/&gt;&lt;wsp:rsid wsp:val=&quot;00A04770&quot;/&gt;&lt;wsp:rsid wsp:val=&quot;00A04CFE&quot;/&gt;&lt;wsp:rsid wsp:val=&quot;00A07258&quot;/&gt;&lt;wsp:rsid wsp:val=&quot;00A10E3D&quot;/&gt;&lt;wsp:rsid wsp:val=&quot;00A11F0C&quot;/&gt;&lt;wsp:rsid wsp:val=&quot;00A12DBE&quot;/&gt;&lt;wsp:rsid wsp:val=&quot;00A13153&quot;/&gt;&lt;wsp:rsid wsp:val=&quot;00A1521A&quot;/&gt;&lt;wsp:rsid wsp:val=&quot;00A15842&quot;/&gt;&lt;wsp:rsid wsp:val=&quot;00A200BD&quot;/&gt;&lt;wsp:rsid wsp:val=&quot;00A20116&quot;/&gt;&lt;wsp:rsid wsp:val=&quot;00A213D0&quot;/&gt;&lt;wsp:rsid wsp:val=&quot;00A22693&quot;/&gt;&lt;wsp:rsid wsp:val=&quot;00A244EE&quot;/&gt;&lt;wsp:rsid wsp:val=&quot;00A245E7&quot;/&gt;&lt;wsp:rsid wsp:val=&quot;00A249E5&quot;/&gt;&lt;wsp:rsid wsp:val=&quot;00A24A20&quot;/&gt;&lt;wsp:rsid wsp:val=&quot;00A27A7D&quot;/&gt;&lt;wsp:rsid wsp:val=&quot;00A27E15&quot;/&gt;&lt;wsp:rsid wsp:val=&quot;00A310D4&quot;/&gt;&lt;wsp:rsid wsp:val=&quot;00A3665B&quot;/&gt;&lt;wsp:rsid wsp:val=&quot;00A402C2&quot;/&gt;&lt;wsp:rsid wsp:val=&quot;00A4207B&quot;/&gt;&lt;wsp:rsid wsp:val=&quot;00A42947&quot;/&gt;&lt;wsp:rsid wsp:val=&quot;00A42B20&quot;/&gt;&lt;wsp:rsid wsp:val=&quot;00A43E38&quot;/&gt;&lt;wsp:rsid wsp:val=&quot;00A447E8&quot;/&gt;&lt;wsp:rsid wsp:val=&quot;00A509C2&quot;/&gt;&lt;wsp:rsid wsp:val=&quot;00A51B7A&quot;/&gt;&lt;wsp:rsid wsp:val=&quot;00A53331&quot;/&gt;&lt;wsp:rsid wsp:val=&quot;00A53570&quot;/&gt;&lt;wsp:rsid wsp:val=&quot;00A56889&quot;/&gt;&lt;wsp:rsid wsp:val=&quot;00A5711F&quot;/&gt;&lt;wsp:rsid wsp:val=&quot;00A57859&quot;/&gt;&lt;wsp:rsid wsp:val=&quot;00A60AD0&quot;/&gt;&lt;wsp:rsid wsp:val=&quot;00A64ABC&quot;/&gt;&lt;wsp:rsid wsp:val=&quot;00A65961&quot;/&gt;&lt;wsp:rsid wsp:val=&quot;00A667C1&quot;/&gt;&lt;wsp:rsid wsp:val=&quot;00A66BDD&quot;/&gt;&lt;wsp:rsid wsp:val=&quot;00A72514&quot;/&gt;&lt;wsp:rsid wsp:val=&quot;00A750A5&quot;/&gt;&lt;wsp:rsid wsp:val=&quot;00A7540A&quot;/&gt;&lt;wsp:rsid wsp:val=&quot;00A77132&quot;/&gt;&lt;wsp:rsid wsp:val=&quot;00A81179&quot;/&gt;&lt;wsp:rsid wsp:val=&quot;00A82D50&quot;/&gt;&lt;wsp:rsid wsp:val=&quot;00A911FF&quot;/&gt;&lt;wsp:rsid wsp:val=&quot;00A932AB&quot;/&gt;&lt;wsp:rsid wsp:val=&quot;00A933C7&quot;/&gt;&lt;wsp:rsid wsp:val=&quot;00A94241&quot;/&gt;&lt;wsp:rsid wsp:val=&quot;00A960F5&quot;/&gt;&lt;wsp:rsid wsp:val=&quot;00A972B0&quot;/&gt;&lt;wsp:rsid wsp:val=&quot;00AA399E&quot;/&gt;&lt;wsp:rsid wsp:val=&quot;00AA6233&quot;/&gt;&lt;wsp:rsid wsp:val=&quot;00AB0BE0&quot;/&gt;&lt;wsp:rsid wsp:val=&quot;00AB16A7&quot;/&gt;&lt;wsp:rsid wsp:val=&quot;00AB24E3&quot;/&gt;&lt;wsp:rsid wsp:val=&quot;00AB5AB7&quot;/&gt;&lt;wsp:rsid wsp:val=&quot;00AB6D73&quot;/&gt;&lt;wsp:rsid wsp:val=&quot;00AC09F2&quot;/&gt;&lt;wsp:rsid wsp:val=&quot;00AC19AB&quot;/&gt;&lt;wsp:rsid wsp:val=&quot;00AC3241&quot;/&gt;&lt;wsp:rsid wsp:val=&quot;00AC35E6&quot;/&gt;&lt;wsp:rsid wsp:val=&quot;00AC4F24&quot;/&gt;&lt;wsp:rsid wsp:val=&quot;00AC6E59&quot;/&gt;&lt;wsp:rsid wsp:val=&quot;00AD10C8&quot;/&gt;&lt;wsp:rsid wsp:val=&quot;00AD2A4D&quot;/&gt;&lt;wsp:rsid wsp:val=&quot;00AD5F25&quot;/&gt;&lt;wsp:rsid wsp:val=&quot;00AE2163&quot;/&gt;&lt;wsp:rsid wsp:val=&quot;00AE2986&quot;/&gt;&lt;wsp:rsid wsp:val=&quot;00AE436F&quot;/&gt;&lt;wsp:rsid wsp:val=&quot;00AE4459&quot;/&gt;&lt;wsp:rsid wsp:val=&quot;00AE492A&quot;/&gt;&lt;wsp:rsid wsp:val=&quot;00AE63E2&quot;/&gt;&lt;wsp:rsid wsp:val=&quot;00AE794C&quot;/&gt;&lt;wsp:rsid wsp:val=&quot;00AE7A6F&quot;/&gt;&lt;wsp:rsid wsp:val=&quot;00AF2E29&quot;/&gt;&lt;wsp:rsid wsp:val=&quot;00AF7480&quot;/&gt;&lt;wsp:rsid wsp:val=&quot;00AF7571&quot;/&gt;&lt;wsp:rsid wsp:val=&quot;00B00550&quot;/&gt;&lt;wsp:rsid wsp:val=&quot;00B008CE&quot;/&gt;&lt;wsp:rsid wsp:val=&quot;00B01AD3&quot;/&gt;&lt;wsp:rsid wsp:val=&quot;00B02264&quot;/&gt;&lt;wsp:rsid wsp:val=&quot;00B0412B&quot;/&gt;&lt;wsp:rsid wsp:val=&quot;00B04B33&quot;/&gt;&lt;wsp:rsid wsp:val=&quot;00B04BAC&quot;/&gt;&lt;wsp:rsid wsp:val=&quot;00B060E8&quot;/&gt;&lt;wsp:rsid wsp:val=&quot;00B06B49&quot;/&gt;&lt;wsp:rsid wsp:val=&quot;00B10863&quot;/&gt;&lt;wsp:rsid wsp:val=&quot;00B12E24&quot;/&gt;&lt;wsp:rsid wsp:val=&quot;00B142E4&quot;/&gt;&lt;wsp:rsid wsp:val=&quot;00B14A92&quot;/&gt;&lt;wsp:rsid wsp:val=&quot;00B16E22&quot;/&gt;&lt;wsp:rsid wsp:val=&quot;00B177E0&quot;/&gt;&lt;wsp:rsid wsp:val=&quot;00B17AB7&quot;/&gt;&lt;wsp:rsid wsp:val=&quot;00B17D5E&quot;/&gt;&lt;wsp:rsid wsp:val=&quot;00B20199&quot;/&gt;&lt;wsp:rsid wsp:val=&quot;00B20FC1&quot;/&gt;&lt;wsp:rsid wsp:val=&quot;00B2138C&quot;/&gt;&lt;wsp:rsid wsp:val=&quot;00B216B2&quot;/&gt;&lt;wsp:rsid wsp:val=&quot;00B22792&quot;/&gt;&lt;wsp:rsid wsp:val=&quot;00B27E91&quot;/&gt;&lt;wsp:rsid wsp:val=&quot;00B30307&quot;/&gt;&lt;wsp:rsid wsp:val=&quot;00B30A47&quot;/&gt;&lt;wsp:rsid wsp:val=&quot;00B31359&quot;/&gt;&lt;wsp:rsid wsp:val=&quot;00B323F5&quot;/&gt;&lt;wsp:rsid wsp:val=&quot;00B32F07&quot;/&gt;&lt;wsp:rsid wsp:val=&quot;00B32FA9&quot;/&gt;&lt;wsp:rsid wsp:val=&quot;00B33480&quot;/&gt;&lt;wsp:rsid wsp:val=&quot;00B4103A&quot;/&gt;&lt;wsp:rsid wsp:val=&quot;00B42406&quot;/&gt;&lt;wsp:rsid wsp:val=&quot;00B436B1&quot;/&gt;&lt;wsp:rsid wsp:val=&quot;00B468D9&quot;/&gt;&lt;wsp:rsid wsp:val=&quot;00B47B1C&quot;/&gt;&lt;wsp:rsid wsp:val=&quot;00B50196&quot;/&gt;&lt;wsp:rsid wsp:val=&quot;00B50651&quot;/&gt;&lt;wsp:rsid wsp:val=&quot;00B51A10&quot;/&gt;&lt;wsp:rsid wsp:val=&quot;00B55F5B&quot;/&gt;&lt;wsp:rsid wsp:val=&quot;00B57C1F&quot;/&gt;&lt;wsp:rsid wsp:val=&quot;00B61F14&quot;/&gt;&lt;wsp:rsid wsp:val=&quot;00B61FCE&quot;/&gt;&lt;wsp:rsid wsp:val=&quot;00B65B35&quot;/&gt;&lt;wsp:rsid wsp:val=&quot;00B6619A&quot;/&gt;&lt;wsp:rsid wsp:val=&quot;00B668CF&quot;/&gt;&lt;wsp:rsid wsp:val=&quot;00B70086&quot;/&gt;&lt;wsp:rsid wsp:val=&quot;00B70BA9&quot;/&gt;&lt;wsp:rsid wsp:val=&quot;00B72781&quot;/&gt;&lt;wsp:rsid wsp:val=&quot;00B749FD&quot;/&gt;&lt;wsp:rsid wsp:val=&quot;00B75175&quot;/&gt;&lt;wsp:rsid wsp:val=&quot;00B7694B&quot;/&gt;&lt;wsp:rsid wsp:val=&quot;00B801F5&quot;/&gt;&lt;wsp:rsid wsp:val=&quot;00B807DF&quot;/&gt;&lt;wsp:rsid wsp:val=&quot;00B81C93&quot;/&gt;&lt;wsp:rsid wsp:val=&quot;00B84DA8&quot;/&gt;&lt;wsp:rsid wsp:val=&quot;00B857B6&quot;/&gt;&lt;wsp:rsid wsp:val=&quot;00B8794E&quot;/&gt;&lt;wsp:rsid wsp:val=&quot;00B91A97&quot;/&gt;&lt;wsp:rsid wsp:val=&quot;00B92EAC&quot;/&gt;&lt;wsp:rsid wsp:val=&quot;00B95D68&quot;/&gt;&lt;wsp:rsid wsp:val=&quot;00B95F16&quot;/&gt;&lt;wsp:rsid wsp:val=&quot;00B96D6F&quot;/&gt;&lt;wsp:rsid wsp:val=&quot;00B97900&quot;/&gt;&lt;wsp:rsid wsp:val=&quot;00BA0A5B&quot;/&gt;&lt;wsp:rsid wsp:val=&quot;00BA1BCC&quot;/&gt;&lt;wsp:rsid wsp:val=&quot;00BA21F7&quot;/&gt;&lt;wsp:rsid wsp:val=&quot;00BA220B&quot;/&gt;&lt;wsp:rsid wsp:val=&quot;00BA2582&quot;/&gt;&lt;wsp:rsid wsp:val=&quot;00BA3149&quot;/&gt;&lt;wsp:rsid wsp:val=&quot;00BA35EC&quot;/&gt;&lt;wsp:rsid wsp:val=&quot;00BA3643&quot;/&gt;&lt;wsp:rsid wsp:val=&quot;00BA4993&quot;/&gt;&lt;wsp:rsid wsp:val=&quot;00BA4F6E&quot;/&gt;&lt;wsp:rsid wsp:val=&quot;00BA7835&quot;/&gt;&lt;wsp:rsid wsp:val=&quot;00BB0166&quot;/&gt;&lt;wsp:rsid wsp:val=&quot;00BB0586&quot;/&gt;&lt;wsp:rsid wsp:val=&quot;00BB07A3&quot;/&gt;&lt;wsp:rsid wsp:val=&quot;00BB14A6&quot;/&gt;&lt;wsp:rsid wsp:val=&quot;00BB1983&quot;/&gt;&lt;wsp:rsid wsp:val=&quot;00BB22CB&quot;/&gt;&lt;wsp:rsid wsp:val=&quot;00BB399E&quot;/&gt;&lt;wsp:rsid wsp:val=&quot;00BB423E&quot;/&gt;&lt;wsp:rsid wsp:val=&quot;00BB42B3&quot;/&gt;&lt;wsp:rsid wsp:val=&quot;00BB5518&quot;/&gt;&lt;wsp:rsid wsp:val=&quot;00BB626E&quot;/&gt;&lt;wsp:rsid wsp:val=&quot;00BC0798&quot;/&gt;&lt;wsp:rsid wsp:val=&quot;00BC095B&quot;/&gt;&lt;wsp:rsid wsp:val=&quot;00BC1819&quot;/&gt;&lt;wsp:rsid wsp:val=&quot;00BC1B4C&quot;/&gt;&lt;wsp:rsid wsp:val=&quot;00BC3256&quot;/&gt;&lt;wsp:rsid wsp:val=&quot;00BC6105&quot;/&gt;&lt;wsp:rsid wsp:val=&quot;00BC7120&quot;/&gt;&lt;wsp:rsid wsp:val=&quot;00BC7D68&quot;/&gt;&lt;wsp:rsid wsp:val=&quot;00BD0AC2&quot;/&gt;&lt;wsp:rsid wsp:val=&quot;00BD1F31&quot;/&gt;&lt;wsp:rsid wsp:val=&quot;00BD294A&quot;/&gt;&lt;wsp:rsid wsp:val=&quot;00BE01A4&quot;/&gt;&lt;wsp:rsid wsp:val=&quot;00BE12A4&quot;/&gt;&lt;wsp:rsid wsp:val=&quot;00BE38D6&quot;/&gt;&lt;wsp:rsid wsp:val=&quot;00BE3AAE&quot;/&gt;&lt;wsp:rsid wsp:val=&quot;00BE4309&quot;/&gt;&lt;wsp:rsid wsp:val=&quot;00BE5314&quot;/&gt;&lt;wsp:rsid wsp:val=&quot;00BE642F&quot;/&gt;&lt;wsp:rsid wsp:val=&quot;00BE7723&quot;/&gt;&lt;wsp:rsid wsp:val=&quot;00BF1F7F&quot;/&gt;&lt;wsp:rsid wsp:val=&quot;00BF2780&quot;/&gt;&lt;wsp:rsid wsp:val=&quot;00BF306A&quot;/&gt;&lt;wsp:rsid wsp:val=&quot;00BF6A70&quot;/&gt;&lt;wsp:rsid wsp:val=&quot;00BF6B7B&quot;/&gt;&lt;wsp:rsid wsp:val=&quot;00BF6D4C&quot;/&gt;&lt;wsp:rsid wsp:val=&quot;00BF71C8&quot;/&gt;&lt;wsp:rsid wsp:val=&quot;00C055C9&quot;/&gt;&lt;wsp:rsid wsp:val=&quot;00C10312&quot;/&gt;&lt;wsp:rsid wsp:val=&quot;00C1298D&quot;/&gt;&lt;wsp:rsid wsp:val=&quot;00C13A05&quot;/&gt;&lt;wsp:rsid wsp:val=&quot;00C15294&quot;/&gt;&lt;wsp:rsid wsp:val=&quot;00C1533E&quot;/&gt;&lt;wsp:rsid wsp:val=&quot;00C15E81&quot;/&gt;&lt;wsp:rsid wsp:val=&quot;00C16643&quot;/&gt;&lt;wsp:rsid wsp:val=&quot;00C20332&quot;/&gt;&lt;wsp:rsid wsp:val=&quot;00C22866&quot;/&gt;&lt;wsp:rsid wsp:val=&quot;00C25DA1&quot;/&gt;&lt;wsp:rsid wsp:val=&quot;00C30F73&quot;/&gt;&lt;wsp:rsid wsp:val=&quot;00C315E8&quot;/&gt;&lt;wsp:rsid wsp:val=&quot;00C33090&quot;/&gt;&lt;wsp:rsid wsp:val=&quot;00C40635&quot;/&gt;&lt;wsp:rsid wsp:val=&quot;00C44564&quot;/&gt;&lt;wsp:rsid wsp:val=&quot;00C52F2E&quot;/&gt;&lt;wsp:rsid wsp:val=&quot;00C53DF8&quot;/&gt;&lt;wsp:rsid wsp:val=&quot;00C5473A&quot;/&gt;&lt;wsp:rsid wsp:val=&quot;00C54C24&quot;/&gt;&lt;wsp:rsid wsp:val=&quot;00C55406&quot;/&gt;&lt;wsp:rsid wsp:val=&quot;00C600A0&quot;/&gt;&lt;wsp:rsid wsp:val=&quot;00C606BE&quot;/&gt;&lt;wsp:rsid wsp:val=&quot;00C6398B&quot;/&gt;&lt;wsp:rsid wsp:val=&quot;00C648AE&quot;/&gt;&lt;wsp:rsid wsp:val=&quot;00C64DC1&quot;/&gt;&lt;wsp:rsid wsp:val=&quot;00C64E27&quot;/&gt;&lt;wsp:rsid wsp:val=&quot;00C667DD&quot;/&gt;&lt;wsp:rsid wsp:val=&quot;00C66972&quot;/&gt;&lt;wsp:rsid wsp:val=&quot;00C67B13&quot;/&gt;&lt;wsp:rsid wsp:val=&quot;00C704D5&quot;/&gt;&lt;wsp:rsid wsp:val=&quot;00C70A3F&quot;/&gt;&lt;wsp:rsid wsp:val=&quot;00C7245C&quot;/&gt;&lt;wsp:rsid wsp:val=&quot;00C72837&quot;/&gt;&lt;wsp:rsid wsp:val=&quot;00C753EE&quot;/&gt;&lt;wsp:rsid wsp:val=&quot;00C7723B&quot;/&gt;&lt;wsp:rsid wsp:val=&quot;00C80D5E&quot;/&gt;&lt;wsp:rsid wsp:val=&quot;00C80F9B&quot;/&gt;&lt;wsp:rsid wsp:val=&quot;00C82293&quot;/&gt;&lt;wsp:rsid wsp:val=&quot;00C82E4F&quot;/&gt;&lt;wsp:rsid wsp:val=&quot;00C844D7&quot;/&gt;&lt;wsp:rsid wsp:val=&quot;00C93251&quot;/&gt;&lt;wsp:rsid wsp:val=&quot;00C93B14&quot;/&gt;&lt;wsp:rsid wsp:val=&quot;00C952B9&quot;/&gt;&lt;wsp:rsid wsp:val=&quot;00C96FAE&quot;/&gt;&lt;wsp:rsid wsp:val=&quot;00CA04EE&quot;/&gt;&lt;wsp:rsid wsp:val=&quot;00CA0AF4&quot;/&gt;&lt;wsp:rsid wsp:val=&quot;00CA1D9A&quot;/&gt;&lt;wsp:rsid wsp:val=&quot;00CA1E21&quot;/&gt;&lt;wsp:rsid wsp:val=&quot;00CA27AC&quot;/&gt;&lt;wsp:rsid wsp:val=&quot;00CA404F&quot;/&gt;&lt;wsp:rsid wsp:val=&quot;00CA65FA&quot;/&gt;&lt;wsp:rsid wsp:val=&quot;00CA6B26&quot;/&gt;&lt;wsp:rsid wsp:val=&quot;00CB208D&quot;/&gt;&lt;wsp:rsid wsp:val=&quot;00CB473C&quot;/&gt;&lt;wsp:rsid wsp:val=&quot;00CB5BAD&quot;/&gt;&lt;wsp:rsid wsp:val=&quot;00CB5E7E&quot;/&gt;&lt;wsp:rsid wsp:val=&quot;00CB74D9&quot;/&gt;&lt;wsp:rsid wsp:val=&quot;00CB7D80&quot;/&gt;&lt;wsp:rsid wsp:val=&quot;00CC07D7&quot;/&gt;&lt;wsp:rsid wsp:val=&quot;00CC1040&quot;/&gt;&lt;wsp:rsid wsp:val=&quot;00CC306A&quot;/&gt;&lt;wsp:rsid wsp:val=&quot;00CC3973&quot;/&gt;&lt;wsp:rsid wsp:val=&quot;00CC43C9&quot;/&gt;&lt;wsp:rsid wsp:val=&quot;00CC4BEE&quot;/&gt;&lt;wsp:rsid wsp:val=&quot;00CC641F&quot;/&gt;&lt;wsp:rsid wsp:val=&quot;00CC6C3B&quot;/&gt;&lt;wsp:rsid wsp:val=&quot;00CC7862&quot;/&gt;&lt;wsp:rsid wsp:val=&quot;00CD2A1A&quot;/&gt;&lt;wsp:rsid wsp:val=&quot;00CD3F2F&quot;/&gt;&lt;wsp:rsid wsp:val=&quot;00CD444F&quot;/&gt;&lt;wsp:rsid wsp:val=&quot;00CD4690&quot;/&gt;&lt;wsp:rsid wsp:val=&quot;00CD6F1B&quot;/&gt;&lt;wsp:rsid wsp:val=&quot;00CD7C94&quot;/&gt;&lt;wsp:rsid wsp:val=&quot;00CE0150&quot;/&gt;&lt;wsp:rsid wsp:val=&quot;00CE1B69&quot;/&gt;&lt;wsp:rsid wsp:val=&quot;00CE1D2B&quot;/&gt;&lt;wsp:rsid wsp:val=&quot;00CE3298&quot;/&gt;&lt;wsp:rsid wsp:val=&quot;00CE4682&quot;/&gt;&lt;wsp:rsid wsp:val=&quot;00CE47A3&quot;/&gt;&lt;wsp:rsid wsp:val=&quot;00CE52BC&quot;/&gt;&lt;wsp:rsid wsp:val=&quot;00CF0381&quot;/&gt;&lt;wsp:rsid wsp:val=&quot;00CF4588&quot;/&gt;&lt;wsp:rsid wsp:val=&quot;00CF48C9&quot;/&gt;&lt;wsp:rsid wsp:val=&quot;00CF7A6D&quot;/&gt;&lt;wsp:rsid wsp:val=&quot;00D00E69&quot;/&gt;&lt;wsp:rsid wsp:val=&quot;00D0135A&quot;/&gt;&lt;wsp:rsid wsp:val=&quot;00D01A2B&quot;/&gt;&lt;wsp:rsid wsp:val=&quot;00D036C3&quot;/&gt;&lt;wsp:rsid wsp:val=&quot;00D0396D&quot;/&gt;&lt;wsp:rsid wsp:val=&quot;00D05E68&quot;/&gt;&lt;wsp:rsid wsp:val=&quot;00D068A4&quot;/&gt;&lt;wsp:rsid wsp:val=&quot;00D133B4&quot;/&gt;&lt;wsp:rsid wsp:val=&quot;00D143AF&quot;/&gt;&lt;wsp:rsid wsp:val=&quot;00D158DA&quot;/&gt;&lt;wsp:rsid wsp:val=&quot;00D16364&quot;/&gt;&lt;wsp:rsid wsp:val=&quot;00D16D4A&quot;/&gt;&lt;wsp:rsid wsp:val=&quot;00D17DB8&quot;/&gt;&lt;wsp:rsid wsp:val=&quot;00D20553&quot;/&gt;&lt;wsp:rsid wsp:val=&quot;00D260DC&quot;/&gt;&lt;wsp:rsid wsp:val=&quot;00D26360&quot;/&gt;&lt;wsp:rsid wsp:val=&quot;00D301AD&quot;/&gt;&lt;wsp:rsid wsp:val=&quot;00D30AB3&quot;/&gt;&lt;wsp:rsid wsp:val=&quot;00D3118B&quot;/&gt;&lt;wsp:rsid wsp:val=&quot;00D31443&quot;/&gt;&lt;wsp:rsid wsp:val=&quot;00D3189E&quot;/&gt;&lt;wsp:rsid wsp:val=&quot;00D32027&quot;/&gt;&lt;wsp:rsid wsp:val=&quot;00D3212A&quot;/&gt;&lt;wsp:rsid wsp:val=&quot;00D359F9&quot;/&gt;&lt;wsp:rsid wsp:val=&quot;00D4015F&quot;/&gt;&lt;wsp:rsid wsp:val=&quot;00D404CE&quot;/&gt;&lt;wsp:rsid wsp:val=&quot;00D40ED2&quot;/&gt;&lt;wsp:rsid wsp:val=&quot;00D41885&quot;/&gt;&lt;wsp:rsid wsp:val=&quot;00D424B9&quot;/&gt;&lt;wsp:rsid wsp:val=&quot;00D42E12&quot;/&gt;&lt;wsp:rsid wsp:val=&quot;00D442AE&quot;/&gt;&lt;wsp:rsid wsp:val=&quot;00D45C38&quot;/&gt;&lt;wsp:rsid wsp:val=&quot;00D46BB9&quot;/&gt;&lt;wsp:rsid wsp:val=&quot;00D5137F&quot;/&gt;&lt;wsp:rsid wsp:val=&quot;00D513DB&quot;/&gt;&lt;wsp:rsid wsp:val=&quot;00D51C4D&quot;/&gt;&lt;wsp:rsid wsp:val=&quot;00D53C64&quot;/&gt;&lt;wsp:rsid wsp:val=&quot;00D5791B&quot;/&gt;&lt;wsp:rsid wsp:val=&quot;00D57FE1&quot;/&gt;&lt;wsp:rsid wsp:val=&quot;00D6162B&quot;/&gt;&lt;wsp:rsid wsp:val=&quot;00D667E0&quot;/&gt;&lt;wsp:rsid wsp:val=&quot;00D66D8E&quot;/&gt;&lt;wsp:rsid wsp:val=&quot;00D66E29&quot;/&gt;&lt;wsp:rsid wsp:val=&quot;00D70356&quot;/&gt;&lt;wsp:rsid wsp:val=&quot;00D70505&quot;/&gt;&lt;wsp:rsid wsp:val=&quot;00D71591&quot;/&gt;&lt;wsp:rsid wsp:val=&quot;00D74226&quot;/&gt;&lt;wsp:rsid wsp:val=&quot;00D75425&quot;/&gt;&lt;wsp:rsid wsp:val=&quot;00D76B7B&quot;/&gt;&lt;wsp:rsid wsp:val=&quot;00D80696&quot;/&gt;&lt;wsp:rsid wsp:val=&quot;00D81015&quot;/&gt;&lt;wsp:rsid wsp:val=&quot;00D81736&quot;/&gt;&lt;wsp:rsid wsp:val=&quot;00D82F69&quot;/&gt;&lt;wsp:rsid wsp:val=&quot;00D83036&quot;/&gt;&lt;wsp:rsid wsp:val=&quot;00D8455E&quot;/&gt;&lt;wsp:rsid wsp:val=&quot;00D8480F&quot;/&gt;&lt;wsp:rsid wsp:val=&quot;00D8569C&quot;/&gt;&lt;wsp:rsid wsp:val=&quot;00D8688F&quot;/&gt;&lt;wsp:rsid wsp:val=&quot;00D86F08&quot;/&gt;&lt;wsp:rsid wsp:val=&quot;00D87331&quot;/&gt;&lt;wsp:rsid wsp:val=&quot;00D92ABF&quot;/&gt;&lt;wsp:rsid wsp:val=&quot;00D95C7C&quot;/&gt;&lt;wsp:rsid wsp:val=&quot;00D96E94&quot;/&gt;&lt;wsp:rsid wsp:val=&quot;00D97AE1&quot;/&gt;&lt;wsp:rsid wsp:val=&quot;00D97FB2&quot;/&gt;&lt;wsp:rsid wsp:val=&quot;00DA081D&quot;/&gt;&lt;wsp:rsid wsp:val=&quot;00DA13AD&quot;/&gt;&lt;wsp:rsid wsp:val=&quot;00DA1F10&quot;/&gt;&lt;wsp:rsid wsp:val=&quot;00DA36D1&quot;/&gt;&lt;wsp:rsid wsp:val=&quot;00DA7642&quot;/&gt;&lt;wsp:rsid wsp:val=&quot;00DA7D90&quot;/&gt;&lt;wsp:rsid wsp:val=&quot;00DB06B3&quot;/&gt;&lt;wsp:rsid wsp:val=&quot;00DB51D7&quot;/&gt;&lt;wsp:rsid wsp:val=&quot;00DB527A&quot;/&gt;&lt;wsp:rsid wsp:val=&quot;00DB6C95&quot;/&gt;&lt;wsp:rsid wsp:val=&quot;00DB7C82&quot;/&gt;&lt;wsp:rsid wsp:val=&quot;00DC0A67&quot;/&gt;&lt;wsp:rsid wsp:val=&quot;00DC16B2&quot;/&gt;&lt;wsp:rsid wsp:val=&quot;00DC196A&quot;/&gt;&lt;wsp:rsid wsp:val=&quot;00DC2582&quot;/&gt;&lt;wsp:rsid wsp:val=&quot;00DC3252&quot;/&gt;&lt;wsp:rsid wsp:val=&quot;00DC449A&quot;/&gt;&lt;wsp:rsid wsp:val=&quot;00DC48F9&quot;/&gt;&lt;wsp:rsid wsp:val=&quot;00DC6E36&quot;/&gt;&lt;wsp:rsid wsp:val=&quot;00DD1528&quot;/&gt;&lt;wsp:rsid wsp:val=&quot;00DD1A85&quot;/&gt;&lt;wsp:rsid wsp:val=&quot;00DD2F34&quot;/&gt;&lt;wsp:rsid wsp:val=&quot;00DD34D9&quot;/&gt;&lt;wsp:rsid wsp:val=&quot;00DD3E29&quot;/&gt;&lt;wsp:rsid wsp:val=&quot;00DD549B&quot;/&gt;&lt;wsp:rsid wsp:val=&quot;00DD5B86&quot;/&gt;&lt;wsp:rsid wsp:val=&quot;00DD64BC&quot;/&gt;&lt;wsp:rsid wsp:val=&quot;00DD69C7&quot;/&gt;&lt;wsp:rsid wsp:val=&quot;00DE3A57&quot;/&gt;&lt;wsp:rsid wsp:val=&quot;00DE4221&quot;/&gt;&lt;wsp:rsid wsp:val=&quot;00DE63AB&quot;/&gt;&lt;wsp:rsid wsp:val=&quot;00DE73EA&quot;/&gt;&lt;wsp:rsid wsp:val=&quot;00DF0B93&quot;/&gt;&lt;wsp:rsid wsp:val=&quot;00DF57AD&quot;/&gt;&lt;wsp:rsid wsp:val=&quot;00DF5FFA&quot;/&gt;&lt;wsp:rsid wsp:val=&quot;00DF671C&quot;/&gt;&lt;wsp:rsid wsp:val=&quot;00DF6FF1&quot;/&gt;&lt;wsp:rsid wsp:val=&quot;00E0364B&quot;/&gt;&lt;wsp:rsid wsp:val=&quot;00E04D4D&quot;/&gt;&lt;wsp:rsid wsp:val=&quot;00E058C7&quot;/&gt;&lt;wsp:rsid wsp:val=&quot;00E05E3C&quot;/&gt;&lt;wsp:rsid wsp:val=&quot;00E07826&quot;/&gt;&lt;wsp:rsid wsp:val=&quot;00E07B6C&quot;/&gt;&lt;wsp:rsid wsp:val=&quot;00E132B4&quot;/&gt;&lt;wsp:rsid wsp:val=&quot;00E13769&quot;/&gt;&lt;wsp:rsid wsp:val=&quot;00E13FA8&quot;/&gt;&lt;wsp:rsid wsp:val=&quot;00E17C9A&quot;/&gt;&lt;wsp:rsid wsp:val=&quot;00E21BA7&quot;/&gt;&lt;wsp:rsid wsp:val=&quot;00E2254C&quot;/&gt;&lt;wsp:rsid wsp:val=&quot;00E23585&quot;/&gt;&lt;wsp:rsid wsp:val=&quot;00E238A3&quot;/&gt;&lt;wsp:rsid wsp:val=&quot;00E24130&quot;/&gt;&lt;wsp:rsid wsp:val=&quot;00E25555&quot;/&gt;&lt;wsp:rsid wsp:val=&quot;00E26E67&quot;/&gt;&lt;wsp:rsid wsp:val=&quot;00E26F47&quot;/&gt;&lt;wsp:rsid wsp:val=&quot;00E304B7&quot;/&gt;&lt;wsp:rsid wsp:val=&quot;00E359AA&quot;/&gt;&lt;wsp:rsid wsp:val=&quot;00E363D1&quot;/&gt;&lt;wsp:rsid wsp:val=&quot;00E36869&quot;/&gt;&lt;wsp:rsid wsp:val=&quot;00E40461&quot;/&gt;&lt;wsp:rsid wsp:val=&quot;00E40890&quot;/&gt;&lt;wsp:rsid wsp:val=&quot;00E41655&quot;/&gt;&lt;wsp:rsid wsp:val=&quot;00E440C2&quot;/&gt;&lt;wsp:rsid wsp:val=&quot;00E441FA&quot;/&gt;&lt;wsp:rsid wsp:val=&quot;00E44277&quot;/&gt;&lt;wsp:rsid wsp:val=&quot;00E45B5C&quot;/&gt;&lt;wsp:rsid wsp:val=&quot;00E46510&quot;/&gt;&lt;wsp:rsid wsp:val=&quot;00E46993&quot;/&gt;&lt;wsp:rsid wsp:val=&quot;00E50A0F&quot;/&gt;&lt;wsp:rsid wsp:val=&quot;00E50BE1&quot;/&gt;&lt;wsp:rsid wsp:val=&quot;00E51E15&quot;/&gt;&lt;wsp:rsid wsp:val=&quot;00E51EB6&quot;/&gt;&lt;wsp:rsid wsp:val=&quot;00E522A6&quot;/&gt;&lt;wsp:rsid wsp:val=&quot;00E5372D&quot;/&gt;&lt;wsp:rsid wsp:val=&quot;00E54688&quot;/&gt;&lt;wsp:rsid wsp:val=&quot;00E5544D&quot;/&gt;&lt;wsp:rsid wsp:val=&quot;00E56358&quot;/&gt;&lt;wsp:rsid wsp:val=&quot;00E576EF&quot;/&gt;&lt;wsp:rsid wsp:val=&quot;00E615EC&quot;/&gt;&lt;wsp:rsid wsp:val=&quot;00E63C92&quot;/&gt;&lt;wsp:rsid wsp:val=&quot;00E716CA&quot;/&gt;&lt;wsp:rsid wsp:val=&quot;00E71D78&quot;/&gt;&lt;wsp:rsid wsp:val=&quot;00E724D8&quot;/&gt;&lt;wsp:rsid wsp:val=&quot;00E73D0F&quot;/&gt;&lt;wsp:rsid wsp:val=&quot;00E80E6F&quot;/&gt;&lt;wsp:rsid wsp:val=&quot;00E82BA1&quot;/&gt;&lt;wsp:rsid wsp:val=&quot;00E82F38&quot;/&gt;&lt;wsp:rsid wsp:val=&quot;00E84A69&quot;/&gt;&lt;wsp:rsid wsp:val=&quot;00E91102&quot;/&gt;&lt;wsp:rsid wsp:val=&quot;00E930B6&quot;/&gt;&lt;wsp:rsid wsp:val=&quot;00E97B4F&quot;/&gt;&lt;wsp:rsid wsp:val=&quot;00EA16BC&quot;/&gt;&lt;wsp:rsid wsp:val=&quot;00EA1FFE&quot;/&gt;&lt;wsp:rsid wsp:val=&quot;00EA3655&quot;/&gt;&lt;wsp:rsid wsp:val=&quot;00EA3DA2&quot;/&gt;&lt;wsp:rsid wsp:val=&quot;00EA4132&quot;/&gt;&lt;wsp:rsid wsp:val=&quot;00EA4FA2&quot;/&gt;&lt;wsp:rsid wsp:val=&quot;00EB1AEB&quot;/&gt;&lt;wsp:rsid wsp:val=&quot;00EB50ED&quot;/&gt;&lt;wsp:rsid wsp:val=&quot;00EC050F&quot;/&gt;&lt;wsp:rsid wsp:val=&quot;00EC094C&quot;/&gt;&lt;wsp:rsid wsp:val=&quot;00EC16AC&quot;/&gt;&lt;wsp:rsid wsp:val=&quot;00ED0E8B&quot;/&gt;&lt;wsp:rsid wsp:val=&quot;00ED2FF8&quot;/&gt;&lt;wsp:rsid wsp:val=&quot;00ED46CB&quot;/&gt;&lt;wsp:rsid wsp:val=&quot;00ED6D61&quot;/&gt;&lt;wsp:rsid wsp:val=&quot;00ED7AD7&quot;/&gt;&lt;wsp:rsid wsp:val=&quot;00EE1981&quot;/&gt;&lt;wsp:rsid wsp:val=&quot;00EE1ED2&quot;/&gt;&lt;wsp:rsid wsp:val=&quot;00EE2212&quot;/&gt;&lt;wsp:rsid wsp:val=&quot;00EE2242&quot;/&gt;&lt;wsp:rsid wsp:val=&quot;00EE6E6A&quot;/&gt;&lt;wsp:rsid wsp:val=&quot;00EE739E&quot;/&gt;&lt;wsp:rsid wsp:val=&quot;00EE7ADC&quot;/&gt;&lt;wsp:rsid wsp:val=&quot;00EF15FA&quot;/&gt;&lt;wsp:rsid wsp:val=&quot;00EF1A6C&quot;/&gt;&lt;wsp:rsid wsp:val=&quot;00EF309C&quot;/&gt;&lt;wsp:rsid wsp:val=&quot;00EF4BD5&quot;/&gt;&lt;wsp:rsid wsp:val=&quot;00EF5199&quot;/&gt;&lt;wsp:rsid wsp:val=&quot;00EF5B0E&quot;/&gt;&lt;wsp:rsid wsp:val=&quot;00F00639&quot;/&gt;&lt;wsp:rsid wsp:val=&quot;00F01944&quot;/&gt;&lt;wsp:rsid wsp:val=&quot;00F01E1D&quot;/&gt;&lt;wsp:rsid wsp:val=&quot;00F022E4&quot;/&gt;&lt;wsp:rsid wsp:val=&quot;00F03E44&quot;/&gt;&lt;wsp:rsid wsp:val=&quot;00F058D3&quot;/&gt;&lt;wsp:rsid wsp:val=&quot;00F075D9&quot;/&gt;&lt;wsp:rsid wsp:val=&quot;00F1020F&quot;/&gt;&lt;wsp:rsid wsp:val=&quot;00F16EF0&quot;/&gt;&lt;wsp:rsid wsp:val=&quot;00F21E1C&quot;/&gt;&lt;wsp:rsid wsp:val=&quot;00F26F42&quot;/&gt;&lt;wsp:rsid wsp:val=&quot;00F2764F&quot;/&gt;&lt;wsp:rsid wsp:val=&quot;00F27CA7&quot;/&gt;&lt;wsp:rsid wsp:val=&quot;00F30F44&quot;/&gt;&lt;wsp:rsid wsp:val=&quot;00F3407C&quot;/&gt;&lt;wsp:rsid wsp:val=&quot;00F34943&quot;/&gt;&lt;wsp:rsid wsp:val=&quot;00F35D8A&quot;/&gt;&lt;wsp:rsid wsp:val=&quot;00F40D9B&quot;/&gt;&lt;wsp:rsid wsp:val=&quot;00F40EDB&quot;/&gt;&lt;wsp:rsid wsp:val=&quot;00F42CDD&quot;/&gt;&lt;wsp:rsid wsp:val=&quot;00F42FEA&quot;/&gt;&lt;wsp:rsid wsp:val=&quot;00F43196&quot;/&gt;&lt;wsp:rsid wsp:val=&quot;00F456BD&quot;/&gt;&lt;wsp:rsid wsp:val=&quot;00F4573B&quot;/&gt;&lt;wsp:rsid wsp:val=&quot;00F4578F&quot;/&gt;&lt;wsp:rsid wsp:val=&quot;00F46A41&quot;/&gt;&lt;wsp:rsid wsp:val=&quot;00F53C20&quot;/&gt;&lt;wsp:rsid wsp:val=&quot;00F54554&quot;/&gt;&lt;wsp:rsid wsp:val=&quot;00F553FA&quot;/&gt;&lt;wsp:rsid wsp:val=&quot;00F55FDC&quot;/&gt;&lt;wsp:rsid wsp:val=&quot;00F577F2&quot;/&gt;&lt;wsp:rsid wsp:val=&quot;00F579F5&quot;/&gt;&lt;wsp:rsid wsp:val=&quot;00F60A4A&quot;/&gt;&lt;wsp:rsid wsp:val=&quot;00F610B7&quot;/&gt;&lt;wsp:rsid wsp:val=&quot;00F645C2&quot;/&gt;&lt;wsp:rsid wsp:val=&quot;00F71211&quot;/&gt;&lt;wsp:rsid wsp:val=&quot;00F72197&quot;/&gt;&lt;wsp:rsid wsp:val=&quot;00F7274C&quot;/&gt;&lt;wsp:rsid wsp:val=&quot;00F7319A&quot;/&gt;&lt;wsp:rsid wsp:val=&quot;00F73FC6&quot;/&gt;&lt;wsp:rsid wsp:val=&quot;00F7606B&quot;/&gt;&lt;wsp:rsid wsp:val=&quot;00F76DAA&quot;/&gt;&lt;wsp:rsid wsp:val=&quot;00F77C42&quot;/&gt;&lt;wsp:rsid wsp:val=&quot;00F77DAC&quot;/&gt;&lt;wsp:rsid wsp:val=&quot;00F80FC4&quot;/&gt;&lt;wsp:rsid wsp:val=&quot;00F83973&quot;/&gt;&lt;wsp:rsid wsp:val=&quot;00F855E0&quot;/&gt;&lt;wsp:rsid wsp:val=&quot;00F877E1&quot;/&gt;&lt;wsp:rsid wsp:val=&quot;00F90BC0&quot;/&gt;&lt;wsp:rsid wsp:val=&quot;00F91CDA&quot;/&gt;&lt;wsp:rsid wsp:val=&quot;00F93E63&quot;/&gt;&lt;wsp:rsid wsp:val=&quot;00F95A63&quot;/&gt;&lt;wsp:rsid wsp:val=&quot;00F9739A&quot;/&gt;&lt;wsp:rsid wsp:val=&quot;00FA1017&quot;/&gt;&lt;wsp:rsid wsp:val=&quot;00FA2A8A&quot;/&gt;&lt;wsp:rsid wsp:val=&quot;00FA52EE&quot;/&gt;&lt;wsp:rsid wsp:val=&quot;00FA69EB&quot;/&gt;&lt;wsp:rsid wsp:val=&quot;00FB394C&quot;/&gt;&lt;wsp:rsid wsp:val=&quot;00FB3A3C&quot;/&gt;&lt;wsp:rsid wsp:val=&quot;00FC1796&quot;/&gt;&lt;wsp:rsid wsp:val=&quot;00FC20E3&quot;/&gt;&lt;wsp:rsid wsp:val=&quot;00FC24D3&quot;/&gt;&lt;wsp:rsid wsp:val=&quot;00FC5448&quot;/&gt;&lt;wsp:rsid wsp:val=&quot;00FC6B44&quot;/&gt;&lt;wsp:rsid wsp:val=&quot;00FC6C9C&quot;/&gt;&lt;wsp:rsid wsp:val=&quot;00FD0556&quot;/&gt;&lt;wsp:rsid wsp:val=&quot;00FD28C9&quot;/&gt;&lt;wsp:rsid wsp:val=&quot;00FD40ED&quot;/&gt;&lt;wsp:rsid wsp:val=&quot;00FD4B70&quot;/&gt;&lt;wsp:rsid wsp:val=&quot;00FD6556&quot;/&gt;&lt;wsp:rsid wsp:val=&quot;00FD6814&quot;/&gt;&lt;wsp:rsid wsp:val=&quot;00FD7D70&quot;/&gt;&lt;wsp:rsid wsp:val=&quot;00FE0AA1&quot;/&gt;&lt;wsp:rsid wsp:val=&quot;00FE213E&quot;/&gt;&lt;wsp:rsid wsp:val=&quot;00FE237E&quot;/&gt;&lt;wsp:rsid wsp:val=&quot;00FE2DF9&quot;/&gt;&lt;wsp:rsid wsp:val=&quot;00FE30FB&quot;/&gt;&lt;wsp:rsid wsp:val=&quot;00FE5374&quot;/&gt;&lt;wsp:rsid wsp:val=&quot;00FE5A11&quot;/&gt;&lt;wsp:rsid wsp:val=&quot;00FE6AC3&quot;/&gt;&lt;wsp:rsid wsp:val=&quot;00FE7D23&quot;/&gt;&lt;wsp:rsid wsp:val=&quot;00FF063B&quot;/&gt;&lt;wsp:rsid wsp:val=&quot;00FF28F2&quot;/&gt;&lt;wsp:rsid wsp:val=&quot;00FF2C18&quot;/&gt;&lt;wsp:rsid wsp:val=&quot;00FF311A&quot;/&gt;&lt;wsp:rsid wsp:val=&quot;00FF40D2&quot;/&gt;&lt;wsp:rsid wsp:val=&quot;00FF4683&quot;/&gt;&lt;wsp:rsid wsp:val=&quot;00FF5B6C&quot;/&gt;&lt;wsp:rsid wsp:val=&quot;00FF625F&quot;/&gt;&lt;wsp:rsid wsp:val=&quot;00FF6494&quot;/&gt;&lt;wsp:rsid wsp:val=&quot;00FF665E&quot;/&gt;&lt;wsp:rsid wsp:val=&quot;00FF6FC1&quot;/&gt;&lt;wsp:rsid wsp:val=&quot;029C3A37&quot;/&gt;&lt;wsp:rsid wsp:val=&quot;053311D1&quot;/&gt;&lt;wsp:rsid wsp:val=&quot;09C0795E&quot;/&gt;&lt;wsp:rsid wsp:val=&quot;0C7C732A&quot;/&gt;&lt;wsp:rsid wsp:val=&quot;0E1B31B1&quot;/&gt;&lt;wsp:rsid wsp:val=&quot;0E4C2224&quot;/&gt;&lt;wsp:rsid wsp:val=&quot;125807E5&quot;/&gt;&lt;wsp:rsid wsp:val=&quot;125C571A&quot;/&gt;&lt;wsp:rsid wsp:val=&quot;1341324B&quot;/&gt;&lt;wsp:rsid wsp:val=&quot;172C3EE7&quot;/&gt;&lt;wsp:rsid wsp:val=&quot;17A358BD&quot;/&gt;&lt;wsp:rsid wsp:val=&quot;19A50A48&quot;/&gt;&lt;wsp:rsid wsp:val=&quot;19B50010&quot;/&gt;&lt;wsp:rsid wsp:val=&quot;2174112A&quot;/&gt;&lt;wsp:rsid wsp:val=&quot;226C19EF&quot;/&gt;&lt;wsp:rsid wsp:val=&quot;2969303F&quot;/&gt;&lt;wsp:rsid wsp:val=&quot;2A195FE7&quot;/&gt;&lt;wsp:rsid wsp:val=&quot;2E993FCB&quot;/&gt;&lt;wsp:rsid wsp:val=&quot;2EA80D74&quot;/&gt;&lt;wsp:rsid wsp:val=&quot;32016D51&quot;/&gt;&lt;wsp:rsid wsp:val=&quot;330E2EBE&quot;/&gt;&lt;wsp:rsid wsp:val=&quot;33CD378F&quot;/&gt;&lt;wsp:rsid wsp:val=&quot;34DB02DC&quot;/&gt;&lt;wsp:rsid wsp:val=&quot;36A83122&quot;/&gt;&lt;wsp:rsid wsp:val=&quot;376716E1&quot;/&gt;&lt;wsp:rsid wsp:val=&quot;3BEF24D3&quot;/&gt;&lt;wsp:rsid wsp:val=&quot;3DE0688F&quot;/&gt;&lt;wsp:rsid wsp:val=&quot;3FD604F5&quot;/&gt;&lt;wsp:rsid wsp:val=&quot;43A56394&quot;/&gt;&lt;wsp:rsid wsp:val=&quot;46730CBD&quot;/&gt;&lt;wsp:rsid wsp:val=&quot;4A7F69AB&quot;/&gt;&lt;wsp:rsid wsp:val=&quot;4BC313AD&quot;/&gt;&lt;wsp:rsid wsp:val=&quot;4D511DEF&quot;/&gt;&lt;wsp:rsid wsp:val=&quot;4D896E12&quot;/&gt;&lt;wsp:rsid wsp:val=&quot;4E133850&quot;/&gt;&lt;wsp:rsid wsp:val=&quot;4FE9271B&quot;/&gt;&lt;wsp:rsid wsp:val=&quot;51E60E5E&quot;/&gt;&lt;wsp:rsid wsp:val=&quot;52E535ED&quot;/&gt;&lt;wsp:rsid wsp:val=&quot;554E2E2D&quot;/&gt;&lt;wsp:rsid wsp:val=&quot;559D5EA6&quot;/&gt;&lt;wsp:rsid wsp:val=&quot;5EC33644&quot;/&gt;&lt;wsp:rsid wsp:val=&quot;64920910&quot;/&gt;&lt;wsp:rsid wsp:val=&quot;650858E6&quot;/&gt;&lt;wsp:rsid wsp:val=&quot;661F3FC6&quot;/&gt;&lt;wsp:rsid wsp:val=&quot;6BA92337&quot;/&gt;&lt;wsp:rsid wsp:val=&quot;6D636443&quot;/&gt;&lt;wsp:rsid wsp:val=&quot;6E8B400F&quot;/&gt;&lt;wsp:rsid wsp:val=&quot;72B56FFB&quot;/&gt;&lt;wsp:rsid wsp:val=&quot;73100B9D&quot;/&gt;&lt;wsp:rsid wsp:val=&quot;736A6779&quot;/&gt;&lt;wsp:rsid wsp:val=&quot;78DB06ED&quot;/&gt;&lt;wsp:rsid wsp:val=&quot;794B39E4&quot;/&gt;&lt;wsp:rsid wsp:val=&quot;7A1F1A86&quot;/&gt;&lt;wsp:rsid wsp:val=&quot;7AF315C8&quot;/&gt;&lt;wsp:rsid wsp:val=&quot;7DE15C13&quot;/&gt;&lt;wsp:rsid wsp:val=&quot;7E66247A&quot;/&gt;&lt;wsp:rsid wsp:val=&quot;7F0363BC&quot;/&gt;&lt;wsp:rsid wsp:val=&quot;7F1C3024&quot;/&gt;&lt;/wsp:rsids&gt;&lt;/w:docPr&gt;&lt;w:body&gt;&lt;wx:sect&gt;&lt;w:p wsp:rsidR=&quot;00000000&quot; wsp:rsidRPr=&quot;00882954&quot; wsp:rsidRDefault=&quot;00882954&quot; wsp:rsidP=&quot;00882954&quot;&gt;&lt;m:oMathPara&gt;&lt;m:oMath&gt;&lt;m:r&gt;&lt;w:rPr&gt;&lt;w:rFonts w:ascii=&quot;Cambria Math&quot; w:h-ansi=&quot;Cambria Math&quot;/&gt;&lt;wx:font wx:val=&quot;Cambria Math&quot;/&gt;&lt;w:i/&gt;&lt;w:sz w:val=&quot;32&quot;/&gt;&lt;w:sz-cs w:val=&quot;32&quot;/&gt;&lt;/w:rPr&gt;&lt;m:t&gt;X=N+&lt;/m:t&gt;&lt;/m:r&gt;&lt;m:d&gt;&lt;m:dPr&gt;&lt;m:ctrlPr&gt;&lt;w:rPr&gt;&lt;w:rFonts w:ascii=&quot;Cambria Math&quot; w:h-ansi=&quot;Cambria Math&quot;/&gt;&lt;wx:font wx:val=&quot;Cambria Math&quot;/&gt;&lt;w:i/&gt;&lt;w:sz w:val=&quot;32&quot;/&gt;&lt;w:sz-cs w:val=&quot;32&quot;/&gt;&lt;/w:rPr&gt;&lt;/m:ctrlPr&gt;&lt;/m:dPr&gt;&lt;m:e&gt;&lt;m:r&gt;&lt;w:rPr&gt;&lt;w:rFonts w:ascii=&quot;Cambria Math&quot; w:h-ansi=&quot;Cambria Math&quot;/&gt;&lt;wx:font wx:val=&quot;Cambria Math&quot;/&gt;&lt;w:i/&gt;&lt;w:sz w:val=&quot;32&quot;/&gt;&lt;w:sz-cs w:val=&quot;32&quot;/&gt;&lt;/w:rPr&gt;&lt;m:t&gt;M-N&lt;/m:t&gt;&lt;/m:r&gt;&lt;/m:e&gt;&lt;/m:d&gt;&lt;m:r&gt;&lt;m:rPr&gt;&lt;m:sty m:val=&quot;p&quot;/&gt;&lt;/m:rPr&gt;&lt;w:rPr&gt;&lt;w:rFonts w:ascii=&quot;Cambria Math&quot; w:h-ansi=&quot;Cambria Math&quot;/&gt;&lt;wx:font wx:val=&quot;Cambria Math&quot;/&gt;&lt;w:sz w:val=&quot;32&quot;/&gt;&lt;w:sz-cs w:val=&quot;32&quot;/&gt;&lt;/w:rPr&gt;&lt;m:t&gt;脳&lt;/m:t&gt;&lt;/:m:r&gt;&lt;m:d&gt;&lt;m:dPr&gt;&lt;m:begChr m:val=&quot;[&quot;/&gt;&lt;m:endChr m:val=&quot;]&quot;/&gt;&lt;m:ctrlPr&gt;&lt;w:rPr&gt;&lt;w:rFonts w:ascii=&quot;Cambwria Math&quot; w:fareast=&quot;瀹嬩綋&quot; w:h-ansi=&quot;Cambria Math&quot;mbri w:cs=&quot;Times New Roman&quot;/&gt;&lt;wx:font wx:val=&quot;Cambria Math&quot;/&gt;&lt;w:sz w:val=&quot;32&quot;/&gt;&lt;w:sz-cs w:val=&quot;32&quot;/&gt;&lt;/w:rPr&gt;&lt;/:&lt;/m:ctrlPr&gt;&lt;/m:dPr&gt;&lt;m:e&gt;&lt;m:f&gt;&lt;m:fPr&gt;&lt;m:ctrlPr&gt;&lt;w:rPr&gt;&lt;w:rFonts w:ascii=&quot;Cambria Math&quot; w:fareast=&quot;瀹ambw嬩綋&quot; w:h-ansi=&quot;Cambria Math&quot; w:cs=&quot;Times Newbri Roman&quot;/&gt;&lt;wx:font wx:val=&quot;Cambria Math&quot;/&gt;&lt;w:i/&gt;&lt;w:sz w:val=&quot;32&quot;/&gt;&lt;w:sz-cs w:val=&quot;32&quot;/&gt;&lt;/w:rPr&gt;&lt;/m:ctrlPr&gt;&lt;/&lt;/:m:fPr&gt;&lt;m:num&gt;&lt;m:nary&gt;&lt;m:naryPr&gt;&lt;m:chr m:val=&quot;鈭?/&gt;&lt;m:limLoc m:val=&quot;subSup&quot;/&gt;&lt;m:ctrlPr&gt;&lt;w:rPr&gt;&lt;w:rFontsambw w:ascii=&quot;Cambria Math&quot; w:fareast=&quot;瀹嬩bri綋&quot; w:h-ansi=&quot;Cambria Math&quot; w:cs=&quot;Times New Roman&quot;/&gt;&lt;wx:font wx:val=&quot;Cambria Math&quot;/&gt;&lt;w:i/&gt;&lt;w:sz w:val=&quot;32&quot;/&gt;&lt;w/&lt;/::sz-cs w:val=&quot;32&quot;/&gt;&lt;/w:rPr&gt;&lt;/m:ctrlPr&gt;&lt;/m:naryPr&gt;&lt;m:sub&gt;&lt;m:r&gt;&lt;w:rPr&gt;&lt;w:rFonts w:ascii=&quot;Cambria Math&quot; w:h-ambwnsi=&quot;Cambria Math&quot;/&gt;&lt;wx:font wx:ival=&quot;Cambria Math&quot;/&gt;&lt;w:i/&gt;&lt;w:sz w:val=&quot;32&quot;/&gt;&lt;w:sz-cs w:val=&quot;32&quot;/&gt;&lt;/w:rPr&gt;&lt;m:t&gt;i=1&lt;/m:t&gt;&lt;/m:r&gt;&lt;/m:sub&gt;&lt;m:sup&gt;&lt;m:r&gt;&lt;w:rPr&gt;&lt;w:rFonts w:ascii=&quot;Cambria Math&quot; w:h-ansi=&quot;Cambria Math&quot;/&gt;&lt;wx:font wx:val=&quot;Cambria Math&quot;/&gt;&lt;w:i/&gt;&lt;w:sz w:val=&quot;32&quot;/&gt;&lt;w:sz-cs w:val=&quot;32&quot;/&gt;&lt;/w:rPr&gt;&lt;m:t&gt;m&lt;/m:t&gt;&lt;/m:r&gt;&lt;/m:sup&gt;&lt;m:e&gt;&lt;m:d&gt;&lt;m:dPr&gt;&lt;m:ctrlPr&gt;&lt;w:rPr&gt;&lt;w:rFonts w:ascii=&quot;Cambria Math&quot; w:h-ansi=&quot;Cambria Math&quot;/&gt;&lt;wx:font wx:val=&quot;Cambria Math&quot;/&gt;&lt;w:i/&gt;&lt;w:sz w:val=&quot;32&quot;/&gt;&lt;w:sz-cs w:val=&quot;32&quot;/&gt;&lt;/w:rPr&gt;&lt;/m:ctrlPr&gt;&lt;/m:dPr&gt;&lt;m:e&gt;&lt;m:sSub&gt;&lt;m:sSubPr&gt;&lt;m:ctrlPr&gt;&lt;w:rPr&gt;&lt;w:rFonts w:ascii=&quot;Cambria Math&quot; w:fareast=&quot;瀹嬩綋&quot; w:h-ansi=&quot;Cambria Math&quot; w:cs=&quot;Times New Roman&quot;/Cam&gt;&lt;wx:font wx:val=&quot;Cambria Math&quot;/&gt;&lt;w:i/&gt;&lt;w:sz w:val=&quot;32&quot;/&gt;&lt;w:sz-cs w:val=&quot;32&quot;/&gt;&lt;/w:rPr&gt;&lt;/m:ctrlPr&gt;&lt;/m:sSubPr&gt;&lt;r&gt;&lt;m:e&gt;&lt;m:r&gt;&lt;w:rPr&gt;&lt;w:rFonts &gt;&lt;mw:ascii=&quot;Cambria Math&quot; w:h-ansi=&quot;Cambria Math&quot;/&gt;&lt;wx:font wx:val=&quot;Cambria Math&quot;/&gt;&lt;w:i/&gt;&lt;w:sz w:val=&quot;32&quot;/&gt;&lt;w:sz-cs w:val=&quot;32&quot;/&gt;&lt;/w:rPr&gt;&lt;m:t&gt;A&lt;/m:t&gt;&lt;/m:r&gt;&lt;/m:e&gt;&lt;m:sub&gt;&lt;m:r&gt;&lt;w:rPr&gt;&lt;w:rFonts w:ascii=&quot;Cambria Math&quot; w:h-ansi=&quot;Cambria Math&quot;/&gt;&lt;wx:font wx:val=&quot;Cambria Math&quot;/&gt;&lt;w:i/&gt;&lt;w:sz w:val=&quot;32&quot;/&gt;&lt;w:sz-cs w:val=&quot;32&quot;/&gt;&lt;/w:rPr&gt;&lt;m:t&gt;i&lt;/m:t&gt;&lt;/m:r&gt;&lt;/m:sub&gt;&lt;/m:sSub&gt;&lt;m:r&gt;&lt;w:rPr&gt;&lt;w:rFonts w:ascii=&quot;Cambria Math&quot; w:h-ansi=&quot;Cambria Math&quot;/&gt;&lt;wx:font wx:val=&quot;Cambria Math&quot;/&gt;&lt;w:i/&gt;&lt;w:sz w:val=&quot;32&quot;/&gt;&lt;w:sz-cs w:val=&quot;32&quot;/&gt;&lt;/w:rPr&gt;&lt;m:t&gt;-1&lt;/m:t&gt;&lt;/m:r&gt;&lt;/m:e&gt;&lt;/m:d&gt;&lt;/m:e&gt;&lt;/m:nary&gt;&lt;/m:num&gt;&lt;m:den&gt;&lt;m:r&gt;&lt;w:rPr&gt;&lt;w:rFonts w:ascii=&quot;Cambria Math&quot; w:h-ansi=&quot;Cambria Math&quot;/&gt;&lt;wx:font wx:val=&quot;Cambria Math&quot;/&gt;&lt;w:i/&gt;&lt;w:sz w:val=&quot;32&quot;/&gt;&lt;w:sz-cs w:val=&quot;32&quot;/&gt;&lt;/w:rPr&gt;&lt;m:t&gt;m脳4&lt;/m:ts&gt;&lt;/m:r&gt;&lt;/m:den&gt;&lt;/m:f&gt;&lt;m:r&lt;&gt;&lt;w:rPr&gt;&lt;w:rFonts w:ascii=&quot;Cambria Math&quot; w:h-ansi=&quot;Cambria Math&quot;/&gt;&lt;wx:font wx:val=&quot;Cambria Math&quot;/&gt;&lt;w:i/&gt;&lt;w:sz w:val=&quot;a32&quot;/&gt;&lt;w:sz-cs w:val=&quot;32&quot;/&gt;&lt;/w:rPr&gt;&lt;m:t&gt;+&lt;/m:t&gt;&lt;/m:r&gt;&lt;m:f&gt;&lt;m:fPr&gt;&lt;m:ctrlPr&gt;&lt;w:rPr&gt;&lt;w:rFonts w:ascii=&quot;Cambria Math&quot; w:fareast=&quot;瀹嬩綋&quot; w:h-:r&lt;ansi=&quot;Cambria Math&quot; w:cs=&quot;Times New Roman&quot;/&gt;&lt;wx:font wx:val=&quot;Cambria Math&quot;/&gt;&lt;w:i/&gt;&lt;w:sz w:val=&quot;32&quot;/&gt;&lt;w:sz-cs w:val=&quot;32=&quot;a&quot;/&gt;&lt;/w:rPr&gt;&lt;/m:ctrlPr&gt;&lt;/m:fPr&gt;&lt;m:num&gt;&lt;m:nary&gt;&lt;m:naryPr&gt;&lt;m:chr m:val=&quot;鈭?/&gt;&lt;m:limLoc m:val=&quot;subSup&quot;/&gt;&lt;m:ctrlPr&gt;&lt;wMath&quot;:rPr&gt;&lt;w:rFonts w:&lt;ascii=&quot;Cambria Math&quot; w:fareast=&quot;瀹嬩綋&quot; w:h-ansi=&quot;Cambria Math&quot; w:cs=&quot;Times New Roman&quot;/&gt;&lt;wx:font wx:val=&quot;Cambria Math&quot;/&gt;&lt;2=&quot;aw:i/&gt;&lt;w:sz w:val=&quot;32&quot;/&gt;&lt;w:sz-cs w:val=&quot;32&quot;/&gt;&lt;/w:rPr&gt;&lt;/m:ctrlPr&gt;&lt;/m:naryPr&gt;&lt;m:sub&gt;&lt;m:r&gt;&lt;w:rPr&gt;&lt;w:rFonts w:ascii=&quot;Cambrth&quot;ia Math&quot; ww:&lt;:h-ansi=&quot;Cambria Math&quot;/&gt;&lt;wx:font wx:val=&quot;Cambria Math&quot;/&gt;&lt;w:i/&gt;&lt;w:sz w:val=&quot;32&quot;/&gt;&lt;w:sz-cs w:val=&quot;32&quot;/&gt;&lt;/w:rPr&gt;&lt;m:t&gt;i=1&lt;/m:t&gt;&lt;/m:r&gt;&lt;/m:sub&gt;&lt;m:sup&gt;&lt;m:r&gt;&lt;w:rPr&gt;&lt;w:rFonts w:ascii=&quot;Cambria Math&quot; w:h-ansi=&quot;Cambria Math&quot;/&gt;&lt;wx:font wx:val=&quot;Cambria Math&quot;/&gt;&lt;w:i/&gt;&lt;w:sz w:val=&quot;32&quot;/&gt;&lt;w:sz-cs w:val=&quot;32&quot;/&gt;&lt;/w:rPr&gt;&lt;m:t&gt;n&lt;/m:t&gt;&lt;/m:r&gt;&lt;/m:sup&gt;&lt;m:e&gt;&lt;m:d&gt;&lt;m:dPr&gt;&lt;m:ctrlPr&gt;&lt;w:rPr&gt;&lt;w:rFonts w:ascii=&quot;Cambria Math&quot; w:h-ansi=&quot;Cambria Math&quot;/&gt;&lt;wx:font wx:val=&quot;Cambria Math&quot;/&gt;&lt;w:i/&gt;&lt;w:sz w:val=&quot;32&quot;/&gt;&lt;w:sz-cs w:val=&quot;32&quot;/&gt;&lt;/w:rPr&gt;&lt;/m:ctrlPr&gt;&lt;/m:dPr&gt;&lt;m:e&gt;&lt;m:sSub&gt;&lt;m:sSubPr&gt;&lt;m:ctrlPr&gt;&lt;w:rPr&gt;&lt;w:rFonts w:ascii=&quot;Cambria Math&quot; w:fareast=&quot;瀹嬩綋&quot; w:h-ansi=&quot;Cambria Math&quot;Ca&quot; w:cs=&quot;Times New Roman&quot;/&gt;&lt;wx:font wx:val=&quot;Cambria Math&quot;/&gt;&lt;w:i/&gt;&lt;w:sz w:val=&quot;32&quot;/&gt;&lt;w:sz-cs w:val=&quot;32&quot;/&gt;&lt;/w:rPr&gt;&lt;/m:ctrlP:rPr&gt;&lt;/trlm:sSubPr&gt;&lt;m:e&gt;&lt;m:r&gt;&lt;w:rPr&gt;&lt;w:rFonts w:ascii=&quot;Cambria Math&quot; w:h-ansi=&quot;Cambria Math&quot;/&gt;&lt;wx:font wx:val=&quot;Cambria Math&quot;/&gt;&lt;w:i/&gt;&lt;w:sz w:val=&quot;32&quot;/&gt;&lt;w:sz-cs w:val=&quot;32&quot;/&gt;&lt;/w:rPr&gt;&lt;m:t&gt;B&lt;/m:t&gt;&lt;/m:r&gt;&lt;/m:e&gt;&lt;m:sub&gt;&lt;m:r&gt;&lt;w:rPr&gt;&lt;w:rFonts w:ascii=&quot;Cambria Math&quot; w:h-ansi=&quot;Cambria Math&quot;/&gt;&lt;wx:font wx:val=&quot;Cambria Math&quot;/&gt;&lt;w:i/&gt;&lt;w:sz w:val=&quot;32&quot;/&gt;&lt;w:sz-cs w:val=&quot;32&quot;/&gt;&lt;/w:rPr&gt;&lt;m:t&gt;i&lt;/m:t&gt;&lt;/m:r&gt;&lt;/m:sub&gt;&lt;/m:sSub&gt;&lt;m:r&gt;&lt;w:rPr&gt;&lt;w:rFonts w:ascii=&quot;Cambria Math&quot; w:h-ansi=&quot;Cambria Math&quot;/&gt;&lt;wx:font wx:val=&quot;Cambria Math&quot;/&gt;&lt;w:i/&gt;&lt;w:sz w:val=&quot;32&quot;/&gt;&lt;w:sz-cs w:val=&quot;32&quot;/&gt;&lt;/w:rPr&gt;&lt;m:t&gt;-1&lt;/m:t&gt;&lt;/m:r&gt;&lt;/m:e&gt;&lt;/m:d&gt;&lt;/m:e&gt;&lt;/m:nary&gt;&lt;/m:num&gt;&lt;m:den&gt;&lt;m:r&gt;&lt;w:rPr&gt;&lt;w:rFonts w:ascii=&quot;Cambria Math&quot; w:h-ansi=&quot;Cambria Math&quot;/&gt;&lt;wx:font wx:val=&quot;Cambria Math&quot;/&gt;&lt;w:i/&gt;&lt;w:sz w:val=&quot;32&quot;/&gt;&lt;w:sz-cs w:val=&quot;32&quot;/&gt;&lt;/w:rPr&gt;&lt;m:t&gt;n脳4&lt;/m:t&gt;&lt;/m:r&gt;&lt;/m:den&gt;&lt;/m:f&gt;&lt;/m:e&gt;&lt;/m:d&gt;&lt;m:r&gt;&lt;w:rPr&gt;&lt;w:rFonts w:ascii=&quot;Cambria Math&quot; w:h-ansi=&quot;Cambria Math&quot;/&gt;&lt;wx:font wx:valC=&quot;Cambria Math&quot;/&gt;&lt;w:i/&gt;&lt;w:sz w:val=&quot;32&quot;/&gt;&lt;w:sz-cs w:val=&quot;32&quot;/&gt;&lt;/w:rPr&gt;&lt;m:t&gt;脳50%脳(0.6+C)&lt;/m:t&gt;&lt;/m:r&gt;&lt;/m:oMath&gt;&lt;/m:oMathParPr&gt;m:ta&gt;&lt;/w:p&gt;&lt;w:sectPr wsp:rsidR=&quot;00000000&quot; wsp:rsidRPr=&quot;00882954&quot;&gt;&lt;w:pgSz w:w=&quot;12240&quot; w:h=&quot;15840&quot;/&gt;&lt;w:pgMar w:top=&quot;1440&quot; w:right=&quot;180lC0&quot; w:bottom=&quot;1440&quot; w:left=&quot;1800&quot; w:header=&quot;720&quot; w:footer=&quot;720&quot; w:gutter=&quot;0&quot;/&gt;&lt;w:cols w:space=&quot;720&quot;/&gt;&lt;/w:sectPr&gt;&lt;/wx:sect&gt;&lt;/w:body&gt;&lt;/w:wordDocument&gt;">
            <v:path/>
            <v:fill on="f" focussize="0,0"/>
            <v:stroke on="f" joinstyle="miter"/>
            <v:imagedata r:id="rId8" chromakey="#FFFFFF" o:title=""/>
            <o:lock v:ext="edit" aspectratio="t"/>
          </v:shape>
        </w:pic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X</w:t>
      </w:r>
      <w:r>
        <w:rPr>
          <w:rFonts w:hint="eastAsia" w:ascii="Times New Roman" w:hAnsi="Times New Roman" w:eastAsia="仿宋_GB2312" w:cs="仿宋_GB2312"/>
          <w:color w:val="000000"/>
          <w:sz w:val="32"/>
          <w:szCs w:val="32"/>
          <w:highlight w:val="none"/>
        </w:rPr>
        <w:t>：处罚金额；</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M</w:t>
      </w:r>
      <w:r>
        <w:rPr>
          <w:rFonts w:hint="eastAsia" w:ascii="Times New Roman" w:hAnsi="Times New Roman" w:eastAsia="仿宋_GB2312" w:cs="仿宋_GB2312"/>
          <w:color w:val="000000"/>
          <w:sz w:val="32"/>
          <w:szCs w:val="32"/>
          <w:highlight w:val="none"/>
        </w:rPr>
        <w:t>：法定处罚金额上限；</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N</w:t>
      </w:r>
      <w:r>
        <w:rPr>
          <w:rFonts w:hint="eastAsia" w:ascii="Times New Roman" w:hAnsi="Times New Roman" w:eastAsia="仿宋_GB2312" w:cs="仿宋_GB2312"/>
          <w:color w:val="000000"/>
          <w:sz w:val="32"/>
          <w:szCs w:val="32"/>
          <w:highlight w:val="none"/>
        </w:rPr>
        <w:t>：法定处罚金额下限；</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A</w:t>
      </w:r>
      <w:r>
        <w:rPr>
          <w:rFonts w:hint="eastAsia" w:ascii="Times New Roman" w:hAnsi="Times New Roman" w:eastAsia="仿宋_GB2312" w:cs="仿宋_GB2312"/>
          <w:color w:val="000000"/>
          <w:sz w:val="32"/>
          <w:szCs w:val="32"/>
          <w:highlight w:val="none"/>
        </w:rPr>
        <w:t>：首要裁量因素裁量等级（</w:t>
      </w:r>
      <w:r>
        <w:rPr>
          <w:rFonts w:ascii="Times New Roman" w:hAnsi="Times New Roman" w:eastAsia="仿宋_GB2312" w:cs="仿宋_GB2312"/>
          <w:color w:val="000000"/>
          <w:sz w:val="32"/>
          <w:szCs w:val="32"/>
          <w:highlight w:val="none"/>
        </w:rPr>
        <w:t>首要裁量因素</w:t>
      </w:r>
      <w:r>
        <w:rPr>
          <w:rFonts w:hint="eastAsia" w:ascii="Times New Roman" w:hAnsi="Times New Roman" w:eastAsia="仿宋_GB2312" w:cs="仿宋_GB2312"/>
          <w:color w:val="000000"/>
          <w:sz w:val="32"/>
          <w:szCs w:val="32"/>
          <w:highlight w:val="none"/>
        </w:rPr>
        <w:t>为裁量表</w:t>
      </w:r>
      <w:r>
        <w:rPr>
          <w:rFonts w:ascii="Times New Roman" w:hAnsi="Times New Roman" w:eastAsia="仿宋_GB2312" w:cs="仿宋_GB2312"/>
          <w:color w:val="000000"/>
          <w:sz w:val="32"/>
          <w:szCs w:val="32"/>
          <w:highlight w:val="none"/>
        </w:rPr>
        <w:t>中</w:t>
      </w:r>
      <w:r>
        <w:rPr>
          <w:rFonts w:hint="eastAsia" w:ascii="Times New Roman" w:hAnsi="Times New Roman" w:eastAsia="仿宋_GB2312" w:cs="仿宋_GB2312"/>
          <w:color w:val="000000"/>
          <w:sz w:val="32"/>
          <w:szCs w:val="32"/>
          <w:highlight w:val="none"/>
        </w:rPr>
        <w:t>★号标注的裁量因素）；</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B</w:t>
      </w:r>
      <w:r>
        <w:rPr>
          <w:rFonts w:hint="eastAsia" w:ascii="Times New Roman" w:hAnsi="Times New Roman" w:eastAsia="仿宋_GB2312" w:cs="仿宋_GB2312"/>
          <w:color w:val="000000"/>
          <w:sz w:val="32"/>
          <w:szCs w:val="32"/>
          <w:highlight w:val="none"/>
        </w:rPr>
        <w:t>：其余裁量因素裁量等级</w:t>
      </w:r>
      <w:r>
        <w:rPr>
          <w:rFonts w:hint="eastAsia" w:ascii="Times New Roman" w:hAnsi="Times New Roman" w:eastAsia="仿宋_GB2312" w:cs="仿宋_GB2312"/>
          <w:color w:val="000000"/>
          <w:sz w:val="32"/>
          <w:szCs w:val="32"/>
          <w:highlight w:val="none"/>
        </w:rPr>
        <w:t>（当B只有一个且无法确定裁量等级时，</w:t>
      </w:r>
      <w:r>
        <w:rPr>
          <w:rFonts w:ascii="仿宋_GB2312" w:hAnsi="仿宋_GB2312" w:eastAsia="仿宋_GB2312" w:cs="仿宋_GB2312"/>
          <w:sz w:val="32"/>
          <w:szCs w:val="32"/>
          <w:highlight w:val="none"/>
        </w:rPr>
        <w:t>计算公式</w:t>
      </w:r>
      <w:r>
        <w:rPr>
          <w:rFonts w:hint="eastAsia" w:ascii="仿宋_GB2312" w:hAnsi="仿宋_GB2312" w:eastAsia="仿宋_GB2312" w:cs="仿宋_GB2312"/>
          <w:sz w:val="32"/>
          <w:szCs w:val="32"/>
          <w:highlight w:val="none"/>
        </w:rPr>
        <w:t>中“50%”应调整为“100%”</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rPr>
        <w:t>；</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m：首要裁量因素个数。</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n</w:t>
      </w:r>
      <w:r>
        <w:rPr>
          <w:rFonts w:hint="eastAsia" w:ascii="Times New Roman" w:hAnsi="Times New Roman" w:eastAsia="仿宋_GB2312" w:cs="仿宋_GB2312"/>
          <w:color w:val="000000"/>
          <w:sz w:val="32"/>
          <w:szCs w:val="32"/>
          <w:highlight w:val="none"/>
        </w:rPr>
        <w:t>：其余裁量因素个数。</w:t>
      </w:r>
    </w:p>
    <w:p>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C：违法行为</w:t>
      </w:r>
      <w:r>
        <w:rPr>
          <w:rFonts w:ascii="Times New Roman" w:hAnsi="Times New Roman" w:eastAsia="仿宋_GB2312" w:cs="Times New Roman"/>
          <w:sz w:val="32"/>
          <w:szCs w:val="32"/>
          <w:highlight w:val="none"/>
        </w:rPr>
        <w:t>修正系数</w:t>
      </w:r>
      <w:r>
        <w:rPr>
          <w:rFonts w:hint="eastAsia" w:ascii="Times New Roman" w:hAnsi="Times New Roman" w:eastAsia="仿宋_GB2312" w:cs="Times New Roman"/>
          <w:sz w:val="32"/>
          <w:szCs w:val="32"/>
          <w:highlight w:val="none"/>
        </w:rPr>
        <w:t>，包括改正情况、主观过错程度、补救措施、配合调查情况、</w:t>
      </w:r>
      <w:r>
        <w:rPr>
          <w:rFonts w:ascii="Times New Roman" w:hAnsi="Times New Roman" w:eastAsia="仿宋_GB2312" w:cs="Times New Roman"/>
          <w:sz w:val="32"/>
          <w:szCs w:val="32"/>
          <w:highlight w:val="none"/>
        </w:rPr>
        <w:t>企业规模、违法次数</w:t>
      </w:r>
      <w:r>
        <w:rPr>
          <w:rFonts w:hint="eastAsia" w:ascii="Times New Roman" w:hAnsi="Times New Roman" w:eastAsia="仿宋_GB2312" w:cs="Times New Roman"/>
          <w:sz w:val="32"/>
          <w:szCs w:val="32"/>
          <w:highlight w:val="none"/>
        </w:rPr>
        <w:t>等，裁量等级数值从-2到2（见修正裁量基准表）。</w:t>
      </w:r>
    </w:p>
    <w:p>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C=[修正因子数值之和/(所取修正因子个数×2)]×40%</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生态环境主管部门裁定处罚金额时，首先确定裁量表中各项裁量因素的裁量等级，再通过计算公式确定处罚金额。</w:t>
      </w:r>
      <w:bookmarkStart w:id="8" w:name="OLE_LINK54"/>
      <w:bookmarkStart w:id="9" w:name="OLE_LINK53"/>
      <w:bookmarkStart w:id="10" w:name="OLE_LINK55"/>
      <w:r>
        <w:rPr>
          <w:rFonts w:hint="eastAsia" w:ascii="Times New Roman" w:hAnsi="Times New Roman" w:eastAsia="仿宋_GB2312" w:cs="仿宋_GB2312"/>
          <w:color w:val="000000"/>
          <w:sz w:val="32"/>
          <w:szCs w:val="32"/>
          <w:highlight w:val="none"/>
        </w:rPr>
        <w:t>罚款金额取整到</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元</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，不足</w:t>
      </w:r>
      <w:r>
        <w:rPr>
          <w:rFonts w:ascii="Times New Roman" w:hAnsi="Times New Roman" w:eastAsia="仿宋_GB2312" w:cs="Times New Roman"/>
          <w:color w:val="000000"/>
          <w:sz w:val="32"/>
          <w:szCs w:val="32"/>
          <w:highlight w:val="none"/>
        </w:rPr>
        <w:t>1</w:t>
      </w:r>
      <w:r>
        <w:rPr>
          <w:rFonts w:hint="eastAsia" w:ascii="Times New Roman" w:hAnsi="Times New Roman" w:eastAsia="仿宋_GB2312" w:cs="仿宋_GB2312"/>
          <w:color w:val="000000"/>
          <w:sz w:val="32"/>
          <w:szCs w:val="32"/>
          <w:highlight w:val="none"/>
        </w:rPr>
        <w:t>元的予以舍去</w:t>
      </w:r>
      <w:bookmarkEnd w:id="8"/>
      <w:bookmarkEnd w:id="9"/>
      <w:bookmarkEnd w:id="10"/>
      <w:r>
        <w:rPr>
          <w:rFonts w:hint="eastAsia" w:ascii="Times New Roman" w:hAnsi="Times New Roman" w:eastAsia="仿宋_GB2312" w:cs="仿宋_GB2312"/>
          <w:color w:val="000000"/>
          <w:sz w:val="32"/>
          <w:szCs w:val="32"/>
          <w:highlight w:val="none"/>
        </w:rPr>
        <w:t>。</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ascii="Times New Roman" w:hAnsi="Times New Roman" w:eastAsia="仿宋_GB2312" w:cs="仿宋_GB2312"/>
          <w:color w:val="000000"/>
          <w:sz w:val="32"/>
          <w:szCs w:val="32"/>
          <w:highlight w:val="none"/>
        </w:rPr>
        <w:t>根据</w:t>
      </w:r>
      <w:r>
        <w:rPr>
          <w:rFonts w:hint="eastAsia" w:ascii="Times New Roman" w:hAnsi="Times New Roman" w:eastAsia="仿宋_GB2312" w:cs="仿宋_GB2312"/>
          <w:color w:val="000000"/>
          <w:sz w:val="32"/>
          <w:szCs w:val="32"/>
          <w:highlight w:val="none"/>
        </w:rPr>
        <w:t>具体</w:t>
      </w:r>
      <w:r>
        <w:rPr>
          <w:rFonts w:ascii="Times New Roman" w:hAnsi="Times New Roman" w:eastAsia="仿宋_GB2312" w:cs="仿宋_GB2312"/>
          <w:color w:val="000000"/>
          <w:sz w:val="32"/>
          <w:szCs w:val="32"/>
          <w:highlight w:val="none"/>
        </w:rPr>
        <w:t>违法行为的特点，生态环境主管部门</w:t>
      </w:r>
      <w:r>
        <w:rPr>
          <w:rFonts w:hint="eastAsia" w:ascii="Times New Roman" w:hAnsi="Times New Roman" w:eastAsia="仿宋_GB2312" w:cs="仿宋_GB2312"/>
          <w:color w:val="000000"/>
          <w:sz w:val="32"/>
          <w:szCs w:val="32"/>
          <w:highlight w:val="none"/>
        </w:rPr>
        <w:t>可以通过案审会集体审议的</w:t>
      </w:r>
      <w:r>
        <w:rPr>
          <w:rFonts w:ascii="Times New Roman" w:hAnsi="Times New Roman" w:eastAsia="仿宋_GB2312" w:cs="仿宋_GB2312"/>
          <w:color w:val="000000"/>
          <w:sz w:val="32"/>
          <w:szCs w:val="32"/>
          <w:highlight w:val="none"/>
        </w:rPr>
        <w:t>方式</w:t>
      </w:r>
      <w:r>
        <w:rPr>
          <w:rFonts w:hint="eastAsia" w:ascii="Times New Roman" w:hAnsi="Times New Roman" w:eastAsia="仿宋_GB2312" w:cs="仿宋_GB2312"/>
          <w:color w:val="000000"/>
          <w:sz w:val="32"/>
          <w:szCs w:val="32"/>
          <w:highlight w:val="none"/>
        </w:rPr>
        <w:t>在</w:t>
      </w:r>
      <w:r>
        <w:rPr>
          <w:rFonts w:ascii="Times New Roman" w:hAnsi="Times New Roman" w:eastAsia="仿宋_GB2312" w:cs="仿宋_GB2312"/>
          <w:color w:val="000000"/>
          <w:sz w:val="32"/>
          <w:szCs w:val="32"/>
          <w:highlight w:val="none"/>
        </w:rPr>
        <w:t>裁量表确定罚款金额的基础上</w:t>
      </w:r>
      <w:r>
        <w:rPr>
          <w:rFonts w:hint="eastAsia" w:ascii="Times New Roman" w:hAnsi="Times New Roman" w:eastAsia="仿宋_GB2312" w:cs="仿宋_GB2312"/>
          <w:color w:val="000000"/>
          <w:sz w:val="32"/>
          <w:szCs w:val="32"/>
          <w:highlight w:val="none"/>
        </w:rPr>
        <w:t>适度</w:t>
      </w:r>
      <w:r>
        <w:rPr>
          <w:rFonts w:ascii="Times New Roman" w:hAnsi="Times New Roman" w:eastAsia="仿宋_GB2312" w:cs="仿宋_GB2312"/>
          <w:color w:val="000000"/>
          <w:sz w:val="32"/>
          <w:szCs w:val="32"/>
          <w:highlight w:val="none"/>
        </w:rPr>
        <w:t>增加或者</w:t>
      </w:r>
      <w:r>
        <w:rPr>
          <w:rFonts w:hint="eastAsia" w:ascii="Times New Roman" w:hAnsi="Times New Roman" w:eastAsia="仿宋_GB2312" w:cs="仿宋_GB2312"/>
          <w:color w:val="000000"/>
          <w:sz w:val="32"/>
          <w:szCs w:val="32"/>
          <w:highlight w:val="none"/>
        </w:rPr>
        <w:t>减少</w:t>
      </w:r>
      <w:r>
        <w:rPr>
          <w:rFonts w:ascii="Times New Roman" w:hAnsi="Times New Roman" w:eastAsia="仿宋_GB2312" w:cs="仿宋_GB2312"/>
          <w:color w:val="000000"/>
          <w:sz w:val="32"/>
          <w:szCs w:val="32"/>
          <w:highlight w:val="none"/>
        </w:rPr>
        <w:t>，增加或者减少后的罚款金额以法定罚款金额为限。</w:t>
      </w:r>
    </w:p>
    <w:p>
      <w:pPr>
        <w:snapToGrid w:val="0"/>
        <w:spacing w:line="560" w:lineRule="exact"/>
        <w:ind w:firstLine="640" w:firstLineChars="200"/>
        <w:rPr>
          <w:rFonts w:ascii="Times New Roman" w:hAnsi="Times New Roman" w:eastAsia="黑体" w:cs="Times New Roman"/>
          <w:bCs/>
          <w:color w:val="000000"/>
          <w:sz w:val="32"/>
          <w:szCs w:val="32"/>
          <w:highlight w:val="none"/>
        </w:rPr>
      </w:pPr>
      <w:r>
        <w:rPr>
          <w:rFonts w:hint="eastAsia" w:ascii="Times New Roman" w:hAnsi="Times New Roman" w:eastAsia="黑体" w:cs="黑体"/>
          <w:bCs/>
          <w:color w:val="000000"/>
          <w:sz w:val="32"/>
          <w:szCs w:val="32"/>
          <w:highlight w:val="none"/>
        </w:rPr>
        <w:t>第六条</w:t>
      </w:r>
      <w:r>
        <w:rPr>
          <w:rFonts w:ascii="Times New Roman" w:hAnsi="Times New Roman" w:eastAsia="黑体" w:cs="Times New Roman"/>
          <w:bCs/>
          <w:color w:val="000000"/>
          <w:sz w:val="32"/>
          <w:szCs w:val="32"/>
          <w:highlight w:val="none"/>
        </w:rPr>
        <w:t xml:space="preserve">  </w:t>
      </w:r>
      <w:r>
        <w:rPr>
          <w:rFonts w:hint="eastAsia" w:ascii="Times New Roman" w:hAnsi="Times New Roman" w:eastAsia="黑体" w:cs="黑体"/>
          <w:bCs/>
          <w:color w:val="000000"/>
          <w:sz w:val="32"/>
          <w:szCs w:val="32"/>
          <w:highlight w:val="none"/>
        </w:rPr>
        <w:t>裁量计算器</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省生态环境厅将充分运用信息化手段，开发具备</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行政处罚自由裁量计算器</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功能的自由裁量系统，严格按照裁量规则和基准设计并及时更新。裁量计算器通过输入有关裁量因素，自动计算处罚金额，实现金额裁定的高效、便捷、准确。</w:t>
      </w:r>
    </w:p>
    <w:p>
      <w:pPr>
        <w:snapToGrid w:val="0"/>
        <w:spacing w:line="560" w:lineRule="exact"/>
        <w:ind w:firstLine="640" w:firstLineChars="200"/>
        <w:rPr>
          <w:rFonts w:ascii="Times New Roman" w:hAnsi="Times New Roman" w:eastAsia="黑体" w:cs="黑体"/>
          <w:bCs/>
          <w:color w:val="000000"/>
          <w:sz w:val="32"/>
          <w:szCs w:val="32"/>
          <w:highlight w:val="none"/>
        </w:rPr>
      </w:pPr>
      <w:r>
        <w:rPr>
          <w:rFonts w:hint="eastAsia" w:ascii="Times New Roman" w:hAnsi="Times New Roman" w:eastAsia="黑体" w:cs="黑体"/>
          <w:bCs/>
          <w:color w:val="000000"/>
          <w:sz w:val="32"/>
          <w:szCs w:val="32"/>
          <w:highlight w:val="none"/>
        </w:rPr>
        <w:t>第七条  免予处罚情形</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有下列情形之一的，没有造成污染并及时改正的，应当免予处罚：</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（一）因突发故障等非主观故意因素导致污染防治设施不正常运行，</w:t>
      </w:r>
      <w:r>
        <w:rPr>
          <w:rFonts w:ascii="Times New Roman" w:hAnsi="Times New Roman" w:eastAsia="仿宋_GB2312" w:cs="Times New Roman"/>
          <w:color w:val="000000"/>
          <w:sz w:val="32"/>
          <w:szCs w:val="32"/>
          <w:highlight w:val="none"/>
        </w:rPr>
        <w:t>24</w:t>
      </w:r>
      <w:r>
        <w:rPr>
          <w:rFonts w:hint="eastAsia" w:ascii="Times New Roman" w:hAnsi="Times New Roman" w:eastAsia="仿宋_GB2312" w:cs="仿宋_GB2312"/>
          <w:color w:val="000000"/>
          <w:sz w:val="32"/>
          <w:szCs w:val="32"/>
          <w:highlight w:val="none"/>
        </w:rPr>
        <w:t>小时内及时报告并采取停、限产措施减少污染物排放，且日均值未超标的。</w:t>
      </w:r>
    </w:p>
    <w:p>
      <w:pPr>
        <w:snapToGrid w:val="0"/>
        <w:spacing w:line="560" w:lineRule="exact"/>
        <w:ind w:firstLine="640" w:firstLineChars="200"/>
        <w:rPr>
          <w:rFonts w:ascii="Times New Roman" w:hAnsi="Times New Roman" w:eastAsia="仿宋_GB2312" w:cs="仿宋_GB2312"/>
          <w:color w:val="FF0000"/>
          <w:sz w:val="32"/>
          <w:szCs w:val="32"/>
          <w:highlight w:val="none"/>
        </w:rPr>
      </w:pPr>
      <w:r>
        <w:rPr>
          <w:rFonts w:hint="eastAsia" w:ascii="Times New Roman" w:hAnsi="Times New Roman" w:eastAsia="仿宋_GB2312" w:cs="仿宋_GB2312"/>
          <w:color w:val="000000"/>
          <w:sz w:val="32"/>
          <w:szCs w:val="32"/>
          <w:highlight w:val="none"/>
        </w:rPr>
        <w:t>（二）超标排放污染物，常规污染物单因子超标倍数</w:t>
      </w:r>
      <w:r>
        <w:rPr>
          <w:rFonts w:ascii="Times New Roman" w:hAnsi="Times New Roman" w:eastAsia="仿宋_GB2312" w:cs="Times New Roman"/>
          <w:color w:val="000000"/>
          <w:sz w:val="32"/>
          <w:szCs w:val="32"/>
          <w:highlight w:val="none"/>
        </w:rPr>
        <w:t>≤0.1</w:t>
      </w:r>
      <w:r>
        <w:rPr>
          <w:rFonts w:hint="eastAsia" w:ascii="Times New Roman" w:hAnsi="Times New Roman" w:eastAsia="仿宋_GB2312" w:cs="仿宋_GB2312"/>
          <w:color w:val="000000"/>
          <w:sz w:val="32"/>
          <w:szCs w:val="32"/>
          <w:highlight w:val="none"/>
        </w:rPr>
        <w:t>倍，次日完成整改并达标排放的。</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（三）</w:t>
      </w:r>
      <w:r>
        <w:rPr>
          <w:rFonts w:hint="eastAsia" w:ascii="Times New Roman" w:hAnsi="Times New Roman" w:eastAsia="仿宋_GB2312" w:cs="仿宋_GB2312"/>
          <w:sz w:val="32"/>
          <w:szCs w:val="32"/>
          <w:highlight w:val="none"/>
        </w:rPr>
        <w:t>建设项目</w:t>
      </w:r>
      <w:r>
        <w:rPr>
          <w:rFonts w:hint="eastAsia" w:ascii="Times New Roman" w:hAnsi="Times New Roman" w:eastAsia="仿宋_GB2312" w:cs="仿宋_GB2312"/>
          <w:color w:val="000000"/>
          <w:sz w:val="32"/>
          <w:szCs w:val="32"/>
          <w:highlight w:val="none"/>
        </w:rPr>
        <w:t>未依法备案环境影响登记表，首次被发现，经责令改正后及时改正的。</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（四）未按照规定对所排放的污染物自行监测、未保存原始监测记录等行为，首次被发现，经责令改正后及时改正的。</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（五）已核发排污许可证的，未按要求</w:t>
      </w:r>
      <w:r>
        <w:rPr>
          <w:rFonts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rPr>
        <w:t>时间或者内容</w:t>
      </w:r>
      <w:r>
        <w:rPr>
          <w:rFonts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rPr>
        <w:t>提交执行报告，自检查发现之日起</w:t>
      </w:r>
      <w:r>
        <w:rPr>
          <w:rFonts w:ascii="Times New Roman" w:hAnsi="Times New Roman" w:eastAsia="仿宋_GB2312" w:cs="仿宋_GB2312"/>
          <w:color w:val="000000"/>
          <w:sz w:val="32"/>
          <w:szCs w:val="32"/>
          <w:highlight w:val="none"/>
        </w:rPr>
        <w:t>10</w:t>
      </w:r>
      <w:r>
        <w:rPr>
          <w:rFonts w:hint="eastAsia" w:ascii="Times New Roman" w:hAnsi="Times New Roman" w:eastAsia="仿宋_GB2312" w:cs="仿宋_GB2312"/>
          <w:color w:val="000000"/>
          <w:sz w:val="32"/>
          <w:szCs w:val="32"/>
          <w:highlight w:val="none"/>
        </w:rPr>
        <w:t>日内按要求完成整改的；</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（六）未建立环境管理台账记录制度，或者未按照排污许可证规定记录，首次被发现，经责令改正后及时改正的。</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（七）未密闭易产生扬尘的物料，或者未采取有效措施防治扬尘污染，占地面积在20平方米以下，未造成环境污染后果，首次被发现，经责令改正后及时改正的。</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（八）一般工业固废露天堆放，堆放面积在10平方米以下，未造成环境污染后果，首次被发现，经责令改正后及时改的。</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（九）不正常使用焊烟收集处理设施，首次被发现，焊机不超</w:t>
      </w:r>
      <w:r>
        <w:rPr>
          <w:rFonts w:ascii="Times New Roman" w:hAnsi="Times New Roman" w:eastAsia="仿宋_GB2312" w:cs="Times New Roman"/>
          <w:color w:val="000000"/>
          <w:sz w:val="32"/>
          <w:szCs w:val="32"/>
          <w:highlight w:val="none"/>
        </w:rPr>
        <w:t>2</w:t>
      </w:r>
      <w:r>
        <w:rPr>
          <w:rFonts w:hint="eastAsia" w:ascii="Times New Roman" w:hAnsi="Times New Roman" w:eastAsia="仿宋_GB2312" w:cs="仿宋_GB2312"/>
          <w:color w:val="000000"/>
          <w:sz w:val="32"/>
          <w:szCs w:val="32"/>
          <w:highlight w:val="none"/>
        </w:rPr>
        <w:t>台，经现场检查指出后立即整改的。</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（十）重点排污单位环境信息未及时公开或者公开内容不全，首次被发现，经责令改正后及时改正的（不含公开内容弄虚作假行为）。</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对适用免予行政处罚情形的案件，应当在执法档案中附具理由和证据材料。省级将根据情况，适时调整发布轻微生态环境违法免罚清单。市级生态环境主管部门可以根据情况确定本地区轻微生态环境违法免罚清单，向社会公布并实施。</w:t>
      </w:r>
    </w:p>
    <w:p>
      <w:pPr>
        <w:snapToGrid w:val="0"/>
        <w:spacing w:line="560" w:lineRule="exact"/>
        <w:ind w:firstLine="640" w:firstLineChars="200"/>
        <w:rPr>
          <w:rFonts w:ascii="Times New Roman" w:hAnsi="Times New Roman" w:eastAsia="黑体" w:cs="Times New Roman"/>
          <w:bCs/>
          <w:color w:val="000000"/>
          <w:sz w:val="32"/>
          <w:szCs w:val="32"/>
          <w:highlight w:val="none"/>
        </w:rPr>
      </w:pPr>
      <w:r>
        <w:rPr>
          <w:rFonts w:ascii="Times New Roman" w:hAnsi="Times New Roman" w:eastAsia="黑体" w:cs="Times New Roman"/>
          <w:bCs/>
          <w:color w:val="000000"/>
          <w:sz w:val="32"/>
          <w:szCs w:val="32"/>
          <w:highlight w:val="none"/>
        </w:rPr>
        <w:t>第八条 不予处罚</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违法行为在二年内未被发现的，不再给予行政处罚。法律另有规定的除外。前款规定的期限，从违法行为发生之日起计算；违法行为有连续或者继续状态的，从行为终了之日起计算。</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黑体" w:cs="黑体"/>
          <w:bCs/>
          <w:color w:val="000000"/>
          <w:sz w:val="32"/>
          <w:szCs w:val="32"/>
          <w:highlight w:val="none"/>
        </w:rPr>
        <w:t>第九条</w:t>
      </w:r>
      <w:r>
        <w:rPr>
          <w:rFonts w:ascii="Times New Roman" w:hAnsi="Times New Roman" w:eastAsia="黑体" w:cs="Times New Roman"/>
          <w:bCs/>
          <w:color w:val="000000"/>
          <w:sz w:val="32"/>
          <w:szCs w:val="32"/>
          <w:highlight w:val="none"/>
        </w:rPr>
        <w:t xml:space="preserve">  </w:t>
      </w:r>
      <w:r>
        <w:rPr>
          <w:rFonts w:hint="eastAsia" w:ascii="Times New Roman" w:hAnsi="Times New Roman" w:eastAsia="黑体" w:cs="黑体"/>
          <w:bCs/>
          <w:color w:val="000000"/>
          <w:sz w:val="32"/>
          <w:szCs w:val="32"/>
          <w:highlight w:val="none"/>
        </w:rPr>
        <w:t>法律适用</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一个违法行为同时违反两个以上法律、法规或者规章条款，应当适用效力等级较高的法律、法规或者规章，效力等级相同的，可以适用处罚较重的条款；实施了两个以上生态环境违法行为，若违法行为之间存在必然牵连关系的，应当选择处罚较重的违法行为予以认定，并给予处罚；若违法行为之间不存在必然牵连关系的，应当对每个违法行为分别依法给予处罚。</w:t>
      </w:r>
    </w:p>
    <w:p>
      <w:pPr>
        <w:snapToGrid w:val="0"/>
        <w:spacing w:line="560" w:lineRule="exact"/>
        <w:ind w:firstLine="640" w:firstLineChars="200"/>
        <w:rPr>
          <w:rFonts w:ascii="Times New Roman" w:hAnsi="Times New Roman" w:eastAsia="仿宋_GB2312" w:cs="Times New Roman"/>
          <w:bCs/>
          <w:color w:val="000000"/>
          <w:sz w:val="32"/>
          <w:szCs w:val="32"/>
          <w:highlight w:val="none"/>
        </w:rPr>
      </w:pPr>
      <w:r>
        <w:rPr>
          <w:rFonts w:hint="eastAsia" w:ascii="Times New Roman" w:hAnsi="Times New Roman" w:eastAsia="黑体" w:cs="黑体"/>
          <w:bCs/>
          <w:color w:val="000000"/>
          <w:sz w:val="32"/>
          <w:szCs w:val="32"/>
          <w:highlight w:val="none"/>
        </w:rPr>
        <w:t>第十条</w:t>
      </w:r>
      <w:r>
        <w:rPr>
          <w:rFonts w:ascii="Times New Roman" w:hAnsi="Times New Roman" w:eastAsia="黑体" w:cs="Times New Roman"/>
          <w:bCs/>
          <w:color w:val="000000"/>
          <w:sz w:val="32"/>
          <w:szCs w:val="32"/>
          <w:highlight w:val="none"/>
        </w:rPr>
        <w:t xml:space="preserve">  </w:t>
      </w:r>
      <w:r>
        <w:rPr>
          <w:rFonts w:hint="eastAsia" w:ascii="Times New Roman" w:hAnsi="Times New Roman" w:eastAsia="黑体" w:cs="黑体"/>
          <w:bCs/>
          <w:color w:val="000000"/>
          <w:sz w:val="32"/>
          <w:szCs w:val="32"/>
          <w:highlight w:val="none"/>
        </w:rPr>
        <w:t>裁量规则和基准使用</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案件调查取证中，执法人员应当以裁量规则和基准为指导，全面调取有关违法行为和情节的证据；在提交行政处罚案件调查报告时，不仅要附有违法行为的定性证据，还应根据裁量因素提供定量证据。若执法人员在案件调查取证中确因客观因素未能调取到裁量表中部分裁量因素的情节和证据，在案件调查报告中应注明，则计算处罚金额时不考虑该项裁量因素。</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案件审查过程中，审查人员应当严格遵守裁量规则和基准</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对具体案件违法行为和情节的定量证据进行审查；重大执法决定法制审核时，应当对案件的裁量情况和证据进行法制审核，并出具书面的法制审核意见；经集体审议的案件应当专门对案件的裁量情况进行审议，书面记录审议结果，并随案卷归档。</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裁量基准一般不得突破，对确需突破裁量基准进行处罚的案件，应当经过案件办理机关集体审议决定，并在案卷中附具理由、案件集体讨论笔录和证据材料。</w:t>
      </w:r>
    </w:p>
    <w:p>
      <w:pPr>
        <w:snapToGrid w:val="0"/>
        <w:spacing w:line="560" w:lineRule="exact"/>
        <w:ind w:firstLine="640" w:firstLineChars="200"/>
        <w:rPr>
          <w:rFonts w:ascii="Times New Roman" w:hAnsi="Times New Roman" w:eastAsia="黑体" w:cs="Times New Roman"/>
          <w:bCs/>
          <w:color w:val="000000"/>
          <w:sz w:val="32"/>
          <w:szCs w:val="32"/>
          <w:highlight w:val="none"/>
        </w:rPr>
      </w:pPr>
      <w:r>
        <w:rPr>
          <w:rFonts w:hint="eastAsia" w:ascii="Times New Roman" w:hAnsi="Times New Roman" w:eastAsia="黑体" w:cs="黑体"/>
          <w:bCs/>
          <w:color w:val="000000"/>
          <w:sz w:val="32"/>
          <w:szCs w:val="32"/>
          <w:highlight w:val="none"/>
        </w:rPr>
        <w:t>第十一条</w:t>
      </w:r>
      <w:r>
        <w:rPr>
          <w:rFonts w:ascii="Times New Roman" w:hAnsi="Times New Roman" w:eastAsia="黑体" w:cs="Times New Roman"/>
          <w:bCs/>
          <w:color w:val="000000"/>
          <w:sz w:val="32"/>
          <w:szCs w:val="32"/>
          <w:highlight w:val="none"/>
        </w:rPr>
        <w:t xml:space="preserve">  </w:t>
      </w:r>
      <w:r>
        <w:rPr>
          <w:rFonts w:hint="eastAsia" w:ascii="Times New Roman" w:hAnsi="Times New Roman" w:eastAsia="黑体" w:cs="黑体"/>
          <w:bCs/>
          <w:color w:val="000000"/>
          <w:sz w:val="32"/>
          <w:szCs w:val="32"/>
          <w:highlight w:val="none"/>
        </w:rPr>
        <w:t>备案管理</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生态环境主管部门制定的裁量规则和基准规范性文件，应当以政府网站公开等方式向社会发布，接受社会监督。生态环境主管部门应当在裁量规则和基准制发或者变更后</w:t>
      </w:r>
      <w:r>
        <w:rPr>
          <w:rFonts w:ascii="Times New Roman" w:hAnsi="Times New Roman" w:eastAsia="仿宋_GB2312" w:cs="Times New Roman"/>
          <w:color w:val="000000"/>
          <w:sz w:val="32"/>
          <w:szCs w:val="32"/>
          <w:highlight w:val="none"/>
        </w:rPr>
        <w:t>15</w:t>
      </w:r>
      <w:r>
        <w:rPr>
          <w:rFonts w:hint="eastAsia" w:ascii="Times New Roman" w:hAnsi="Times New Roman" w:eastAsia="仿宋_GB2312" w:cs="仿宋_GB2312"/>
          <w:color w:val="000000"/>
          <w:sz w:val="32"/>
          <w:szCs w:val="32"/>
          <w:highlight w:val="none"/>
        </w:rPr>
        <w:t>日内报上一级生态环境主管部门备案。对不按裁量规则和基准进行裁量，不规范行使行政处罚自由裁量权构成违纪违法的，依规依纪依法追究责任。</w:t>
      </w:r>
    </w:p>
    <w:p>
      <w:pPr>
        <w:snapToGrid w:val="0"/>
        <w:spacing w:line="560" w:lineRule="exact"/>
        <w:ind w:left="641"/>
        <w:rPr>
          <w:rFonts w:ascii="Times New Roman" w:hAnsi="Times New Roman" w:eastAsia="仿宋_GB2312" w:cs="Times New Roman"/>
          <w:color w:val="000000"/>
          <w:sz w:val="32"/>
          <w:szCs w:val="32"/>
          <w:highlight w:val="none"/>
        </w:rPr>
      </w:pPr>
      <w:r>
        <w:rPr>
          <w:rFonts w:hint="eastAsia" w:ascii="Times New Roman" w:hAnsi="Times New Roman" w:eastAsia="黑体" w:cs="黑体"/>
          <w:bCs/>
          <w:color w:val="000000"/>
          <w:sz w:val="32"/>
          <w:szCs w:val="32"/>
          <w:highlight w:val="none"/>
        </w:rPr>
        <w:t>第十二条</w:t>
      </w:r>
      <w:r>
        <w:rPr>
          <w:rFonts w:ascii="Times New Roman" w:hAnsi="Times New Roman" w:eastAsia="黑体" w:cs="Times New Roman"/>
          <w:bCs/>
          <w:color w:val="000000"/>
          <w:sz w:val="32"/>
          <w:szCs w:val="32"/>
          <w:highlight w:val="none"/>
        </w:rPr>
        <w:t xml:space="preserve">  </w:t>
      </w:r>
      <w:r>
        <w:rPr>
          <w:rFonts w:hint="eastAsia" w:ascii="Times New Roman" w:hAnsi="Times New Roman" w:eastAsia="黑体" w:cs="黑体"/>
          <w:bCs/>
          <w:color w:val="000000"/>
          <w:sz w:val="32"/>
          <w:szCs w:val="32"/>
          <w:highlight w:val="none"/>
        </w:rPr>
        <w:t>有关术语</w:t>
      </w:r>
    </w:p>
    <w:p>
      <w:pPr>
        <w:widowControl/>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首次被发现</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rPr>
        <w:t>中的</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首次</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，是指违法行为第一次被发现或者以当次行为被发现之日为起算点往前追溯</w:t>
      </w:r>
      <w:r>
        <w:rPr>
          <w:rFonts w:hint="eastAsia" w:ascii="Times New Roman" w:hAnsi="Times New Roman" w:eastAsia="仿宋_GB2312" w:cs="Times New Roman"/>
          <w:color w:val="000000"/>
          <w:sz w:val="32"/>
          <w:szCs w:val="32"/>
          <w:highlight w:val="none"/>
        </w:rPr>
        <w:t>2</w:t>
      </w:r>
      <w:r>
        <w:rPr>
          <w:rFonts w:hint="eastAsia" w:ascii="Times New Roman" w:hAnsi="Times New Roman" w:eastAsia="仿宋_GB2312" w:cs="仿宋_GB2312"/>
          <w:color w:val="000000"/>
          <w:sz w:val="32"/>
          <w:szCs w:val="32"/>
          <w:highlight w:val="none"/>
        </w:rPr>
        <w:t>年内无此种违法行为。</w:t>
      </w:r>
    </w:p>
    <w:p>
      <w:pPr>
        <w:ind w:firstLine="56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rPr>
        <w:t>两年内未受到过其他处罚</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rPr>
        <w:t>是指以当次违法行为发生之日为起算点往前追溯两年，未受到生态环境部门作出的其他行政处罚，不只限定为同类型的违法行为。</w:t>
      </w:r>
    </w:p>
    <w:p>
      <w:pPr>
        <w:widowControl/>
        <w:snapToGrid w:val="0"/>
        <w:spacing w:line="560" w:lineRule="exact"/>
        <w:ind w:firstLine="640" w:firstLineChars="200"/>
        <w:rPr>
          <w:rFonts w:ascii="Times New Roman" w:hAnsi="Times New Roman" w:eastAsia="仿宋_GB2312" w:cs="仿宋_GB2312"/>
          <w:color w:val="000000"/>
          <w:sz w:val="32"/>
          <w:szCs w:val="32"/>
          <w:highlight w:val="none"/>
        </w:rPr>
      </w:pPr>
      <w:r>
        <w:rPr>
          <w:rFonts w:ascii="Times New Roman" w:hAnsi="Times New Roman" w:eastAsia="仿宋_GB2312" w:cs="Times New Roman"/>
          <w:color w:val="000000"/>
          <w:sz w:val="32"/>
          <w:szCs w:val="32"/>
          <w:highlight w:val="none"/>
        </w:rPr>
        <w:t>“3</w:t>
      </w:r>
      <w:r>
        <w:rPr>
          <w:rFonts w:hint="eastAsia" w:ascii="Times New Roman" w:hAnsi="Times New Roman" w:eastAsia="仿宋_GB2312" w:cs="仿宋_GB2312"/>
          <w:color w:val="000000"/>
          <w:sz w:val="32"/>
          <w:szCs w:val="32"/>
          <w:highlight w:val="none"/>
        </w:rPr>
        <w:t>个月以内或</w:t>
      </w:r>
      <w:r>
        <w:rPr>
          <w:rFonts w:ascii="Times New Roman" w:hAnsi="Times New Roman" w:eastAsia="仿宋_GB2312" w:cs="Times New Roman"/>
          <w:color w:val="000000"/>
          <w:sz w:val="32"/>
          <w:szCs w:val="32"/>
          <w:highlight w:val="none"/>
        </w:rPr>
        <w:t>2</w:t>
      </w:r>
      <w:r>
        <w:rPr>
          <w:rFonts w:hint="eastAsia" w:ascii="Times New Roman" w:hAnsi="Times New Roman" w:eastAsia="仿宋_GB2312" w:cs="仿宋_GB2312"/>
          <w:color w:val="000000"/>
          <w:sz w:val="32"/>
          <w:szCs w:val="32"/>
          <w:highlight w:val="none"/>
        </w:rPr>
        <w:t>次以下</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等违法行为持续时间或者发生频次信息中的次数是指以当次行为发生之日为起算点往前追溯</w:t>
      </w:r>
      <w:r>
        <w:rPr>
          <w:rFonts w:ascii="Times New Roman" w:hAnsi="Times New Roman" w:eastAsia="仿宋_GB2312" w:cs="Times New Roman"/>
          <w:color w:val="000000"/>
          <w:sz w:val="32"/>
          <w:szCs w:val="32"/>
          <w:highlight w:val="none"/>
        </w:rPr>
        <w:t>2</w:t>
      </w:r>
      <w:r>
        <w:rPr>
          <w:rFonts w:hint="eastAsia" w:ascii="Times New Roman" w:hAnsi="Times New Roman" w:eastAsia="仿宋_GB2312" w:cs="仿宋_GB2312"/>
          <w:color w:val="000000"/>
          <w:sz w:val="32"/>
          <w:szCs w:val="32"/>
          <w:highlight w:val="none"/>
        </w:rPr>
        <w:t>年</w:t>
      </w:r>
    </w:p>
    <w:p>
      <w:pPr>
        <w:widowControl/>
        <w:snapToGrid w:val="0"/>
        <w:spacing w:line="560" w:lineRule="exact"/>
        <w:rPr>
          <w:rFonts w:ascii="Times New Roman" w:hAnsi="Times New Roman"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内此种违法行为的发生次数。</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企业规模</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中的</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大中小微型企业</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参照国家统计局《统计上大中小微型企业划分办法（</w:t>
      </w:r>
      <w:r>
        <w:rPr>
          <w:rFonts w:ascii="Times New Roman" w:hAnsi="Times New Roman" w:eastAsia="仿宋_GB2312" w:cs="Times New Roman"/>
          <w:color w:val="000000"/>
          <w:sz w:val="32"/>
          <w:szCs w:val="32"/>
          <w:highlight w:val="none"/>
        </w:rPr>
        <w:t>2017</w:t>
      </w:r>
      <w:r>
        <w:rPr>
          <w:rFonts w:hint="eastAsia" w:ascii="Times New Roman" w:hAnsi="Times New Roman" w:eastAsia="仿宋_GB2312" w:cs="仿宋_GB2312"/>
          <w:color w:val="000000"/>
          <w:sz w:val="32"/>
          <w:szCs w:val="32"/>
          <w:highlight w:val="none"/>
        </w:rPr>
        <w:t>）》认定，如有更新，按最新版本认定。企业既属于央企、省属国企及上市公司，</w:t>
      </w:r>
      <w:r>
        <w:rPr>
          <w:rFonts w:ascii="Times New Roman" w:hAnsi="Times New Roman" w:eastAsia="仿宋_GB2312" w:cs="仿宋_GB2312"/>
          <w:color w:val="000000"/>
          <w:sz w:val="32"/>
          <w:szCs w:val="32"/>
          <w:highlight w:val="none"/>
        </w:rPr>
        <w:t>又属于大</w:t>
      </w:r>
      <w:r>
        <w:rPr>
          <w:rFonts w:hint="eastAsia" w:ascii="Times New Roman" w:hAnsi="Times New Roman" w:eastAsia="仿宋_GB2312" w:cs="仿宋_GB2312"/>
          <w:color w:val="000000"/>
          <w:sz w:val="32"/>
          <w:szCs w:val="32"/>
          <w:highlight w:val="none"/>
        </w:rPr>
        <w:t>、</w:t>
      </w:r>
      <w:r>
        <w:rPr>
          <w:rFonts w:ascii="Times New Roman" w:hAnsi="Times New Roman" w:eastAsia="仿宋_GB2312" w:cs="仿宋_GB2312"/>
          <w:color w:val="000000"/>
          <w:sz w:val="32"/>
          <w:szCs w:val="32"/>
          <w:highlight w:val="none"/>
        </w:rPr>
        <w:t>中</w:t>
      </w:r>
      <w:r>
        <w:rPr>
          <w:rFonts w:hint="eastAsia" w:ascii="Times New Roman" w:hAnsi="Times New Roman" w:eastAsia="仿宋_GB2312" w:cs="仿宋_GB2312"/>
          <w:color w:val="000000"/>
          <w:sz w:val="32"/>
          <w:szCs w:val="32"/>
          <w:highlight w:val="none"/>
        </w:rPr>
        <w:t>或者</w:t>
      </w:r>
      <w:r>
        <w:rPr>
          <w:rFonts w:ascii="Times New Roman" w:hAnsi="Times New Roman" w:eastAsia="仿宋_GB2312" w:cs="仿宋_GB2312"/>
          <w:color w:val="000000"/>
          <w:sz w:val="32"/>
          <w:szCs w:val="32"/>
          <w:highlight w:val="none"/>
        </w:rPr>
        <w:t>小型企业时</w:t>
      </w:r>
      <w:r>
        <w:rPr>
          <w:rFonts w:hint="eastAsia" w:ascii="Times New Roman" w:hAnsi="Times New Roman" w:eastAsia="仿宋_GB2312" w:cs="仿宋_GB2312"/>
          <w:color w:val="000000"/>
          <w:sz w:val="32"/>
          <w:szCs w:val="32"/>
          <w:highlight w:val="none"/>
        </w:rPr>
        <w:t>，</w:t>
      </w:r>
      <w:r>
        <w:rPr>
          <w:rFonts w:ascii="Times New Roman" w:hAnsi="Times New Roman" w:eastAsia="仿宋_GB2312" w:cs="仿宋_GB2312"/>
          <w:color w:val="000000"/>
          <w:sz w:val="32"/>
          <w:szCs w:val="32"/>
          <w:highlight w:val="none"/>
        </w:rPr>
        <w:t>按</w:t>
      </w:r>
      <w:r>
        <w:rPr>
          <w:rFonts w:hint="eastAsia" w:ascii="Times New Roman" w:hAnsi="Times New Roman" w:eastAsia="仿宋_GB2312" w:cs="仿宋_GB2312"/>
          <w:color w:val="000000"/>
          <w:sz w:val="32"/>
          <w:szCs w:val="32"/>
          <w:highlight w:val="none"/>
        </w:rPr>
        <w:t>央企、省属国企及上市公司确定裁量等级</w:t>
      </w:r>
      <w:r>
        <w:rPr>
          <w:rFonts w:ascii="Times New Roman" w:hAnsi="Times New Roman" w:eastAsia="仿宋_GB2312" w:cs="仿宋_GB2312"/>
          <w:color w:val="000000"/>
          <w:sz w:val="32"/>
          <w:szCs w:val="32"/>
          <w:highlight w:val="none"/>
        </w:rPr>
        <w:t>。</w:t>
      </w:r>
    </w:p>
    <w:p>
      <w:pPr>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排污超标状况</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存在多个污染因子超标的，以超标倍数最高的污染因子进行等级裁量；</w:t>
      </w:r>
      <w:r>
        <w:rPr>
          <w:rFonts w:hint="eastAsia" w:ascii="Times New Roman" w:hAnsi="Times New Roman" w:eastAsia="仿宋_GB2312" w:cs="Times New Roman"/>
          <w:color w:val="000000"/>
          <w:sz w:val="32"/>
          <w:szCs w:val="32"/>
          <w:highlight w:val="none"/>
        </w:rPr>
        <w:t>烟气</w:t>
      </w:r>
      <w:r>
        <w:rPr>
          <w:rFonts w:ascii="Times New Roman" w:hAnsi="Times New Roman" w:eastAsia="仿宋_GB2312" w:cs="Times New Roman"/>
          <w:color w:val="000000"/>
          <w:sz w:val="32"/>
          <w:szCs w:val="32"/>
          <w:highlight w:val="none"/>
        </w:rPr>
        <w:t>流量的裁量等级以超标当日在线烟气流量认定</w:t>
      </w:r>
      <w:r>
        <w:rPr>
          <w:rFonts w:hint="eastAsia" w:ascii="Times New Roman" w:hAnsi="Times New Roman" w:eastAsia="仿宋_GB2312" w:cs="仿宋_GB2312"/>
          <w:color w:val="000000"/>
          <w:sz w:val="32"/>
          <w:szCs w:val="32"/>
          <w:highlight w:val="none"/>
        </w:rPr>
        <w:t>；</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水日排放量</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以超标当日在线污水排放量认定。</w:t>
      </w:r>
    </w:p>
    <w:p>
      <w:pPr>
        <w:snapToGrid w:val="0"/>
        <w:spacing w:line="560" w:lineRule="exact"/>
        <w:ind w:firstLine="640" w:firstLineChars="200"/>
        <w:rPr>
          <w:rFonts w:ascii="Times New Roman" w:hAnsi="Times New Roman" w:eastAsia="仿宋_GB2312" w:cs="仿宋_GB2312"/>
          <w:color w:val="000000"/>
          <w:sz w:val="32"/>
          <w:szCs w:val="32"/>
          <w:highlight w:val="none"/>
        </w:rPr>
      </w:pP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突发环境事件分级</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以《国家突发环境事件应急预案》中的</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突发环境事件分级标准</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认定；</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辐射事故等级</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按照《放射性同位素与射线装置安全和防护条例》第四十条进行认定。</w:t>
      </w:r>
    </w:p>
    <w:p>
      <w:pPr>
        <w:snapToGrid w:val="0"/>
        <w:spacing w:line="560" w:lineRule="exact"/>
        <w:ind w:firstLine="640" w:firstLineChars="200"/>
        <w:jc w:val="left"/>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本基准中的</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以上</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含本数，</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以下</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仿宋_GB2312"/>
          <w:color w:val="000000"/>
          <w:sz w:val="32"/>
          <w:szCs w:val="32"/>
          <w:highlight w:val="none"/>
        </w:rPr>
        <w:t>不含本数。</w:t>
      </w:r>
    </w:p>
    <w:p>
      <w:pPr>
        <w:snapToGrid w:val="0"/>
        <w:spacing w:line="560" w:lineRule="exact"/>
        <w:ind w:firstLine="640" w:firstLineChars="200"/>
        <w:jc w:val="center"/>
        <w:outlineLvl w:val="0"/>
        <w:rPr>
          <w:rFonts w:ascii="Times New Roman" w:hAnsi="Times New Roman" w:eastAsia="仿宋_GB2312" w:cs="仿宋_GB2312"/>
          <w:color w:val="000000"/>
          <w:sz w:val="32"/>
          <w:szCs w:val="32"/>
          <w:highlight w:val="none"/>
        </w:rPr>
      </w:pPr>
      <w:r>
        <w:rPr>
          <w:rFonts w:ascii="Times New Roman" w:hAnsi="Times New Roman" w:eastAsia="仿宋_GB2312" w:cs="仿宋_GB2312"/>
          <w:color w:val="000000"/>
          <w:sz w:val="32"/>
          <w:szCs w:val="32"/>
          <w:highlight w:val="none"/>
        </w:rPr>
        <w:br w:type="page"/>
      </w:r>
      <w:bookmarkStart w:id="11" w:name="_Toc91081265"/>
      <w:r>
        <w:rPr>
          <w:rFonts w:hint="eastAsia" w:ascii="Times New Roman" w:hAnsi="Times New Roman" w:eastAsia="方正小标宋简体" w:cs="方正小标宋简体"/>
          <w:b/>
          <w:bCs/>
          <w:sz w:val="44"/>
          <w:szCs w:val="44"/>
          <w:highlight w:val="none"/>
        </w:rPr>
        <w:t>违法行为修正裁量表</w:t>
      </w:r>
      <w:bookmarkEnd w:id="11"/>
    </w:p>
    <w:p>
      <w:pPr>
        <w:snapToGrid w:val="0"/>
        <w:spacing w:line="560" w:lineRule="exact"/>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下列表格用数值表示裁量因子不同的裁量等级，-2-2代表了可予减轻或者加重处罚的不同情形。其中，具有从轻或从重处罚情形为非必选项，也可以根据实际情况进行多选，对于作出从重、从轻或减轻处罚的案件，应当有充足的证据材料和理由，并附卷备案。所有生态环境违法行为均适用此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5453"/>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Align w:val="center"/>
          </w:tcPr>
          <w:p>
            <w:pPr>
              <w:jc w:val="center"/>
              <w:rPr>
                <w:rFonts w:ascii="宋体" w:hAnsi="宋体" w:cs="黑体"/>
                <w:b/>
                <w:highlight w:val="none"/>
              </w:rPr>
            </w:pPr>
            <w:r>
              <w:rPr>
                <w:rFonts w:hint="eastAsia" w:ascii="宋体" w:hAnsi="宋体" w:cs="黑体"/>
                <w:b/>
                <w:highlight w:val="none"/>
              </w:rPr>
              <w:t>修正因素</w:t>
            </w:r>
          </w:p>
        </w:tc>
        <w:tc>
          <w:tcPr>
            <w:tcW w:w="5129" w:type="dxa"/>
            <w:vAlign w:val="center"/>
          </w:tcPr>
          <w:p>
            <w:pPr>
              <w:jc w:val="center"/>
              <w:rPr>
                <w:rFonts w:ascii="宋体" w:hAnsi="宋体" w:cs="黑体"/>
                <w:b/>
                <w:highlight w:val="none"/>
              </w:rPr>
            </w:pPr>
            <w:r>
              <w:rPr>
                <w:rFonts w:hint="eastAsia" w:ascii="宋体" w:hAnsi="宋体" w:cs="黑体"/>
                <w:b/>
                <w:highlight w:val="none"/>
              </w:rPr>
              <w:t>裁量因子</w:t>
            </w:r>
          </w:p>
        </w:tc>
        <w:tc>
          <w:tcPr>
            <w:tcW w:w="1468" w:type="dxa"/>
            <w:vAlign w:val="center"/>
          </w:tcPr>
          <w:p>
            <w:pPr>
              <w:jc w:val="center"/>
              <w:rPr>
                <w:rFonts w:ascii="宋体" w:hAnsi="宋体" w:cs="黑体"/>
                <w:b/>
                <w:highlight w:val="none"/>
              </w:rPr>
            </w:pPr>
            <w:r>
              <w:rPr>
                <w:rFonts w:hint="eastAsia" w:ascii="宋体" w:hAnsi="宋体" w:cs="黑体"/>
                <w:b/>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restart"/>
            <w:vAlign w:val="center"/>
          </w:tcPr>
          <w:p>
            <w:pPr>
              <w:ind w:firstLine="422" w:firstLineChars="200"/>
              <w:jc w:val="left"/>
              <w:rPr>
                <w:rFonts w:ascii="宋体" w:hAnsi="宋体" w:cs="Times New Roman"/>
                <w:b/>
                <w:highlight w:val="none"/>
              </w:rPr>
            </w:pPr>
            <w:r>
              <w:rPr>
                <w:rFonts w:ascii="宋体" w:hAnsi="宋体" w:cs="Times New Roman"/>
                <w:b/>
                <w:highlight w:val="none"/>
              </w:rPr>
              <w:t>改正态度</w:t>
            </w: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立即改正</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tcPr>
          <w:p>
            <w:pPr>
              <w:ind w:firstLine="422" w:firstLineChars="200"/>
              <w:rPr>
                <w:rFonts w:ascii="宋体" w:hAnsi="宋体" w:cs="Times New Roman"/>
                <w:b/>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在规定期限内改正</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tcPr>
          <w:p>
            <w:pPr>
              <w:ind w:firstLine="422" w:firstLineChars="200"/>
              <w:rPr>
                <w:rFonts w:ascii="宋体" w:hAnsi="宋体" w:cs="Times New Roman"/>
                <w:b/>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超过整改期限完成整改</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tcPr>
          <w:p>
            <w:pPr>
              <w:ind w:firstLine="422" w:firstLineChars="200"/>
              <w:rPr>
                <w:rFonts w:ascii="宋体" w:hAnsi="宋体" w:cs="Times New Roman"/>
                <w:b/>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拒不改正</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restart"/>
            <w:vAlign w:val="center"/>
          </w:tcPr>
          <w:p>
            <w:pPr>
              <w:ind w:firstLine="422" w:firstLineChars="200"/>
              <w:jc w:val="left"/>
              <w:rPr>
                <w:rFonts w:ascii="宋体" w:hAnsi="宋体" w:cs="Times New Roman"/>
                <w:b/>
                <w:highlight w:val="none"/>
              </w:rPr>
            </w:pPr>
            <w:r>
              <w:rPr>
                <w:rFonts w:ascii="宋体" w:hAnsi="宋体" w:cs="Times New Roman"/>
                <w:b/>
                <w:highlight w:val="none"/>
              </w:rPr>
              <w:t>主观过错程度</w:t>
            </w: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非主观故意</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tcPr>
          <w:p>
            <w:pPr>
              <w:ind w:firstLine="422" w:firstLineChars="200"/>
              <w:rPr>
                <w:rFonts w:ascii="宋体" w:hAnsi="宋体" w:cs="Times New Roman"/>
                <w:b/>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无明显证据判断</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tcPr>
          <w:p>
            <w:pPr>
              <w:ind w:firstLine="422" w:firstLineChars="200"/>
              <w:rPr>
                <w:rFonts w:ascii="宋体" w:hAnsi="宋体" w:cs="Times New Roman"/>
                <w:b/>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故意</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restart"/>
            <w:vAlign w:val="center"/>
          </w:tcPr>
          <w:p>
            <w:pPr>
              <w:ind w:firstLine="422" w:firstLineChars="200"/>
              <w:jc w:val="left"/>
              <w:rPr>
                <w:rFonts w:ascii="宋体" w:hAnsi="宋体" w:cs="Times New Roman"/>
                <w:b/>
                <w:highlight w:val="none"/>
              </w:rPr>
            </w:pPr>
            <w:r>
              <w:rPr>
                <w:rFonts w:ascii="宋体" w:hAnsi="宋体" w:cs="Times New Roman"/>
                <w:b/>
                <w:highlight w:val="none"/>
              </w:rPr>
              <w:t>补救措施</w:t>
            </w: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积极采取补救措施，消除环境影响/恢复原状</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tcPr>
          <w:p>
            <w:pPr>
              <w:ind w:firstLine="422" w:firstLineChars="200"/>
              <w:rPr>
                <w:rFonts w:ascii="宋体" w:hAnsi="宋体" w:cs="Times New Roman"/>
                <w:b/>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主动采取补救措施，减轻环境影响</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tcPr>
          <w:p>
            <w:pPr>
              <w:ind w:firstLine="422" w:firstLineChars="200"/>
              <w:rPr>
                <w:rFonts w:ascii="宋体" w:hAnsi="宋体" w:cs="Times New Roman"/>
                <w:b/>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未采取补救措施，环境影响未扩大</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tcPr>
          <w:p>
            <w:pPr>
              <w:ind w:firstLine="422" w:firstLineChars="200"/>
              <w:rPr>
                <w:rFonts w:ascii="宋体" w:hAnsi="宋体" w:cs="Times New Roman"/>
                <w:b/>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未采取补救措施，环境影响持续恶化</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restart"/>
            <w:vAlign w:val="center"/>
          </w:tcPr>
          <w:p>
            <w:pPr>
              <w:ind w:firstLine="422" w:firstLineChars="200"/>
              <w:jc w:val="left"/>
              <w:rPr>
                <w:rFonts w:ascii="宋体" w:hAnsi="宋体" w:cs="Times New Roman"/>
                <w:b/>
                <w:highlight w:val="none"/>
              </w:rPr>
            </w:pPr>
            <w:r>
              <w:rPr>
                <w:rFonts w:ascii="宋体" w:hAnsi="宋体" w:cs="Times New Roman"/>
                <w:b/>
                <w:highlight w:val="none"/>
              </w:rPr>
              <w:t>配合调查情况</w:t>
            </w: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提前报备，主动配合调查</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vAlign w:val="center"/>
          </w:tcPr>
          <w:p>
            <w:pPr>
              <w:ind w:firstLine="422" w:firstLineChars="200"/>
              <w:jc w:val="left"/>
              <w:rPr>
                <w:rFonts w:ascii="宋体" w:hAnsi="宋体" w:cs="Times New Roman"/>
                <w:b/>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依法配合调查</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tcPr>
          <w:p>
            <w:pPr>
              <w:ind w:firstLine="422" w:firstLineChars="200"/>
              <w:rPr>
                <w:rFonts w:ascii="宋体" w:hAnsi="宋体" w:cs="Times New Roman"/>
                <w:b/>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Times New Roman"/>
                <w:highlight w:val="none"/>
              </w:rPr>
              <w:t>不配合调查</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restart"/>
            <w:vAlign w:val="center"/>
          </w:tcPr>
          <w:p>
            <w:pPr>
              <w:ind w:firstLine="422" w:firstLineChars="200"/>
              <w:jc w:val="left"/>
              <w:rPr>
                <w:rFonts w:ascii="宋体" w:hAnsi="宋体" w:cs="Times New Roman"/>
                <w:b/>
                <w:highlight w:val="none"/>
              </w:rPr>
            </w:pPr>
            <w:r>
              <w:rPr>
                <w:rFonts w:ascii="宋体" w:hAnsi="宋体" w:cs="Times New Roman"/>
                <w:b/>
                <w:highlight w:val="none"/>
              </w:rPr>
              <w:t>企业规模</w:t>
            </w:r>
          </w:p>
        </w:tc>
        <w:tc>
          <w:tcPr>
            <w:tcW w:w="5129" w:type="dxa"/>
            <w:vAlign w:val="center"/>
          </w:tcPr>
          <w:p>
            <w:pPr>
              <w:snapToGrid w:val="0"/>
              <w:ind w:firstLine="420" w:firstLineChars="200"/>
              <w:jc w:val="left"/>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微型企业、个体工商户及一般自然人</w:t>
            </w:r>
          </w:p>
        </w:tc>
        <w:tc>
          <w:tcPr>
            <w:tcW w:w="1468"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vAlign w:val="center"/>
          </w:tcPr>
          <w:p>
            <w:pPr>
              <w:ind w:firstLine="422" w:firstLineChars="200"/>
              <w:jc w:val="left"/>
              <w:rPr>
                <w:rFonts w:ascii="宋体" w:hAnsi="宋体" w:cs="Times New Roman"/>
                <w:b/>
                <w:highlight w:val="none"/>
              </w:rPr>
            </w:pPr>
          </w:p>
        </w:tc>
        <w:tc>
          <w:tcPr>
            <w:tcW w:w="5129" w:type="dxa"/>
            <w:vAlign w:val="center"/>
          </w:tcPr>
          <w:p>
            <w:pPr>
              <w:snapToGrid w:val="0"/>
              <w:ind w:firstLine="420" w:firstLineChars="200"/>
              <w:jc w:val="left"/>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小型企业</w:t>
            </w:r>
          </w:p>
        </w:tc>
        <w:tc>
          <w:tcPr>
            <w:tcW w:w="1468"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vAlign w:val="center"/>
          </w:tcPr>
          <w:p>
            <w:pPr>
              <w:ind w:firstLine="422" w:firstLineChars="200"/>
              <w:jc w:val="left"/>
              <w:rPr>
                <w:rFonts w:ascii="宋体" w:hAnsi="宋体" w:cs="Times New Roman"/>
                <w:b/>
                <w:highlight w:val="none"/>
              </w:rPr>
            </w:pPr>
          </w:p>
        </w:tc>
        <w:tc>
          <w:tcPr>
            <w:tcW w:w="5129" w:type="dxa"/>
            <w:vAlign w:val="center"/>
          </w:tcPr>
          <w:p>
            <w:pPr>
              <w:snapToGrid w:val="0"/>
              <w:ind w:firstLine="420" w:firstLineChars="200"/>
              <w:jc w:val="left"/>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中型企业</w:t>
            </w:r>
          </w:p>
        </w:tc>
        <w:tc>
          <w:tcPr>
            <w:tcW w:w="1468"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vAlign w:val="center"/>
          </w:tcPr>
          <w:p>
            <w:pPr>
              <w:ind w:firstLine="422" w:firstLineChars="200"/>
              <w:jc w:val="left"/>
              <w:rPr>
                <w:rFonts w:ascii="宋体" w:hAnsi="宋体" w:cs="Times New Roman"/>
                <w:b/>
                <w:highlight w:val="none"/>
              </w:rPr>
            </w:pPr>
          </w:p>
        </w:tc>
        <w:tc>
          <w:tcPr>
            <w:tcW w:w="5129" w:type="dxa"/>
            <w:vAlign w:val="center"/>
          </w:tcPr>
          <w:p>
            <w:pPr>
              <w:snapToGrid w:val="0"/>
              <w:ind w:firstLine="420" w:firstLineChars="200"/>
              <w:jc w:val="left"/>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大型企业</w:t>
            </w:r>
          </w:p>
        </w:tc>
        <w:tc>
          <w:tcPr>
            <w:tcW w:w="1468"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vAlign w:val="center"/>
          </w:tcPr>
          <w:p>
            <w:pPr>
              <w:ind w:firstLine="422" w:firstLineChars="200"/>
              <w:jc w:val="left"/>
              <w:rPr>
                <w:rFonts w:ascii="宋体" w:hAnsi="宋体" w:cs="Times New Roman"/>
                <w:b/>
                <w:highlight w:val="none"/>
              </w:rPr>
            </w:pPr>
          </w:p>
        </w:tc>
        <w:tc>
          <w:tcPr>
            <w:tcW w:w="5129" w:type="dxa"/>
            <w:vAlign w:val="center"/>
          </w:tcPr>
          <w:p>
            <w:pPr>
              <w:snapToGrid w:val="0"/>
              <w:ind w:firstLine="420" w:firstLineChars="200"/>
              <w:jc w:val="left"/>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央企、省属国企及上市公司</w:t>
            </w:r>
          </w:p>
        </w:tc>
        <w:tc>
          <w:tcPr>
            <w:tcW w:w="1468"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restart"/>
            <w:vAlign w:val="center"/>
          </w:tcPr>
          <w:p>
            <w:pPr>
              <w:ind w:firstLine="422" w:firstLineChars="200"/>
              <w:jc w:val="left"/>
              <w:rPr>
                <w:rFonts w:ascii="宋体" w:hAnsi="宋体" w:cs="Times New Roman"/>
                <w:b/>
                <w:color w:val="000000"/>
                <w:highlight w:val="none"/>
              </w:rPr>
            </w:pPr>
            <w:r>
              <w:rPr>
                <w:rFonts w:ascii="宋体" w:hAnsi="宋体" w:cs="Times New Roman"/>
                <w:b/>
                <w:color w:val="000000"/>
                <w:highlight w:val="none"/>
              </w:rPr>
              <w:t>违法次数</w:t>
            </w:r>
          </w:p>
          <w:p>
            <w:pPr>
              <w:jc w:val="left"/>
              <w:rPr>
                <w:rFonts w:ascii="宋体" w:hAnsi="宋体" w:cs="Times New Roman"/>
                <w:b/>
                <w:bCs/>
                <w:color w:val="000000"/>
                <w:highlight w:val="none"/>
              </w:rPr>
            </w:pPr>
            <w:r>
              <w:rPr>
                <w:rFonts w:ascii="宋体" w:hAnsi="宋体" w:cs="Times New Roman"/>
                <w:b/>
                <w:color w:val="000000"/>
                <w:highlight w:val="none"/>
              </w:rPr>
              <w:t>（两年内，含本次）</w:t>
            </w:r>
          </w:p>
        </w:tc>
        <w:tc>
          <w:tcPr>
            <w:tcW w:w="5129" w:type="dxa"/>
            <w:vAlign w:val="center"/>
          </w:tcPr>
          <w:p>
            <w:pPr>
              <w:snapToGrid w:val="0"/>
              <w:ind w:firstLine="420" w:firstLineChars="200"/>
              <w:jc w:val="left"/>
              <w:rPr>
                <w:rFonts w:ascii="Times New Roman" w:hAnsi="Times New Roman" w:eastAsia="仿宋_GB2312" w:cs="Times New Roman"/>
                <w:color w:val="000000"/>
                <w:highlight w:val="none"/>
              </w:rPr>
            </w:pPr>
            <w:r>
              <w:rPr>
                <w:rFonts w:ascii="Times New Roman" w:hAnsi="Times New Roman" w:eastAsia="仿宋_GB2312" w:cs="仿宋_GB2312"/>
                <w:color w:val="000000"/>
                <w:highlight w:val="none"/>
              </w:rPr>
              <w:t>1</w:t>
            </w:r>
            <w:r>
              <w:rPr>
                <w:rFonts w:hint="eastAsia" w:ascii="Times New Roman" w:hAnsi="Times New Roman" w:eastAsia="仿宋_GB2312" w:cs="仿宋_GB2312"/>
                <w:color w:val="000000"/>
                <w:highlight w:val="none"/>
              </w:rPr>
              <w:t>次</w:t>
            </w:r>
          </w:p>
        </w:tc>
        <w:tc>
          <w:tcPr>
            <w:tcW w:w="146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vAlign w:val="center"/>
          </w:tcPr>
          <w:p>
            <w:pPr>
              <w:ind w:firstLine="422" w:firstLineChars="200"/>
              <w:rPr>
                <w:rFonts w:ascii="宋体" w:hAnsi="宋体" w:cs="Times New Roman"/>
                <w:b/>
                <w:color w:val="000000"/>
                <w:highlight w:val="none"/>
              </w:rPr>
            </w:pPr>
          </w:p>
        </w:tc>
        <w:tc>
          <w:tcPr>
            <w:tcW w:w="5129" w:type="dxa"/>
            <w:vAlign w:val="center"/>
          </w:tcPr>
          <w:p>
            <w:pPr>
              <w:ind w:firstLine="420" w:firstLineChars="200"/>
              <w:jc w:val="left"/>
              <w:rPr>
                <w:rFonts w:ascii="Times New Roman" w:hAnsi="Times New Roman" w:eastAsia="仿宋_GB2312" w:cs="Times New Roman"/>
                <w:color w:val="000000"/>
                <w:highlight w:val="none"/>
              </w:rPr>
            </w:pPr>
            <w:r>
              <w:rPr>
                <w:rFonts w:ascii="Times New Roman" w:hAnsi="Times New Roman" w:eastAsia="仿宋_GB2312" w:cs="仿宋_GB2312"/>
                <w:color w:val="000000"/>
                <w:highlight w:val="none"/>
              </w:rPr>
              <w:t>2</w:t>
            </w:r>
            <w:r>
              <w:rPr>
                <w:rFonts w:hint="eastAsia" w:ascii="Times New Roman" w:hAnsi="Times New Roman" w:eastAsia="仿宋_GB2312" w:cs="仿宋_GB2312"/>
                <w:color w:val="000000"/>
                <w:highlight w:val="none"/>
              </w:rPr>
              <w:t>次</w:t>
            </w:r>
          </w:p>
        </w:tc>
        <w:tc>
          <w:tcPr>
            <w:tcW w:w="1468" w:type="dxa"/>
            <w:vAlign w:val="center"/>
          </w:tcPr>
          <w:p>
            <w:pPr>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vAlign w:val="center"/>
          </w:tcPr>
          <w:p>
            <w:pPr>
              <w:ind w:firstLine="422" w:firstLineChars="200"/>
              <w:rPr>
                <w:rFonts w:ascii="宋体" w:hAnsi="宋体" w:cs="Times New Roman"/>
                <w:b/>
                <w:color w:val="000000"/>
                <w:highlight w:val="none"/>
              </w:rPr>
            </w:pPr>
          </w:p>
        </w:tc>
        <w:tc>
          <w:tcPr>
            <w:tcW w:w="5129" w:type="dxa"/>
            <w:vAlign w:val="center"/>
          </w:tcPr>
          <w:p>
            <w:pPr>
              <w:ind w:firstLine="420" w:firstLineChars="200"/>
              <w:jc w:val="left"/>
              <w:rPr>
                <w:rFonts w:ascii="Times New Roman" w:hAnsi="Times New Roman" w:eastAsia="仿宋_GB2312" w:cs="Times New Roman"/>
                <w:color w:val="000000"/>
                <w:highlight w:val="none"/>
              </w:rPr>
            </w:pPr>
            <w:r>
              <w:rPr>
                <w:rFonts w:ascii="Times New Roman" w:hAnsi="Times New Roman" w:eastAsia="仿宋_GB2312" w:cs="仿宋_GB2312"/>
                <w:color w:val="000000"/>
                <w:highlight w:val="none"/>
              </w:rPr>
              <w:t>3</w:t>
            </w:r>
            <w:r>
              <w:rPr>
                <w:rFonts w:hint="eastAsia" w:ascii="Times New Roman" w:hAnsi="Times New Roman" w:eastAsia="仿宋_GB2312" w:cs="仿宋_GB2312"/>
                <w:color w:val="000000"/>
                <w:highlight w:val="none"/>
              </w:rPr>
              <w:t>次</w:t>
            </w:r>
          </w:p>
        </w:tc>
        <w:tc>
          <w:tcPr>
            <w:tcW w:w="1468" w:type="dxa"/>
            <w:vAlign w:val="center"/>
          </w:tcPr>
          <w:p>
            <w:pPr>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vAlign w:val="center"/>
          </w:tcPr>
          <w:p>
            <w:pPr>
              <w:ind w:firstLine="422" w:firstLineChars="200"/>
              <w:rPr>
                <w:rFonts w:ascii="宋体" w:hAnsi="宋体" w:cs="Times New Roman"/>
                <w:b/>
                <w:color w:val="000000"/>
                <w:highlight w:val="none"/>
              </w:rPr>
            </w:pPr>
          </w:p>
        </w:tc>
        <w:tc>
          <w:tcPr>
            <w:tcW w:w="5129" w:type="dxa"/>
            <w:vAlign w:val="center"/>
          </w:tcPr>
          <w:p>
            <w:pPr>
              <w:ind w:firstLine="420" w:firstLineChars="200"/>
              <w:jc w:val="left"/>
              <w:rPr>
                <w:rFonts w:ascii="Times New Roman" w:hAnsi="Times New Roman" w:eastAsia="仿宋_GB2312" w:cs="Times New Roman"/>
                <w:color w:val="000000"/>
                <w:highlight w:val="none"/>
              </w:rPr>
            </w:pPr>
            <w:r>
              <w:rPr>
                <w:rFonts w:ascii="Times New Roman" w:hAnsi="Times New Roman" w:eastAsia="仿宋_GB2312" w:cs="仿宋_GB2312"/>
                <w:color w:val="000000"/>
                <w:highlight w:val="none"/>
              </w:rPr>
              <w:t>4</w:t>
            </w:r>
            <w:r>
              <w:rPr>
                <w:rFonts w:hint="eastAsia" w:ascii="Times New Roman" w:hAnsi="Times New Roman" w:eastAsia="仿宋_GB2312" w:cs="仿宋_GB2312"/>
                <w:color w:val="000000"/>
                <w:highlight w:val="none"/>
              </w:rPr>
              <w:t>次</w:t>
            </w:r>
          </w:p>
        </w:tc>
        <w:tc>
          <w:tcPr>
            <w:tcW w:w="1468" w:type="dxa"/>
            <w:vAlign w:val="center"/>
          </w:tcPr>
          <w:p>
            <w:pPr>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vAlign w:val="center"/>
          </w:tcPr>
          <w:p>
            <w:pPr>
              <w:ind w:firstLine="422" w:firstLineChars="200"/>
              <w:rPr>
                <w:rFonts w:ascii="宋体" w:hAnsi="宋体" w:cs="Times New Roman"/>
                <w:b/>
                <w:color w:val="000000"/>
                <w:highlight w:val="none"/>
              </w:rPr>
            </w:pPr>
          </w:p>
        </w:tc>
        <w:tc>
          <w:tcPr>
            <w:tcW w:w="5129" w:type="dxa"/>
            <w:vAlign w:val="center"/>
          </w:tcPr>
          <w:p>
            <w:pPr>
              <w:ind w:firstLine="420" w:firstLineChars="200"/>
              <w:jc w:val="left"/>
              <w:rPr>
                <w:rFonts w:ascii="Times New Roman" w:hAnsi="Times New Roman" w:eastAsia="仿宋_GB2312" w:cs="Times New Roman"/>
                <w:color w:val="000000"/>
                <w:highlight w:val="none"/>
              </w:rPr>
            </w:pPr>
            <w:r>
              <w:rPr>
                <w:rFonts w:ascii="Times New Roman" w:hAnsi="Times New Roman" w:eastAsia="仿宋_GB2312" w:cs="仿宋_GB2312"/>
                <w:color w:val="000000"/>
                <w:highlight w:val="none"/>
              </w:rPr>
              <w:t>5</w:t>
            </w:r>
            <w:r>
              <w:rPr>
                <w:rFonts w:hint="eastAsia" w:ascii="Times New Roman" w:hAnsi="Times New Roman" w:eastAsia="仿宋_GB2312" w:cs="仿宋_GB2312"/>
                <w:color w:val="000000"/>
                <w:highlight w:val="none"/>
              </w:rPr>
              <w:t>次及以上</w:t>
            </w:r>
          </w:p>
        </w:tc>
        <w:tc>
          <w:tcPr>
            <w:tcW w:w="1468" w:type="dxa"/>
            <w:vAlign w:val="center"/>
          </w:tcPr>
          <w:p>
            <w:pPr>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restart"/>
            <w:vAlign w:val="center"/>
          </w:tcPr>
          <w:p>
            <w:pPr>
              <w:snapToGrid w:val="0"/>
              <w:jc w:val="center"/>
              <w:rPr>
                <w:rFonts w:ascii="宋体" w:hAnsi="宋体" w:cs="Times New Roman"/>
                <w:b/>
                <w:bCs/>
                <w:color w:val="000000"/>
                <w:highlight w:val="none"/>
              </w:rPr>
            </w:pPr>
            <w:r>
              <w:rPr>
                <w:rFonts w:ascii="宋体" w:hAnsi="宋体" w:cs="Times New Roman"/>
                <w:b/>
                <w:highlight w:val="none"/>
              </w:rPr>
              <w:t>对环境污染、生态环境破坏程度</w:t>
            </w:r>
          </w:p>
        </w:tc>
        <w:tc>
          <w:tcPr>
            <w:tcW w:w="5129" w:type="dxa"/>
            <w:vAlign w:val="center"/>
          </w:tcPr>
          <w:p>
            <w:pPr>
              <w:adjustRightInd w:val="0"/>
              <w:snapToGrid w:val="0"/>
              <w:ind w:firstLine="420" w:firstLineChars="200"/>
              <w:jc w:val="left"/>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未造成环境污染</w:t>
            </w:r>
            <w:r>
              <w:rPr>
                <w:rFonts w:ascii="Times New Roman" w:hAnsi="Times New Roman" w:eastAsia="仿宋_GB2312" w:cs="仿宋_GB2312"/>
                <w:highlight w:val="none"/>
              </w:rPr>
              <w:t>、</w:t>
            </w:r>
            <w:r>
              <w:rPr>
                <w:rFonts w:hint="eastAsia" w:ascii="Times New Roman" w:hAnsi="Times New Roman" w:eastAsia="仿宋_GB2312" w:cs="仿宋_GB2312"/>
                <w:highlight w:val="none"/>
              </w:rPr>
              <w:t>生态环境破坏的</w:t>
            </w:r>
          </w:p>
        </w:tc>
        <w:tc>
          <w:tcPr>
            <w:tcW w:w="1468"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仿宋_GB231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vAlign w:val="center"/>
          </w:tcPr>
          <w:p>
            <w:pPr>
              <w:ind w:firstLine="420" w:firstLineChars="200"/>
              <w:rPr>
                <w:rFonts w:ascii="Times New Roman" w:hAnsi="Times New Roman" w:eastAsia="仿宋_GB2312" w:cs="Times New Roman"/>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造成社会影响或环境</w:t>
            </w:r>
            <w:r>
              <w:rPr>
                <w:rFonts w:ascii="Times New Roman" w:hAnsi="Times New Roman" w:eastAsia="仿宋_GB2312" w:cs="仿宋_GB2312"/>
                <w:highlight w:val="none"/>
              </w:rPr>
              <w:t>污染、</w:t>
            </w:r>
            <w:r>
              <w:rPr>
                <w:rFonts w:hint="eastAsia" w:ascii="Times New Roman" w:hAnsi="Times New Roman" w:eastAsia="仿宋_GB2312" w:cs="仿宋_GB2312"/>
                <w:highlight w:val="none"/>
              </w:rPr>
              <w:t>生态环境破坏轻微的</w:t>
            </w:r>
          </w:p>
        </w:tc>
        <w:tc>
          <w:tcPr>
            <w:tcW w:w="1468"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25" w:type="dxa"/>
            <w:vMerge w:val="continue"/>
            <w:vAlign w:val="center"/>
          </w:tcPr>
          <w:p>
            <w:pPr>
              <w:ind w:firstLine="420" w:firstLineChars="200"/>
              <w:rPr>
                <w:rFonts w:ascii="Times New Roman" w:hAnsi="Times New Roman" w:eastAsia="仿宋_GB2312" w:cs="Times New Roman"/>
                <w:highlight w:val="none"/>
              </w:rPr>
            </w:pPr>
          </w:p>
        </w:tc>
        <w:tc>
          <w:tcPr>
            <w:tcW w:w="5129" w:type="dxa"/>
            <w:vAlign w:val="center"/>
          </w:tcPr>
          <w:p>
            <w:pPr>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造成社会影响或环境污染</w:t>
            </w:r>
            <w:r>
              <w:rPr>
                <w:rFonts w:ascii="Times New Roman" w:hAnsi="Times New Roman" w:eastAsia="仿宋_GB2312" w:cs="仿宋_GB2312"/>
                <w:highlight w:val="none"/>
              </w:rPr>
              <w:t>、</w:t>
            </w:r>
            <w:r>
              <w:rPr>
                <w:rFonts w:hint="eastAsia" w:ascii="Times New Roman" w:hAnsi="Times New Roman" w:eastAsia="仿宋_GB2312" w:cs="仿宋_GB2312"/>
                <w:highlight w:val="none"/>
              </w:rPr>
              <w:t>生态环境破坏严重的</w:t>
            </w:r>
          </w:p>
        </w:tc>
        <w:tc>
          <w:tcPr>
            <w:tcW w:w="1468" w:type="dxa"/>
            <w:vAlign w:val="center"/>
          </w:tcPr>
          <w:p>
            <w:pPr>
              <w:jc w:val="center"/>
              <w:rPr>
                <w:rFonts w:ascii="Times New Roman" w:hAnsi="Times New Roman" w:eastAsia="仿宋_GB2312" w:cs="Times New Roman"/>
                <w:highlight w:val="none"/>
              </w:rPr>
            </w:pPr>
            <w:r>
              <w:rPr>
                <w:rFonts w:ascii="Times New Roman" w:hAnsi="Times New Roman" w:eastAsia="仿宋_GB2312" w:cs="仿宋_GB2312"/>
                <w:highlight w:val="none"/>
              </w:rPr>
              <w:t>2</w:t>
            </w:r>
          </w:p>
        </w:tc>
      </w:tr>
    </w:tbl>
    <w:p>
      <w:pPr>
        <w:snapToGrid w:val="0"/>
        <w:jc w:val="left"/>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p>
      <w:pPr>
        <w:widowControl/>
        <w:snapToGrid w:val="0"/>
        <w:spacing w:line="360" w:lineRule="auto"/>
        <w:jc w:val="center"/>
        <w:outlineLvl w:val="0"/>
        <w:rPr>
          <w:rFonts w:ascii="Times New Roman" w:hAnsi="Times New Roman" w:eastAsia="方正小标宋简体" w:cs="Times New Roman"/>
          <w:b/>
          <w:bCs/>
          <w:sz w:val="44"/>
          <w:szCs w:val="44"/>
          <w:highlight w:val="none"/>
        </w:rPr>
      </w:pPr>
      <w:bookmarkStart w:id="12" w:name="_Toc25240279"/>
      <w:bookmarkStart w:id="13" w:name="_Toc91081266"/>
      <w:r>
        <w:rPr>
          <w:rFonts w:hint="eastAsia" w:ascii="Times New Roman" w:hAnsi="Times New Roman" w:eastAsia="方正小标宋简体" w:cs="方正小标宋简体"/>
          <w:b/>
          <w:bCs/>
          <w:sz w:val="44"/>
          <w:szCs w:val="44"/>
          <w:highlight w:val="none"/>
        </w:rPr>
        <w:t>山东省生态环境行政处罚裁量表</w:t>
      </w:r>
      <w:bookmarkEnd w:id="12"/>
      <w:bookmarkEnd w:id="13"/>
    </w:p>
    <w:p>
      <w:pPr>
        <w:widowControl/>
        <w:numPr>
          <w:ilvl w:val="255"/>
          <w:numId w:val="0"/>
        </w:numPr>
        <w:snapToGrid w:val="0"/>
        <w:spacing w:line="360" w:lineRule="auto"/>
        <w:jc w:val="center"/>
        <w:outlineLvl w:val="0"/>
        <w:rPr>
          <w:rFonts w:ascii="Times New Roman" w:hAnsi="Times New Roman" w:eastAsia="方正小标宋简体" w:cs="Times New Roman"/>
          <w:b/>
          <w:bCs/>
          <w:sz w:val="44"/>
          <w:szCs w:val="44"/>
          <w:highlight w:val="none"/>
        </w:rPr>
      </w:pPr>
      <w:bookmarkStart w:id="14" w:name="_Toc25240280"/>
      <w:bookmarkStart w:id="15" w:name="_Toc91081267"/>
      <w:r>
        <w:rPr>
          <w:rFonts w:hint="eastAsia" w:ascii="Times New Roman" w:hAnsi="Times New Roman" w:eastAsia="方正小标宋简体" w:cs="方正小标宋简体"/>
          <w:b/>
          <w:bCs/>
          <w:sz w:val="44"/>
          <w:szCs w:val="44"/>
          <w:highlight w:val="none"/>
        </w:rPr>
        <w:t>一、专项处罚裁量表</w:t>
      </w:r>
      <w:bookmarkEnd w:id="14"/>
      <w:bookmarkEnd w:id="15"/>
    </w:p>
    <w:p>
      <w:pPr>
        <w:widowControl/>
        <w:snapToGrid w:val="0"/>
        <w:spacing w:line="360" w:lineRule="auto"/>
        <w:jc w:val="center"/>
        <w:outlineLvl w:val="1"/>
        <w:rPr>
          <w:rFonts w:ascii="Times New Roman" w:hAnsi="Times New Roman" w:eastAsia="仿宋_GB2312" w:cs="Times New Roman"/>
          <w:b/>
          <w:bCs/>
          <w:sz w:val="32"/>
          <w:szCs w:val="32"/>
          <w:highlight w:val="none"/>
        </w:rPr>
      </w:pPr>
      <w:bookmarkStart w:id="16" w:name="_Toc25240281"/>
      <w:bookmarkStart w:id="17" w:name="_Toc91081268"/>
      <w:r>
        <w:rPr>
          <w:rFonts w:hint="eastAsia" w:ascii="Times New Roman" w:hAnsi="Times New Roman" w:eastAsia="仿宋_GB2312" w:cs="仿宋_GB2312"/>
          <w:b/>
          <w:bCs/>
          <w:sz w:val="32"/>
          <w:szCs w:val="32"/>
          <w:highlight w:val="none"/>
        </w:rPr>
        <w:t>（一）建设项目管理类</w:t>
      </w:r>
      <w:bookmarkEnd w:id="16"/>
      <w:bookmarkEnd w:id="17"/>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w:t>
      </w:r>
      <w:r>
        <w:rPr>
          <w:rFonts w:hint="eastAsia" w:ascii="Times New Roman" w:hAnsi="Times New Roman" w:eastAsia="仿宋_GB2312" w:cs="仿宋_GB2312"/>
          <w:color w:val="000000"/>
          <w:kern w:val="0"/>
          <w:sz w:val="32"/>
          <w:szCs w:val="32"/>
          <w:highlight w:val="none"/>
        </w:rPr>
        <w:t>环境影响报告书、报告表未依法报批或者报请重新审核，擅自开工建设，或者环境影响报告书、报告表未经批准或者重新审核同意，擅自开工建设的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2.</w:t>
      </w:r>
      <w:r>
        <w:rPr>
          <w:rFonts w:hint="eastAsia" w:ascii="Times New Roman" w:hAnsi="Times New Roman" w:eastAsia="仿宋_GB2312" w:cs="仿宋_GB2312"/>
          <w:color w:val="000000"/>
          <w:kern w:val="0"/>
          <w:sz w:val="32"/>
          <w:szCs w:val="32"/>
          <w:highlight w:val="none"/>
        </w:rPr>
        <w:t>环境影响登记表未依法备案的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3.</w:t>
      </w:r>
      <w:r>
        <w:rPr>
          <w:rFonts w:hint="eastAsia" w:ascii="Times New Roman" w:hAnsi="Times New Roman" w:eastAsia="仿宋_GB2312" w:cs="仿宋_GB2312"/>
          <w:color w:val="000000"/>
          <w:kern w:val="0"/>
          <w:sz w:val="32"/>
          <w:szCs w:val="32"/>
          <w:highlight w:val="none"/>
        </w:rPr>
        <w:t>建设项目环境影响报告书、环境影响报告表存在基础资料明显不实，内容存在重大缺陷、遗漏或者虚假，环境影响评价结论不正确或者不合理等严重质量问题的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w:t>
      </w:r>
      <w:r>
        <w:rPr>
          <w:rFonts w:hint="eastAsia" w:ascii="Times New Roman" w:hAnsi="Times New Roman" w:eastAsia="仿宋_GB2312" w:cs="仿宋_GB2312"/>
          <w:color w:val="000000"/>
          <w:kern w:val="0"/>
          <w:sz w:val="32"/>
          <w:szCs w:val="32"/>
          <w:highlight w:val="none"/>
        </w:rPr>
        <w:t>接受委托编制建设项目环境影响报告书、环境影响报告表的技术单位，违反有关环境影响评价标准和技术规范等规定，致使其编制的建设项目环境影响报告书、环境影响报告表存在基础资料明显不实，内容存在重大缺陷、遗漏或者虚假，环境影响评价结论不正确或者不合理等严重质量问题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5.</w:t>
      </w:r>
      <w:r>
        <w:rPr>
          <w:rFonts w:hint="eastAsia" w:ascii="Times New Roman" w:hAnsi="Times New Roman" w:eastAsia="仿宋_GB2312" w:cs="仿宋_GB2312"/>
          <w:color w:val="000000"/>
          <w:kern w:val="0"/>
          <w:sz w:val="32"/>
          <w:szCs w:val="32"/>
          <w:highlight w:val="none"/>
        </w:rPr>
        <w:t>编制建设项目初步设计未落实防治环境污染和生态破坏的措施以及环境保护设施投资概算，或者未将环境保护设施建设纳入施工合同的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6.</w:t>
      </w:r>
      <w:r>
        <w:rPr>
          <w:rFonts w:hint="eastAsia" w:ascii="Times New Roman" w:hAnsi="Times New Roman" w:eastAsia="仿宋_GB2312" w:cs="仿宋_GB2312"/>
          <w:color w:val="000000"/>
          <w:kern w:val="0"/>
          <w:sz w:val="32"/>
          <w:szCs w:val="32"/>
          <w:highlight w:val="none"/>
        </w:rPr>
        <w:t>未依法开展环境影响后评价的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7.</w:t>
      </w:r>
      <w:r>
        <w:rPr>
          <w:rFonts w:hint="eastAsia" w:ascii="Times New Roman" w:hAnsi="Times New Roman" w:eastAsia="仿宋_GB2312" w:cs="仿宋_GB2312"/>
          <w:color w:val="000000"/>
          <w:kern w:val="0"/>
          <w:sz w:val="32"/>
          <w:szCs w:val="32"/>
          <w:highlight w:val="none"/>
        </w:rPr>
        <w:t>未同时组织实施环境影响报告书、环境影响报告表及其审批部门审批决定中提出的环境保护对策措施的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8.</w:t>
      </w:r>
      <w:r>
        <w:rPr>
          <w:rFonts w:hint="eastAsia" w:ascii="Times New Roman" w:hAnsi="Times New Roman" w:eastAsia="仿宋_GB2312" w:cs="仿宋_GB2312"/>
          <w:color w:val="000000"/>
          <w:kern w:val="0"/>
          <w:sz w:val="32"/>
          <w:szCs w:val="32"/>
          <w:highlight w:val="none"/>
        </w:rPr>
        <w:t>需要配套建设的环境保护设施未建成、未经验收或者验收不合格，建设项目即投入生产或使用的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9.</w:t>
      </w:r>
      <w:r>
        <w:rPr>
          <w:rFonts w:hint="eastAsia" w:ascii="Times New Roman" w:hAnsi="Times New Roman" w:eastAsia="仿宋_GB2312" w:cs="仿宋_GB2312"/>
          <w:color w:val="000000"/>
          <w:kern w:val="0"/>
          <w:sz w:val="32"/>
          <w:szCs w:val="32"/>
          <w:highlight w:val="none"/>
        </w:rPr>
        <w:t>在环境保护设施验收中弄虚作假的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10.</w:t>
      </w:r>
      <w:r>
        <w:rPr>
          <w:rFonts w:hint="eastAsia" w:ascii="Times New Roman" w:hAnsi="Times New Roman" w:eastAsia="仿宋_GB2312" w:cs="仿宋_GB2312"/>
          <w:color w:val="000000"/>
          <w:kern w:val="0"/>
          <w:sz w:val="32"/>
          <w:szCs w:val="32"/>
          <w:highlight w:val="none"/>
        </w:rPr>
        <w:t>建设单位未依法向社会公开环境保护设施验收报告的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11.</w:t>
      </w:r>
      <w:r>
        <w:rPr>
          <w:rFonts w:hint="eastAsia" w:ascii="Times New Roman" w:hAnsi="Times New Roman" w:eastAsia="仿宋_GB2312" w:cs="仿宋_GB2312"/>
          <w:color w:val="000000"/>
          <w:kern w:val="0"/>
          <w:sz w:val="32"/>
          <w:szCs w:val="32"/>
          <w:highlight w:val="none"/>
        </w:rPr>
        <w:t>建设单位在组织编制环境影响评价文件中提供虚假数据和资料，或者向生态环境行政主管部门提供虚假的意见和意见采纳情况说明的</w:t>
      </w:r>
    </w:p>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snapToGrid w:val="0"/>
              <w:spacing w:before="93" w:beforeLines="30" w:line="288" w:lineRule="auto"/>
              <w:ind w:firstLine="420" w:firstLineChars="20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环境影响报告书、报告表未依法报批或者报请重新审核，擅自开工建设，或者环境影响报告书、报告表未经批准或者重新审核同意，擅自开工建设的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93" w:beforeLines="30" w:line="288" w:lineRule="auto"/>
              <w:ind w:firstLine="482"/>
              <w:rPr>
                <w:rFonts w:ascii="Times New Roman" w:hAnsi="Times New Roman" w:eastAsia="仿宋_GB2312" w:cs="Times New Roman"/>
                <w:color w:val="000000"/>
                <w:highlight w:val="none"/>
              </w:rPr>
            </w:pPr>
            <w:r>
              <w:rPr>
                <w:rFonts w:ascii="Times New Roman" w:hAnsi="Times New Roman" w:eastAsia="仿宋_GB2312" w:cs="Times New Roman"/>
                <w:b/>
                <w:bCs/>
                <w:color w:val="000000"/>
                <w:highlight w:val="none"/>
              </w:rPr>
              <w:t>1.</w:t>
            </w:r>
            <w:r>
              <w:rPr>
                <w:rFonts w:hint="eastAsia" w:ascii="Times New Roman" w:hAnsi="Times New Roman" w:eastAsia="仿宋_GB2312" w:cs="仿宋_GB2312"/>
                <w:b/>
                <w:bCs/>
                <w:color w:val="000000"/>
                <w:highlight w:val="none"/>
              </w:rPr>
              <w:t>《中华人民共和国环境影响评价法》第二十四条</w:t>
            </w:r>
            <w:r>
              <w:rPr>
                <w:rFonts w:ascii="Times New Roman" w:hAnsi="Times New Roman" w:eastAsia="仿宋_GB2312" w:cs="Times New Roman"/>
                <w:color w:val="000000"/>
                <w:highlight w:val="none"/>
              </w:rPr>
              <w:t xml:space="preserve"> </w:t>
            </w:r>
            <w:r>
              <w:rPr>
                <w:rFonts w:hint="eastAsia" w:ascii="Times New Roman" w:hAnsi="Times New Roman" w:eastAsia="仿宋_GB2312" w:cs="仿宋_GB2312"/>
                <w:color w:val="000000"/>
                <w:highlight w:val="none"/>
              </w:rPr>
              <w:t>建设项目的环境影响评价文件经批准后，建设项目的性质、规模、地点、采用的生产工艺或者防治污染、防止生态破坏的措施发生重大变动的，建设单位应当重新报批建设项目的环境影响评价文件。</w:t>
            </w:r>
          </w:p>
          <w:p>
            <w:pPr>
              <w:snapToGrid w:val="0"/>
              <w:spacing w:line="288"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pStyle w:val="12"/>
              <w:snapToGrid w:val="0"/>
              <w:spacing w:before="0" w:beforeAutospacing="0" w:after="0" w:afterAutospacing="0" w:line="288" w:lineRule="auto"/>
              <w:ind w:firstLine="480"/>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2.</w:t>
            </w:r>
            <w:r>
              <w:rPr>
                <w:rFonts w:hint="eastAsia" w:ascii="Times New Roman" w:hAnsi="Times New Roman" w:eastAsia="仿宋_GB2312" w:cs="仿宋_GB2312"/>
                <w:b/>
                <w:bCs/>
                <w:color w:val="000000"/>
                <w:sz w:val="21"/>
                <w:szCs w:val="21"/>
                <w:highlight w:val="none"/>
              </w:rPr>
              <w:t>《中华人民共和国环境影响评价法》第二十五条</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建设单位的环境影响评价文件未依法经审批部门审查或者审查后未予批准的，建设单位不得开工建设。</w:t>
            </w:r>
          </w:p>
          <w:p>
            <w:pPr>
              <w:pStyle w:val="12"/>
              <w:snapToGrid w:val="0"/>
              <w:spacing w:before="0" w:beforeAutospacing="0" w:after="0" w:afterAutospacing="0" w:line="288" w:lineRule="auto"/>
              <w:ind w:firstLine="480"/>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3.</w:t>
            </w:r>
            <w:r>
              <w:rPr>
                <w:rFonts w:hint="eastAsia" w:ascii="Times New Roman" w:hAnsi="Times New Roman" w:eastAsia="仿宋_GB2312" w:cs="仿宋_GB2312"/>
                <w:b/>
                <w:bCs/>
                <w:color w:val="000000"/>
                <w:sz w:val="21"/>
                <w:szCs w:val="21"/>
                <w:highlight w:val="none"/>
              </w:rPr>
              <w:t>《建设项目环境保护管理条例》第九条</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pStyle w:val="12"/>
              <w:snapToGrid w:val="0"/>
              <w:spacing w:before="0" w:beforeAutospacing="0" w:after="0" w:afterAutospacing="0" w:line="288" w:lineRule="auto"/>
              <w:ind w:firstLine="480"/>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4.</w:t>
            </w:r>
            <w:r>
              <w:rPr>
                <w:rFonts w:hint="eastAsia" w:ascii="Times New Roman" w:hAnsi="Times New Roman" w:eastAsia="仿宋_GB2312" w:cs="仿宋_GB2312"/>
                <w:b/>
                <w:bCs/>
                <w:color w:val="000000"/>
                <w:sz w:val="21"/>
                <w:szCs w:val="21"/>
                <w:highlight w:val="none"/>
              </w:rPr>
              <w:t>《建设项目环境保护管理条例》第十二条</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pStyle w:val="12"/>
              <w:snapToGrid w:val="0"/>
              <w:spacing w:before="93" w:beforeLines="30" w:beforeAutospacing="0" w:after="0" w:afterAutospacing="0" w:line="288" w:lineRule="auto"/>
              <w:ind w:firstLine="482"/>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1.</w:t>
            </w:r>
            <w:r>
              <w:rPr>
                <w:rFonts w:hint="eastAsia" w:ascii="Times New Roman" w:hAnsi="Times New Roman" w:eastAsia="仿宋_GB2312" w:cs="仿宋_GB2312"/>
                <w:b/>
                <w:bCs/>
                <w:color w:val="000000"/>
                <w:sz w:val="21"/>
                <w:szCs w:val="21"/>
                <w:highlight w:val="none"/>
              </w:rPr>
              <w:t>《中华人民共和国环境影响评价法》第三十一条第一款、第二款</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pStyle w:val="12"/>
              <w:snapToGrid w:val="0"/>
              <w:spacing w:before="0" w:beforeAutospacing="0" w:after="0" w:afterAutospacing="0" w:line="288" w:lineRule="auto"/>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建设项目环境影响报告书、报告表未经批准或者未经原审部门重新审核同意，建设单位擅自开工建设的，依照前款的规定处罚、处分。</w:t>
            </w:r>
          </w:p>
          <w:p>
            <w:pPr>
              <w:pStyle w:val="12"/>
              <w:snapToGrid w:val="0"/>
              <w:spacing w:before="0" w:beforeAutospacing="0" w:after="0" w:afterAutospacing="0" w:line="288" w:lineRule="auto"/>
              <w:ind w:firstLine="482"/>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2.</w:t>
            </w:r>
            <w:r>
              <w:rPr>
                <w:rFonts w:hint="eastAsia" w:ascii="Times New Roman" w:hAnsi="Times New Roman" w:eastAsia="仿宋_GB2312" w:cs="仿宋_GB2312"/>
                <w:b/>
                <w:bCs/>
                <w:color w:val="000000"/>
                <w:sz w:val="21"/>
                <w:szCs w:val="21"/>
                <w:highlight w:val="none"/>
              </w:rPr>
              <w:t>《建设项目环境保护管理条例》第二十一条</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建设单位有下列行为之一的，依照《中华人民共和国环境影响评价法》的规定处罚：</w:t>
            </w:r>
          </w:p>
          <w:p>
            <w:pPr>
              <w:pStyle w:val="12"/>
              <w:snapToGrid w:val="0"/>
              <w:spacing w:before="0" w:beforeAutospacing="0" w:after="0" w:afterAutospacing="0" w:line="288" w:lineRule="auto"/>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（一）建设项目环境影响报告书、环境影响报告表未依法报批或者报请重新审核，擅自开工建设；</w:t>
            </w:r>
          </w:p>
          <w:p>
            <w:pPr>
              <w:pStyle w:val="12"/>
              <w:snapToGrid w:val="0"/>
              <w:spacing w:before="0" w:beforeAutospacing="0" w:after="0" w:afterAutospacing="0" w:line="288" w:lineRule="auto"/>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（二）建设项目环境影响报告书、环境影响报告表未经批准或者重新审核同意，擅自开工建设。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500"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438"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违法事实★</w:t>
            </w:r>
          </w:p>
        </w:tc>
        <w:tc>
          <w:tcPr>
            <w:tcW w:w="5500"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已开工建设但主体工程未建成的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500"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主体工程已建成但尚未投入生产或者使用的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500"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主体工程已投入生产或者使用，污染防治设施已建成的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500"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主体工程已投入生产或者使用，污染防治设施已动工未建成的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500"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主体工程已投入生产或者使用，污染防治设施尚未建设的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50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报告表</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报告书（化工、电镀、皮革、造纸、制浆、冶炼、放射性、印染、染料、炼焦、炼油项目）</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bookmarkStart w:id="18" w:name="_Hlk25082217"/>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位于自然保护区实验区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w:t>
            </w:r>
          </w:p>
        </w:tc>
        <w:tc>
          <w:tcPr>
            <w:tcW w:w="550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若建设行为终了之日至现场检查时发现时间超过</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年的，则不予行政处罚。</w:t>
            </w:r>
          </w:p>
          <w:p>
            <w:pPr>
              <w:snapToGrid w:val="0"/>
              <w:rPr>
                <w:rFonts w:ascii="Times New Roman" w:hAnsi="Times New Roman" w:cs="Times New Roman"/>
                <w:color w:val="000000"/>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适用裁量计算公式裁定罚款金额时，</w:t>
            </w:r>
            <w:r>
              <w:rPr>
                <w:rFonts w:ascii="Times New Roman" w:hAnsi="Times New Roman" w:eastAsia="仿宋_GB2312" w:cs="Times New Roman"/>
                <w:color w:val="000000"/>
                <w:highlight w:val="none"/>
              </w:rPr>
              <w:t>M</w:t>
            </w:r>
            <w:r>
              <w:rPr>
                <w:rFonts w:hint="eastAsia" w:ascii="Times New Roman" w:hAnsi="Times New Roman" w:eastAsia="仿宋_GB2312" w:cs="仿宋_GB2312"/>
                <w:color w:val="000000"/>
                <w:highlight w:val="none"/>
              </w:rPr>
              <w:t>值（法定处罚金额上限）取建设项目总投资额</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的罚款，</w:t>
            </w:r>
            <w:r>
              <w:rPr>
                <w:rFonts w:ascii="Times New Roman" w:hAnsi="Times New Roman" w:eastAsia="仿宋_GB2312" w:cs="Times New Roman"/>
                <w:color w:val="000000"/>
                <w:highlight w:val="none"/>
              </w:rPr>
              <w:t>N</w:t>
            </w:r>
            <w:r>
              <w:rPr>
                <w:rFonts w:hint="eastAsia" w:ascii="Times New Roman" w:hAnsi="Times New Roman" w:eastAsia="仿宋_GB2312" w:cs="仿宋_GB2312"/>
                <w:color w:val="000000"/>
                <w:highlight w:val="none"/>
              </w:rPr>
              <w:t>值（法定处罚金额下限）取建设项目总投资额</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的罚款。</w:t>
            </w: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环境影响登记表未依法备案的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pStyle w:val="12"/>
              <w:snapToGrid w:val="0"/>
              <w:spacing w:before="93" w:beforeLines="30" w:beforeAutospacing="0" w:after="0" w:afterAutospacing="0"/>
              <w:ind w:firstLine="482"/>
              <w:jc w:val="both"/>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1.</w:t>
            </w:r>
            <w:r>
              <w:rPr>
                <w:rFonts w:hint="eastAsia" w:ascii="Times New Roman" w:hAnsi="Times New Roman" w:eastAsia="仿宋_GB2312" w:cs="仿宋_GB2312"/>
                <w:b/>
                <w:bCs/>
                <w:color w:val="000000"/>
                <w:sz w:val="21"/>
                <w:szCs w:val="21"/>
                <w:highlight w:val="none"/>
              </w:rPr>
              <w:t>《中华人民共和国环境影响评价法》第十六条第二款第（三）项</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建设单位应当按照下列规定组织编制环境影响报告书、环境影响报告表或者填报环境影响登记表（以下统称环境影响评价文件）：</w:t>
            </w:r>
          </w:p>
          <w:p>
            <w:pPr>
              <w:pStyle w:val="12"/>
              <w:snapToGrid w:val="0"/>
              <w:spacing w:before="0" w:beforeAutospacing="0" w:after="0" w:afterAutospacing="0"/>
              <w:ind w:firstLine="482"/>
              <w:jc w:val="both"/>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（三）对环境影响很小、不需要进行环境影响评价的，应当填报环境影响登记表。</w:t>
            </w:r>
          </w:p>
          <w:p>
            <w:pPr>
              <w:pStyle w:val="12"/>
              <w:snapToGrid w:val="0"/>
              <w:spacing w:before="0" w:beforeAutospacing="0" w:after="0" w:afterAutospacing="0"/>
              <w:ind w:firstLine="482"/>
              <w:jc w:val="both"/>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2.</w:t>
            </w:r>
            <w:r>
              <w:rPr>
                <w:rFonts w:hint="eastAsia" w:ascii="Times New Roman" w:hAnsi="Times New Roman" w:eastAsia="仿宋_GB2312" w:cs="仿宋_GB2312"/>
                <w:b/>
                <w:bCs/>
                <w:color w:val="000000"/>
                <w:sz w:val="21"/>
                <w:szCs w:val="21"/>
                <w:highlight w:val="none"/>
              </w:rPr>
              <w:t>《建设项目环境保护管理条例》第九条第四款</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依法应当填报环境影响登记表的建设项目，建设单位应当按照国务院环境保护行政主管部门的规定将环境影响登记表报建设项目所在地县级环境保护行政主管部门备案。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pStyle w:val="12"/>
              <w:snapToGrid w:val="0"/>
              <w:spacing w:before="93" w:beforeLines="30" w:beforeAutospacing="0" w:after="0" w:afterAutospacing="0"/>
              <w:ind w:firstLine="482"/>
              <w:jc w:val="both"/>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1.</w:t>
            </w:r>
            <w:r>
              <w:rPr>
                <w:rFonts w:hint="eastAsia" w:ascii="Times New Roman" w:hAnsi="Times New Roman" w:eastAsia="仿宋_GB2312" w:cs="仿宋_GB2312"/>
                <w:b/>
                <w:bCs/>
                <w:color w:val="000000"/>
                <w:sz w:val="21"/>
                <w:szCs w:val="21"/>
                <w:highlight w:val="none"/>
              </w:rPr>
              <w:t>《中华人民共和国环境影响评价法》第三十一条第三款</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建设单位未依法备案建设项目环境影响登记表的，由县级以上生态环境主管部门责令备案，处五万元以下的罚款。</w:t>
            </w:r>
          </w:p>
          <w:p>
            <w:pPr>
              <w:pStyle w:val="12"/>
              <w:snapToGrid w:val="0"/>
              <w:spacing w:before="0" w:beforeAutospacing="0" w:after="0" w:afterAutospacing="0"/>
              <w:ind w:firstLine="482"/>
              <w:jc w:val="both"/>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2.</w:t>
            </w:r>
            <w:r>
              <w:rPr>
                <w:rFonts w:hint="eastAsia" w:ascii="Times New Roman" w:hAnsi="Times New Roman" w:eastAsia="仿宋_GB2312" w:cs="仿宋_GB2312"/>
                <w:b/>
                <w:bCs/>
                <w:color w:val="000000"/>
                <w:sz w:val="21"/>
                <w:szCs w:val="21"/>
                <w:highlight w:val="none"/>
              </w:rPr>
              <w:t>《建设项目环境保护管理条例》第二十一条第（三）项</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建设单位有下列行为之一的，依照《中华人民共和国环境影响评价法》的规定处罚：</w:t>
            </w:r>
          </w:p>
          <w:p>
            <w:pPr>
              <w:pStyle w:val="12"/>
              <w:snapToGrid w:val="0"/>
              <w:spacing w:before="0" w:beforeAutospacing="0" w:after="0" w:afterAutospacing="0"/>
              <w:ind w:firstLine="482"/>
              <w:jc w:val="both"/>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（三）建设项目环境影响登记表未依法备案。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发生变更未重新备案</w:t>
            </w:r>
          </w:p>
        </w:tc>
        <w:tc>
          <w:tcPr>
            <w:tcW w:w="2693"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未备案</w:t>
            </w:r>
          </w:p>
        </w:tc>
        <w:tc>
          <w:tcPr>
            <w:tcW w:w="2693"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备案</w:t>
            </w:r>
            <w:r>
              <w:rPr>
                <w:rFonts w:ascii="Times New Roman" w:hAnsi="Times New Roman" w:eastAsia="仿宋_GB2312" w:cs="Times New Roman"/>
                <w:color w:val="000000"/>
                <w:highlight w:val="none"/>
              </w:rPr>
              <w:t>不属实</w:t>
            </w:r>
          </w:p>
        </w:tc>
        <w:tc>
          <w:tcPr>
            <w:tcW w:w="2693"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位于自然保护区实验区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w:t>
            </w: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年6个月以内的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年6个月并且在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firstLineChars="200"/>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adjustRightInd w:val="0"/>
              <w:snapToGrid w:val="0"/>
              <w:spacing w:before="93" w:beforeLines="30" w:line="288" w:lineRule="auto"/>
              <w:ind w:firstLine="420" w:firstLineChars="20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建设项目环境影响报告书、环境影响报告表存在基础资料明显不实，内容存在重大缺陷、遗漏或者虚假，环境影响评价结论不正确或者不合理等严重质量问题的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pStyle w:val="12"/>
              <w:snapToGrid w:val="0"/>
              <w:spacing w:before="93" w:beforeLines="30" w:beforeAutospacing="0" w:after="0" w:afterAutospacing="0" w:line="288" w:lineRule="auto"/>
              <w:ind w:firstLine="482"/>
              <w:jc w:val="both"/>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《中华人民共和国环境影响评价法》第二十条第一款</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pStyle w:val="12"/>
              <w:snapToGrid w:val="0"/>
              <w:spacing w:before="93" w:beforeLines="30" w:beforeAutospacing="0" w:after="0" w:afterAutospacing="0" w:line="288" w:lineRule="auto"/>
              <w:ind w:firstLine="482"/>
              <w:jc w:val="both"/>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《中华人民共和国环境影响评价法》第三十二条第一款</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hint="eastAsia" w:ascii="Times New Roman" w:hAnsi="Times New Roman" w:cs="宋体"/>
                <w:b/>
                <w:bCs/>
                <w:color w:val="000000"/>
                <w:highlight w:val="none"/>
              </w:rPr>
            </w:pPr>
            <w:r>
              <w:rPr>
                <w:rFonts w:hint="eastAsia" w:ascii="Times New Roman" w:hAnsi="Times New Roman" w:cs="宋体"/>
                <w:b/>
                <w:bCs/>
                <w:color w:val="000000"/>
                <w:highlight w:val="none"/>
              </w:rPr>
              <w:t>情况★</w:t>
            </w:r>
          </w:p>
        </w:tc>
        <w:tc>
          <w:tcPr>
            <w:tcW w:w="5245" w:type="dxa"/>
            <w:vAlign w:val="center"/>
          </w:tcPr>
          <w:p>
            <w:pPr>
              <w:pStyle w:val="11"/>
              <w:snapToGrid w:val="0"/>
              <w:jc w:val="center"/>
              <w:rPr>
                <w:rFonts w:hint="eastAsia" w:ascii="仿宋_GB2312" w:hAnsi="仿宋" w:eastAsia="仿宋_GB2312" w:cs="仿宋_GB2312"/>
                <w:color w:val="000000"/>
                <w:sz w:val="21"/>
                <w:szCs w:val="21"/>
                <w:highlight w:val="none"/>
              </w:rPr>
            </w:pPr>
            <w:r>
              <w:rPr>
                <w:rFonts w:hint="eastAsia" w:ascii="仿宋_GB2312" w:hAnsi="仿宋" w:eastAsia="仿宋_GB2312" w:cs="仿宋_GB2312"/>
                <w:color w:val="000000"/>
                <w:sz w:val="21"/>
                <w:szCs w:val="21"/>
                <w:highlight w:val="none"/>
              </w:rPr>
              <w:t>已开工建设但主体工程未建成的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color w:val="000000"/>
                <w:highlight w:val="none"/>
              </w:rPr>
            </w:pPr>
          </w:p>
        </w:tc>
        <w:tc>
          <w:tcPr>
            <w:tcW w:w="5245" w:type="dxa"/>
            <w:vAlign w:val="center"/>
          </w:tcPr>
          <w:p>
            <w:pPr>
              <w:pStyle w:val="11"/>
              <w:snapToGrid w:val="0"/>
              <w:jc w:val="center"/>
              <w:rPr>
                <w:rFonts w:hint="eastAsia" w:ascii="仿宋_GB2312" w:hAnsi="仿宋" w:eastAsia="仿宋_GB2312" w:cs="仿宋_GB2312"/>
                <w:color w:val="000000"/>
                <w:sz w:val="21"/>
                <w:szCs w:val="21"/>
                <w:highlight w:val="none"/>
              </w:rPr>
            </w:pPr>
            <w:r>
              <w:rPr>
                <w:rFonts w:hint="eastAsia" w:ascii="仿宋_GB2312" w:hAnsi="仿宋" w:eastAsia="仿宋_GB2312" w:cs="仿宋_GB2312"/>
                <w:color w:val="000000"/>
                <w:sz w:val="21"/>
                <w:szCs w:val="21"/>
                <w:highlight w:val="none"/>
              </w:rPr>
              <w:t>主体工程已建成但尚未投入生产或者使用的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hint="eastAsia" w:ascii="Times New Roman" w:hAnsi="Times New Roman" w:cs="宋体"/>
                <w:b/>
                <w:bCs/>
                <w:color w:val="000000"/>
                <w:highlight w:val="none"/>
              </w:rPr>
            </w:pPr>
          </w:p>
        </w:tc>
        <w:tc>
          <w:tcPr>
            <w:tcW w:w="5245" w:type="dxa"/>
            <w:vAlign w:val="center"/>
          </w:tcPr>
          <w:p>
            <w:pPr>
              <w:pStyle w:val="11"/>
              <w:snapToGrid w:val="0"/>
              <w:jc w:val="center"/>
              <w:rPr>
                <w:rFonts w:hint="eastAsia" w:ascii="仿宋_GB2312" w:hAnsi="仿宋" w:eastAsia="仿宋_GB2312" w:cs="仿宋_GB2312"/>
                <w:color w:val="000000"/>
                <w:sz w:val="21"/>
                <w:szCs w:val="21"/>
                <w:highlight w:val="none"/>
              </w:rPr>
            </w:pPr>
            <w:r>
              <w:rPr>
                <w:rFonts w:hint="eastAsia" w:ascii="仿宋_GB2312" w:hAnsi="仿宋" w:eastAsia="仿宋_GB2312" w:cs="仿宋_GB2312"/>
                <w:color w:val="000000"/>
                <w:sz w:val="21"/>
                <w:szCs w:val="21"/>
                <w:highlight w:val="none"/>
              </w:rPr>
              <w:t>主体工程已投入生产或者使用的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报告表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报告书（化工、电镀、皮革、造纸、制浆、冶炼、放射性、印染、染料、炼焦、炼油项目）</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bookmarkStart w:id="19" w:name="_Hlk25071444"/>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位于自然保护区实验区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snapToGrid w:val="0"/>
              <w:spacing w:before="93" w:beforeLines="30" w:line="288"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接受委托编制建设项目环境影响报告书、环境影响报告表的技术单位，违反有关环境影响评价标准和技术规范等规定，致使其编制的建设项目环境影响报告书、环境影响报告表存在基础资料明显不实，内容存在重大缺陷、遗漏或者虚假，环境影响评价结论不正确或者不合理等严重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93" w:beforeLines="30" w:line="288" w:lineRule="auto"/>
              <w:ind w:firstLine="422" w:firstLineChars="200"/>
              <w:rPr>
                <w:rFonts w:ascii="Times New Roman" w:hAnsi="Times New Roman" w:eastAsia="仿宋_GB2312" w:cs="Times New Roman"/>
                <w:color w:val="000000"/>
                <w:highlight w:val="none"/>
                <w:shd w:val="clear" w:color="auto" w:fill="FFFFFF"/>
              </w:rPr>
            </w:pPr>
            <w:r>
              <w:rPr>
                <w:rFonts w:ascii="Times New Roman" w:hAnsi="Times New Roman" w:eastAsia="仿宋_GB2312" w:cs="Times New Roman"/>
                <w:b/>
                <w:bCs/>
                <w:color w:val="000000"/>
                <w:highlight w:val="none"/>
              </w:rPr>
              <w:t>1.</w:t>
            </w:r>
            <w:r>
              <w:rPr>
                <w:rFonts w:hint="eastAsia" w:ascii="Times New Roman" w:hAnsi="Times New Roman" w:eastAsia="仿宋_GB2312" w:cs="仿宋_GB2312"/>
                <w:b/>
                <w:bCs/>
                <w:color w:val="000000"/>
                <w:highlight w:val="none"/>
              </w:rPr>
              <w:t>《中华人民共和国环境影响评价法》</w:t>
            </w:r>
            <w:r>
              <w:rPr>
                <w:rFonts w:hint="eastAsia" w:ascii="Times New Roman" w:hAnsi="Times New Roman" w:eastAsia="仿宋_GB2312" w:cs="仿宋_GB2312"/>
                <w:b/>
                <w:bCs/>
                <w:color w:val="000000"/>
                <w:highlight w:val="none"/>
                <w:shd w:val="clear" w:color="auto" w:fill="FFFFFF"/>
              </w:rPr>
              <w:t>第二十条</w:t>
            </w:r>
            <w:r>
              <w:rPr>
                <w:rFonts w:ascii="Times New Roman" w:hAnsi="Times New Roman" w:eastAsia="仿宋_GB2312" w:cs="Times New Roman"/>
                <w:color w:val="000000"/>
                <w:highlight w:val="none"/>
                <w:shd w:val="clear" w:color="auto" w:fill="FFFFFF"/>
              </w:rPr>
              <w:t xml:space="preserve"> </w:t>
            </w:r>
            <w:r>
              <w:rPr>
                <w:rFonts w:hint="eastAsia" w:ascii="Times New Roman" w:hAnsi="Times New Roman" w:eastAsia="仿宋_GB2312" w:cs="仿宋_GB2312"/>
                <w:color w:val="000000"/>
                <w:highlight w:val="none"/>
                <w:shd w:val="clear" w:color="auto" w:fill="FFFFFF"/>
              </w:rPr>
              <w:t>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snapToGrid w:val="0"/>
              <w:spacing w:line="288" w:lineRule="auto"/>
              <w:ind w:firstLine="422" w:firstLineChars="200"/>
              <w:rPr>
                <w:rFonts w:ascii="Times New Roman" w:hAnsi="Times New Roman" w:eastAsia="仿宋_GB2312" w:cs="Times New Roman"/>
                <w:color w:val="000000"/>
                <w:highlight w:val="none"/>
                <w:shd w:val="clear" w:color="auto" w:fill="FFFFFF"/>
              </w:rPr>
            </w:pPr>
            <w:r>
              <w:rPr>
                <w:rFonts w:ascii="Times New Roman" w:hAnsi="Times New Roman" w:eastAsia="仿宋_GB2312" w:cs="Times New Roman"/>
                <w:b/>
                <w:bCs/>
                <w:color w:val="000000"/>
                <w:highlight w:val="none"/>
              </w:rPr>
              <w:t>2.</w:t>
            </w:r>
            <w:r>
              <w:rPr>
                <w:rFonts w:hint="eastAsia" w:ascii="Times New Roman" w:hAnsi="Times New Roman" w:eastAsia="仿宋_GB2312" w:cs="仿宋_GB2312"/>
                <w:b/>
                <w:bCs/>
                <w:color w:val="000000"/>
                <w:highlight w:val="none"/>
              </w:rPr>
              <w:t>《中华人民共和国环境影响评价法》</w:t>
            </w:r>
            <w:r>
              <w:rPr>
                <w:rFonts w:hint="eastAsia" w:ascii="Times New Roman" w:hAnsi="Times New Roman" w:eastAsia="仿宋_GB2312" w:cs="仿宋_GB2312"/>
                <w:b/>
                <w:bCs/>
                <w:color w:val="000000"/>
                <w:highlight w:val="none"/>
                <w:shd w:val="clear" w:color="auto" w:fill="FFFFFF"/>
              </w:rPr>
              <w:t>第二十八条</w:t>
            </w:r>
            <w:r>
              <w:rPr>
                <w:rFonts w:ascii="Times New Roman" w:hAnsi="Times New Roman" w:eastAsia="仿宋_GB2312" w:cs="Times New Roman"/>
                <w:color w:val="000000"/>
                <w:highlight w:val="none"/>
                <w:shd w:val="clear" w:color="auto" w:fill="FFFFFF"/>
              </w:rPr>
              <w:t xml:space="preserve"> </w:t>
            </w:r>
            <w:r>
              <w:rPr>
                <w:rFonts w:hint="eastAsia" w:ascii="Times New Roman" w:hAnsi="Times New Roman" w:eastAsia="仿宋_GB2312" w:cs="仿宋_GB2312"/>
                <w:color w:val="000000"/>
                <w:highlight w:val="none"/>
                <w:shd w:val="clear" w:color="auto" w:fill="FFFFFF"/>
              </w:rPr>
              <w:t>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pStyle w:val="12"/>
              <w:snapToGrid w:val="0"/>
              <w:spacing w:before="93" w:beforeLines="30" w:beforeAutospacing="0" w:after="0" w:afterAutospacing="0" w:line="288" w:lineRule="auto"/>
              <w:ind w:firstLine="482"/>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b/>
                <w:bCs/>
                <w:color w:val="000000"/>
                <w:kern w:val="2"/>
                <w:sz w:val="21"/>
                <w:szCs w:val="21"/>
                <w:highlight w:val="none"/>
              </w:rPr>
              <w:t>《中华人民共和国环境影响评价法》第三十二条第二款</w:t>
            </w:r>
            <w:r>
              <w:rPr>
                <w:rFonts w:ascii="Times New Roman" w:hAnsi="Times New Roman" w:eastAsia="仿宋_GB2312" w:cs="Times New Roman"/>
                <w:color w:val="000000"/>
                <w:kern w:val="2"/>
                <w:sz w:val="21"/>
                <w:szCs w:val="21"/>
                <w:highlight w:val="none"/>
              </w:rPr>
              <w:t xml:space="preserve"> </w:t>
            </w:r>
            <w:r>
              <w:rPr>
                <w:rFonts w:hint="eastAsia" w:ascii="Times New Roman" w:hAnsi="Times New Roman" w:eastAsia="仿宋_GB2312" w:cs="仿宋_GB2312"/>
                <w:color w:val="000000"/>
                <w:kern w:val="2"/>
                <w:sz w:val="21"/>
                <w:szCs w:val="21"/>
                <w:highlight w:val="none"/>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在环境影响评价工作中部分弄虚作假，致使环境影响评价文件失实，但未获得环评批复的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在环境影响评价工作中部分弄虚作假，致使环境影响评价文件失实，且获得环评批复的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在环境影响评价工作中关键部分弄虚作假，致使环境影响评价文件失实，但未获得环评批复的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在环境影响评价工作中关键部分弄虚作假，致使环境影响评价文件失实，且获得环评批复的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报告书（化工、电镀、皮革、造纸、制浆、冶炼、放射性、印染、染料、炼焦、炼油项目）</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位于自然保护区试验区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tcBorders>
              <w:bottom w:val="single" w:color="auto" w:sz="4" w:space="0"/>
            </w:tcBorders>
            <w:vAlign w:val="center"/>
          </w:tcPr>
          <w:p>
            <w:pPr>
              <w:snapToGrid w:val="0"/>
              <w:jc w:val="center"/>
              <w:rPr>
                <w:rFonts w:ascii="Times New Roman" w:hAnsi="Times New Roman" w:cs="Times New Roman"/>
                <w:b/>
                <w:bCs/>
                <w:color w:val="000000"/>
                <w:highlight w:val="none"/>
              </w:rPr>
            </w:pPr>
          </w:p>
        </w:tc>
        <w:tc>
          <w:tcPr>
            <w:tcW w:w="5245" w:type="dxa"/>
            <w:tcBorders>
              <w:bottom w:val="single" w:color="auto" w:sz="4" w:space="0"/>
            </w:tcBorders>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93" w:type="dxa"/>
            <w:tcBorders>
              <w:bottom w:val="single" w:color="auto" w:sz="4" w:space="0"/>
            </w:tcBorders>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snapToGrid w:val="0"/>
        <w:spacing w:line="288" w:lineRule="auto"/>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42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snapToGrid w:val="0"/>
              <w:spacing w:before="93" w:beforeLines="30"/>
              <w:ind w:firstLine="420" w:firstLineChars="20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编制建设项目初步设计未落实防治环境污染和生态破坏的措施以及环境保护设施投资概算，或者未将环境保护设施建设纳入施工合同的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pStyle w:val="12"/>
              <w:snapToGrid w:val="0"/>
              <w:spacing w:before="0" w:beforeAutospacing="0" w:after="0" w:afterAutospacing="0"/>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《建设项目环境保护管理条例》第十六条</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建设项目的初步设计，应当按照环境保护设计规范的要求，编制环境保护篇章，落实防治环境污染和生态破坏的措施以及环境保护设施投资概算。</w:t>
            </w:r>
          </w:p>
          <w:p>
            <w:pPr>
              <w:pStyle w:val="12"/>
              <w:snapToGrid w:val="0"/>
              <w:spacing w:before="0" w:beforeAutospacing="0" w:after="0" w:afterAutospacing="0"/>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建设单位应当将环境保护设施建设纳入施工合同，保证环境保护设施建设进度和资金，并在项目建设过程中同时组织实施环境影响报告书、环境影响报告表及其审批部门审批决定中提出的环境保护对策措施。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pStyle w:val="12"/>
              <w:snapToGrid w:val="0"/>
              <w:spacing w:before="0" w:beforeAutospacing="0" w:after="0" w:afterAutospacing="0"/>
              <w:ind w:firstLine="42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《建设项目环境保护管理条例》第二十二条第一款</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万元以上</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万元以下的罚款；逾期不改正的，处</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万元以上</w:t>
            </w: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42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51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421"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未落实防治环境污染和生态破坏的措施以及环境保护设施投资概算，未将环境保护设施建设纳入施工合同的，符合其中任意一项的</w:t>
            </w:r>
          </w:p>
        </w:tc>
        <w:tc>
          <w:tcPr>
            <w:tcW w:w="2517"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421"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未落实防治环境污染和生态破坏的措施以及环境保护设施投资概算，并且未将环境保护设施建设纳入施工合同的，符合其中任意两项的</w:t>
            </w:r>
          </w:p>
        </w:tc>
        <w:tc>
          <w:tcPr>
            <w:tcW w:w="2517"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421"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未落实防治环境污染和生态破坏的措施以及环境保护设施投资概算，并且未将环境保护设施建设纳入施工合同的，三项均未落实的</w:t>
            </w:r>
          </w:p>
        </w:tc>
        <w:tc>
          <w:tcPr>
            <w:tcW w:w="2517"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421"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报告表</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报告书（化工、电镀、皮革、造纸、制浆、冶炼、放射性、印染、染料、炼焦、炼油项目）</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位于自然保护区试验区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1个月</w:t>
            </w:r>
            <w:r>
              <w:rPr>
                <w:rFonts w:ascii="Times New Roman" w:hAnsi="Times New Roman" w:eastAsia="仿宋_GB2312" w:cs="仿宋_GB2312"/>
                <w:color w:val="000000"/>
                <w:highlight w:val="none"/>
              </w:rPr>
              <w:t>以内</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个月以上</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tcPr>
          <w:p>
            <w:pPr>
              <w:snapToGrid w:val="0"/>
              <w:spacing w:line="288" w:lineRule="auto"/>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未依法开展环境影响后评价的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93" w:beforeLines="30" w:line="288" w:lineRule="auto"/>
              <w:ind w:firstLine="420"/>
              <w:rPr>
                <w:rFonts w:ascii="Times New Roman" w:hAnsi="Times New Roman" w:eastAsia="仿宋_GB2312" w:cs="Times New Roman"/>
                <w:color w:val="000000"/>
                <w:highlight w:val="none"/>
              </w:rPr>
            </w:pPr>
            <w:r>
              <w:rPr>
                <w:rFonts w:ascii="Times New Roman" w:hAnsi="Times New Roman" w:eastAsia="仿宋_GB2312" w:cs="Times New Roman"/>
                <w:b/>
                <w:bCs/>
                <w:color w:val="000000"/>
                <w:highlight w:val="none"/>
              </w:rPr>
              <w:t>1.</w:t>
            </w:r>
            <w:r>
              <w:rPr>
                <w:rFonts w:hint="eastAsia" w:ascii="Times New Roman" w:hAnsi="Times New Roman" w:eastAsia="仿宋_GB2312" w:cs="仿宋_GB2312"/>
                <w:b/>
                <w:bCs/>
                <w:color w:val="000000"/>
                <w:highlight w:val="none"/>
              </w:rPr>
              <w:t>《建设项目环境保护管理条例》第十九条</w:t>
            </w:r>
            <w:r>
              <w:rPr>
                <w:rFonts w:ascii="Times New Roman" w:hAnsi="Times New Roman" w:eastAsia="仿宋_GB2312" w:cs="Times New Roman"/>
                <w:color w:val="000000"/>
                <w:highlight w:val="none"/>
              </w:rPr>
              <w:t xml:space="preserve"> </w:t>
            </w:r>
            <w:r>
              <w:rPr>
                <w:rFonts w:hint="eastAsia" w:ascii="Times New Roman" w:hAnsi="Times New Roman" w:eastAsia="仿宋_GB2312" w:cs="仿宋_GB2312"/>
                <w:color w:val="000000"/>
                <w:highlight w:val="none"/>
              </w:rPr>
              <w:t>编制环境影响报告书、环境影响报告表的建设项目，其配套建设的环境保护设施经验收合格，方可投入生产或者使用；未经验收或者验收不合格的，不得投入生产或者使用。</w:t>
            </w:r>
          </w:p>
          <w:p>
            <w:pPr>
              <w:pStyle w:val="12"/>
              <w:snapToGrid w:val="0"/>
              <w:spacing w:before="0" w:beforeAutospacing="0" w:after="0" w:afterAutospacing="0" w:line="288" w:lineRule="auto"/>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前款规定的建设项目投入生产或者使用后，应当按照国务院环境保护行政主管部门的规定开展环境影响后评价。</w:t>
            </w:r>
          </w:p>
          <w:p>
            <w:pPr>
              <w:pStyle w:val="12"/>
              <w:snapToGrid w:val="0"/>
              <w:spacing w:before="0" w:beforeAutospacing="0" w:after="0" w:afterAutospacing="0" w:line="288" w:lineRule="auto"/>
              <w:ind w:firstLine="482"/>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2.</w:t>
            </w:r>
            <w:r>
              <w:rPr>
                <w:rFonts w:hint="eastAsia" w:ascii="Times New Roman" w:hAnsi="Times New Roman" w:eastAsia="仿宋_GB2312" w:cs="仿宋_GB2312"/>
                <w:b/>
                <w:bCs/>
                <w:color w:val="000000"/>
                <w:sz w:val="21"/>
                <w:szCs w:val="21"/>
                <w:highlight w:val="none"/>
              </w:rPr>
              <w:t>《山东省实施</w:t>
            </w:r>
            <w:r>
              <w:rPr>
                <w:rFonts w:ascii="Times New Roman" w:hAnsi="Times New Roman" w:eastAsia="仿宋_GB2312" w:cs="Times New Roman"/>
                <w:b/>
                <w:bCs/>
                <w:color w:val="000000"/>
                <w:sz w:val="21"/>
                <w:szCs w:val="21"/>
                <w:highlight w:val="none"/>
              </w:rPr>
              <w:t>&lt;</w:t>
            </w:r>
            <w:r>
              <w:rPr>
                <w:rFonts w:hint="eastAsia" w:ascii="Times New Roman" w:hAnsi="Times New Roman" w:eastAsia="仿宋_GB2312" w:cs="仿宋_GB2312"/>
                <w:b/>
                <w:bCs/>
                <w:color w:val="000000"/>
                <w:sz w:val="21"/>
                <w:szCs w:val="21"/>
                <w:highlight w:val="none"/>
              </w:rPr>
              <w:t>中华人民共和国环境影响评价法</w:t>
            </w:r>
            <w:r>
              <w:rPr>
                <w:rFonts w:ascii="Times New Roman" w:hAnsi="Times New Roman" w:eastAsia="仿宋_GB2312" w:cs="Times New Roman"/>
                <w:b/>
                <w:bCs/>
                <w:color w:val="000000"/>
                <w:sz w:val="21"/>
                <w:szCs w:val="21"/>
                <w:highlight w:val="none"/>
              </w:rPr>
              <w:t>&gt;</w:t>
            </w:r>
            <w:r>
              <w:rPr>
                <w:rFonts w:hint="eastAsia" w:ascii="Times New Roman" w:hAnsi="Times New Roman" w:eastAsia="仿宋_GB2312" w:cs="仿宋_GB2312"/>
                <w:b/>
                <w:bCs/>
                <w:color w:val="000000"/>
                <w:sz w:val="21"/>
                <w:szCs w:val="21"/>
                <w:highlight w:val="none"/>
              </w:rPr>
              <w:t>办法》第二十条</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有下列情形之一的，建设单位应当按照生态环境行政主管部门的规定组织环境影响后评价：</w:t>
            </w:r>
          </w:p>
          <w:p>
            <w:pPr>
              <w:pStyle w:val="12"/>
              <w:snapToGrid w:val="0"/>
              <w:spacing w:before="0" w:beforeAutospacing="0" w:after="0" w:afterAutospacing="0" w:line="288" w:lineRule="auto"/>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（一）在建设项目建设、运行过程中产生不符合经批准的环境影响评价文件的情形的；</w:t>
            </w:r>
          </w:p>
          <w:p>
            <w:pPr>
              <w:pStyle w:val="12"/>
              <w:snapToGrid w:val="0"/>
              <w:spacing w:before="0" w:beforeAutospacing="0" w:after="0" w:afterAutospacing="0" w:line="288" w:lineRule="auto"/>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（二）环境影响评价文件审批意见中规定应当进行环境影响后评价的。</w:t>
            </w:r>
          </w:p>
          <w:p>
            <w:pPr>
              <w:pStyle w:val="12"/>
              <w:snapToGrid w:val="0"/>
              <w:spacing w:before="0" w:beforeAutospacing="0" w:after="0" w:afterAutospacing="0" w:line="288" w:lineRule="auto"/>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建设单位开展环境影响后评价过程中，应当采取措施消除不良环境影响，并将相关情况向审批该项目环境影响评价文件的生态环境行政主管部门和有关部门备案。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pStyle w:val="12"/>
              <w:snapToGrid w:val="0"/>
              <w:spacing w:before="93" w:beforeLines="30" w:beforeAutospacing="0" w:after="0" w:afterAutospacing="0" w:line="288" w:lineRule="auto"/>
              <w:ind w:firstLine="420"/>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1.</w:t>
            </w:r>
            <w:r>
              <w:rPr>
                <w:rFonts w:hint="eastAsia" w:ascii="Times New Roman" w:hAnsi="Times New Roman" w:eastAsia="仿宋_GB2312" w:cs="仿宋_GB2312"/>
                <w:b/>
                <w:bCs/>
                <w:color w:val="000000"/>
                <w:sz w:val="21"/>
                <w:szCs w:val="21"/>
                <w:highlight w:val="none"/>
              </w:rPr>
              <w:t>《建设项目环境保护管理条例》第二十二条第一款</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万元以上</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万元以下的罚款；逾期不改正的，处</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万元以上</w:t>
            </w: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万元以下的罚款。</w:t>
            </w:r>
          </w:p>
          <w:p>
            <w:pPr>
              <w:snapToGrid w:val="0"/>
              <w:spacing w:line="288" w:lineRule="auto"/>
              <w:ind w:firstLine="422" w:firstLineChars="200"/>
              <w:rPr>
                <w:rFonts w:ascii="Times New Roman" w:hAnsi="Times New Roman" w:eastAsia="仿宋_GB2312" w:cs="Times New Roman"/>
                <w:color w:val="000000"/>
                <w:kern w:val="0"/>
                <w:highlight w:val="none"/>
              </w:rPr>
            </w:pPr>
            <w:r>
              <w:rPr>
                <w:rFonts w:ascii="Times New Roman" w:hAnsi="Times New Roman" w:eastAsia="仿宋_GB2312" w:cs="Times New Roman"/>
                <w:b/>
                <w:bCs/>
                <w:color w:val="000000"/>
                <w:kern w:val="0"/>
                <w:highlight w:val="none"/>
              </w:rPr>
              <w:t>2.</w:t>
            </w:r>
            <w:r>
              <w:rPr>
                <w:rFonts w:hint="eastAsia" w:ascii="Times New Roman" w:hAnsi="Times New Roman" w:eastAsia="仿宋_GB2312" w:cs="仿宋_GB2312"/>
                <w:b/>
                <w:bCs/>
                <w:color w:val="000000"/>
                <w:kern w:val="0"/>
                <w:highlight w:val="none"/>
              </w:rPr>
              <w:t>《山东省实施</w:t>
            </w:r>
            <w:r>
              <w:rPr>
                <w:rFonts w:ascii="Times New Roman" w:hAnsi="Times New Roman" w:eastAsia="仿宋_GB2312" w:cs="Times New Roman"/>
                <w:b/>
                <w:bCs/>
                <w:color w:val="000000"/>
                <w:kern w:val="0"/>
                <w:highlight w:val="none"/>
              </w:rPr>
              <w:t>&lt;</w:t>
            </w:r>
            <w:r>
              <w:rPr>
                <w:rFonts w:hint="eastAsia" w:ascii="Times New Roman" w:hAnsi="Times New Roman" w:eastAsia="仿宋_GB2312" w:cs="仿宋_GB2312"/>
                <w:b/>
                <w:bCs/>
                <w:color w:val="000000"/>
                <w:kern w:val="0"/>
                <w:highlight w:val="none"/>
              </w:rPr>
              <w:t>中华人民共和国环境影响评价法</w:t>
            </w:r>
            <w:r>
              <w:rPr>
                <w:rFonts w:ascii="Times New Roman" w:hAnsi="Times New Roman" w:eastAsia="仿宋_GB2312" w:cs="Times New Roman"/>
                <w:b/>
                <w:bCs/>
                <w:color w:val="000000"/>
                <w:kern w:val="0"/>
                <w:highlight w:val="none"/>
              </w:rPr>
              <w:t>&gt;</w:t>
            </w:r>
            <w:r>
              <w:rPr>
                <w:rFonts w:hint="eastAsia" w:ascii="Times New Roman" w:hAnsi="Times New Roman" w:eastAsia="仿宋_GB2312" w:cs="仿宋_GB2312"/>
                <w:b/>
                <w:bCs/>
                <w:color w:val="000000"/>
                <w:kern w:val="0"/>
                <w:highlight w:val="none"/>
              </w:rPr>
              <w:t>办法》第二十四条第（三）项</w:t>
            </w:r>
            <w:r>
              <w:rPr>
                <w:rFonts w:ascii="Times New Roman" w:hAnsi="Times New Roman" w:cs="Times New Roman"/>
                <w:highlight w:val="none"/>
              </w:rPr>
              <w:t xml:space="preserve"> </w:t>
            </w:r>
            <w:r>
              <w:rPr>
                <w:rFonts w:hint="eastAsia" w:ascii="Times New Roman" w:hAnsi="Times New Roman" w:eastAsia="仿宋_GB2312" w:cs="仿宋_GB2312"/>
                <w:color w:val="000000"/>
                <w:kern w:val="0"/>
                <w:highlight w:val="none"/>
              </w:rPr>
              <w:t>违反本办法规定，建设单位有下列情形之一的，由县级以上人民政府生态环境行政主管部门按照下列规定予以处罚：</w:t>
            </w:r>
          </w:p>
          <w:p>
            <w:pPr>
              <w:pStyle w:val="12"/>
              <w:snapToGrid w:val="0"/>
              <w:spacing w:before="0" w:beforeAutospacing="0" w:after="0" w:afterAutospacing="0" w:line="288" w:lineRule="auto"/>
              <w:ind w:firstLine="42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（三）未依法开展环境影响后评价的，责令限期改正，处五万元以上二十万元以下的罚款；逾期不改正的，处二十万元以上一百万元以下的罚款。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后评价已开展但不符合要求</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未落实后评价提出的补救措施或者整改要求</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未进行后评价或在</w:t>
            </w:r>
            <w:r>
              <w:rPr>
                <w:rFonts w:ascii="Times New Roman" w:hAnsi="Times New Roman" w:eastAsia="仿宋_GB2312" w:cs="仿宋_GB2312"/>
                <w:color w:val="000000"/>
                <w:highlight w:val="none"/>
              </w:rPr>
              <w:t>后评价中弄虚作假的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报告书（水利</w:t>
            </w:r>
            <w:r>
              <w:rPr>
                <w:rFonts w:ascii="Times New Roman" w:hAnsi="Times New Roman" w:eastAsia="仿宋_GB2312" w:cs="仿宋_GB2312"/>
                <w:color w:val="000000"/>
                <w:highlight w:val="none"/>
              </w:rPr>
              <w:t>、水电、采掘、港口、铁路、石化、</w:t>
            </w:r>
            <w:r>
              <w:rPr>
                <w:rFonts w:hint="eastAsia" w:ascii="Times New Roman" w:hAnsi="Times New Roman" w:eastAsia="仿宋_GB2312" w:cs="仿宋_GB2312"/>
                <w:color w:val="000000"/>
                <w:highlight w:val="none"/>
              </w:rPr>
              <w:t>化工、冶金</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电镀、皮革、造纸、制浆、冶炼、放射性、印染、染料、炼焦、炼油项目）</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位于自然保护区试验区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违法时间</w:t>
            </w: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1个月</w:t>
            </w:r>
            <w:r>
              <w:rPr>
                <w:rFonts w:ascii="Times New Roman" w:hAnsi="Times New Roman" w:eastAsia="仿宋_GB2312" w:cs="仿宋_GB2312"/>
                <w:color w:val="000000"/>
                <w:highlight w:val="none"/>
              </w:rPr>
              <w:t>以内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FF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9" w:type="dxa"/>
            <w:gridSpan w:val="3"/>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snapToGrid w:val="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未同时组织实施环境影响报告书、环境影响报告表及其审批部门审批决定中提出的环境保护对策措施的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pStyle w:val="12"/>
              <w:snapToGrid w:val="0"/>
              <w:spacing w:before="0" w:beforeAutospacing="0" w:after="0" w:afterAutospacing="0"/>
              <w:ind w:firstLine="480"/>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1.</w:t>
            </w:r>
            <w:r>
              <w:rPr>
                <w:rFonts w:hint="eastAsia" w:ascii="Times New Roman" w:hAnsi="Times New Roman" w:eastAsia="仿宋_GB2312" w:cs="仿宋_GB2312"/>
                <w:b/>
                <w:bCs/>
                <w:color w:val="000000"/>
                <w:sz w:val="21"/>
                <w:szCs w:val="21"/>
                <w:highlight w:val="none"/>
              </w:rPr>
              <w:t>《建设项目环境保护管理条例》第十六条第二款</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pStyle w:val="12"/>
              <w:snapToGrid w:val="0"/>
              <w:spacing w:before="0" w:beforeAutospacing="0" w:after="0" w:afterAutospacing="0"/>
              <w:ind w:firstLine="480"/>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2.</w:t>
            </w:r>
            <w:r>
              <w:rPr>
                <w:rFonts w:hint="eastAsia" w:ascii="Times New Roman" w:hAnsi="Times New Roman" w:eastAsia="仿宋_GB2312" w:cs="仿宋_GB2312"/>
                <w:b/>
                <w:bCs/>
                <w:color w:val="000000"/>
                <w:sz w:val="21"/>
                <w:szCs w:val="21"/>
                <w:highlight w:val="none"/>
              </w:rPr>
              <w:t>《山东省实施</w:t>
            </w:r>
            <w:r>
              <w:rPr>
                <w:rFonts w:ascii="Times New Roman" w:hAnsi="Times New Roman" w:eastAsia="仿宋_GB2312" w:cs="Times New Roman"/>
                <w:b/>
                <w:bCs/>
                <w:color w:val="000000"/>
                <w:sz w:val="21"/>
                <w:szCs w:val="21"/>
                <w:highlight w:val="none"/>
              </w:rPr>
              <w:t>&lt;</w:t>
            </w:r>
            <w:r>
              <w:rPr>
                <w:rFonts w:hint="eastAsia" w:ascii="Times New Roman" w:hAnsi="Times New Roman" w:eastAsia="仿宋_GB2312" w:cs="仿宋_GB2312"/>
                <w:b/>
                <w:bCs/>
                <w:color w:val="000000"/>
                <w:sz w:val="21"/>
                <w:szCs w:val="21"/>
                <w:highlight w:val="none"/>
              </w:rPr>
              <w:t>中华人民共和国环境影响评价法</w:t>
            </w:r>
            <w:r>
              <w:rPr>
                <w:rFonts w:ascii="Times New Roman" w:hAnsi="Times New Roman" w:eastAsia="仿宋_GB2312" w:cs="Times New Roman"/>
                <w:b/>
                <w:bCs/>
                <w:color w:val="000000"/>
                <w:sz w:val="21"/>
                <w:szCs w:val="21"/>
                <w:highlight w:val="none"/>
              </w:rPr>
              <w:t>&gt;</w:t>
            </w:r>
            <w:r>
              <w:rPr>
                <w:rFonts w:hint="eastAsia" w:ascii="Times New Roman" w:hAnsi="Times New Roman" w:eastAsia="仿宋_GB2312" w:cs="仿宋_GB2312"/>
                <w:b/>
                <w:bCs/>
                <w:color w:val="000000"/>
                <w:sz w:val="21"/>
                <w:szCs w:val="21"/>
                <w:highlight w:val="none"/>
              </w:rPr>
              <w:t>办法》第十九条</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在建设项目的设计、建设和生产过程中，建设单位应当落实环境影响评价文件和生态环境行政主管部门的审批意见。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pStyle w:val="12"/>
              <w:snapToGrid w:val="0"/>
              <w:spacing w:before="0" w:beforeAutospacing="0" w:after="0" w:afterAutospacing="0"/>
              <w:ind w:firstLine="420"/>
              <w:rPr>
                <w:rFonts w:ascii="Times New Roman" w:hAnsi="Times New Roman" w:eastAsia="仿宋_GB2312" w:cs="Times New Roman"/>
                <w:color w:val="000000"/>
                <w:sz w:val="21"/>
                <w:szCs w:val="21"/>
                <w:highlight w:val="none"/>
              </w:rPr>
            </w:pPr>
            <w:r>
              <w:rPr>
                <w:rFonts w:ascii="Times New Roman" w:hAnsi="Times New Roman" w:eastAsia="仿宋_GB2312" w:cs="Times New Roman"/>
                <w:b/>
                <w:bCs/>
                <w:color w:val="000000"/>
                <w:sz w:val="21"/>
                <w:szCs w:val="21"/>
                <w:highlight w:val="none"/>
              </w:rPr>
              <w:t>1.</w:t>
            </w:r>
            <w:r>
              <w:rPr>
                <w:rFonts w:hint="eastAsia" w:ascii="Times New Roman" w:hAnsi="Times New Roman" w:eastAsia="仿宋_GB2312" w:cs="仿宋_GB2312"/>
                <w:b/>
                <w:bCs/>
                <w:color w:val="000000"/>
                <w:sz w:val="21"/>
                <w:szCs w:val="21"/>
                <w:highlight w:val="none"/>
              </w:rPr>
              <w:t>《建设项目环境保护管理条例》第二十二条第二款</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万元以上</w:t>
            </w: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万元以下的罚款；逾期不改正的，责令停止建设。</w:t>
            </w:r>
          </w:p>
          <w:p>
            <w:pPr>
              <w:snapToGrid w:val="0"/>
              <w:ind w:firstLine="422" w:firstLineChars="200"/>
              <w:rPr>
                <w:rFonts w:ascii="Times New Roman" w:hAnsi="Times New Roman" w:eastAsia="仿宋_GB2312" w:cs="Times New Roman"/>
                <w:color w:val="000000"/>
                <w:kern w:val="0"/>
                <w:highlight w:val="none"/>
              </w:rPr>
            </w:pPr>
            <w:bookmarkStart w:id="20" w:name="_Toc4662071"/>
            <w:bookmarkStart w:id="21" w:name="_Toc8222846"/>
            <w:bookmarkStart w:id="22" w:name="_Toc8221536"/>
            <w:r>
              <w:rPr>
                <w:rFonts w:ascii="Times New Roman" w:hAnsi="Times New Roman" w:eastAsia="仿宋_GB2312" w:cs="Times New Roman"/>
                <w:b/>
                <w:bCs/>
                <w:color w:val="000000"/>
                <w:kern w:val="0"/>
                <w:highlight w:val="none"/>
              </w:rPr>
              <w:t>2.</w:t>
            </w:r>
            <w:r>
              <w:rPr>
                <w:rFonts w:hint="eastAsia" w:ascii="Times New Roman" w:hAnsi="Times New Roman" w:eastAsia="仿宋_GB2312" w:cs="仿宋_GB2312"/>
                <w:b/>
                <w:bCs/>
                <w:color w:val="000000"/>
                <w:kern w:val="0"/>
                <w:highlight w:val="none"/>
              </w:rPr>
              <w:t>《山东省实施</w:t>
            </w:r>
            <w:r>
              <w:rPr>
                <w:rFonts w:ascii="Times New Roman" w:hAnsi="Times New Roman" w:eastAsia="仿宋_GB2312" w:cs="Times New Roman"/>
                <w:b/>
                <w:bCs/>
                <w:color w:val="000000"/>
                <w:kern w:val="0"/>
                <w:highlight w:val="none"/>
              </w:rPr>
              <w:t>&lt;</w:t>
            </w:r>
            <w:r>
              <w:rPr>
                <w:rFonts w:hint="eastAsia" w:ascii="Times New Roman" w:hAnsi="Times New Roman" w:eastAsia="仿宋_GB2312" w:cs="仿宋_GB2312"/>
                <w:b/>
                <w:bCs/>
                <w:color w:val="000000"/>
                <w:kern w:val="0"/>
                <w:highlight w:val="none"/>
              </w:rPr>
              <w:t>中华人民共和国环境影响评价法</w:t>
            </w:r>
            <w:r>
              <w:rPr>
                <w:rFonts w:ascii="Times New Roman" w:hAnsi="Times New Roman" w:eastAsia="仿宋_GB2312" w:cs="Times New Roman"/>
                <w:b/>
                <w:bCs/>
                <w:color w:val="000000"/>
                <w:kern w:val="0"/>
                <w:highlight w:val="none"/>
              </w:rPr>
              <w:t>&gt;</w:t>
            </w:r>
            <w:r>
              <w:rPr>
                <w:rFonts w:hint="eastAsia" w:ascii="Times New Roman" w:hAnsi="Times New Roman" w:eastAsia="仿宋_GB2312" w:cs="仿宋_GB2312"/>
                <w:b/>
                <w:bCs/>
                <w:color w:val="000000"/>
                <w:kern w:val="0"/>
                <w:highlight w:val="none"/>
              </w:rPr>
              <w:t>办法》</w:t>
            </w:r>
            <w:bookmarkEnd w:id="20"/>
            <w:bookmarkEnd w:id="21"/>
            <w:bookmarkEnd w:id="22"/>
            <w:r>
              <w:rPr>
                <w:rFonts w:hint="eastAsia" w:ascii="Times New Roman" w:hAnsi="Times New Roman" w:eastAsia="仿宋_GB2312" w:cs="仿宋_GB2312"/>
                <w:b/>
                <w:bCs/>
                <w:color w:val="000000"/>
                <w:kern w:val="0"/>
                <w:highlight w:val="none"/>
              </w:rPr>
              <w:t>第二十四条第（二）项</w:t>
            </w:r>
            <w:r>
              <w:rPr>
                <w:rFonts w:ascii="Times New Roman" w:hAnsi="Times New Roman" w:cs="Times New Roman"/>
                <w:highlight w:val="none"/>
              </w:rPr>
              <w:t xml:space="preserve"> </w:t>
            </w:r>
            <w:r>
              <w:rPr>
                <w:rFonts w:hint="eastAsia" w:ascii="Times New Roman" w:hAnsi="Times New Roman" w:eastAsia="仿宋_GB2312" w:cs="仿宋_GB2312"/>
                <w:color w:val="000000"/>
                <w:kern w:val="0"/>
                <w:highlight w:val="none"/>
              </w:rPr>
              <w:t>违反本办法规定，建设单位有下列情形之一的，由县级以上人民政府生态环境行政主管部门按照下列规定予以处罚：</w:t>
            </w:r>
          </w:p>
          <w:p>
            <w:pPr>
              <w:snapToGrid w:val="0"/>
              <w:ind w:firstLine="420" w:firstLineChars="200"/>
              <w:rPr>
                <w:rFonts w:ascii="Times New Roman" w:hAnsi="Times New Roman" w:cs="Times New Roman"/>
                <w:highlight w:val="none"/>
              </w:rPr>
            </w:pPr>
            <w:r>
              <w:rPr>
                <w:rFonts w:hint="eastAsia" w:ascii="Times New Roman" w:hAnsi="Times New Roman" w:eastAsia="仿宋_GB2312" w:cs="仿宋_GB2312"/>
                <w:color w:val="000000"/>
                <w:kern w:val="0"/>
                <w:highlight w:val="none"/>
              </w:rPr>
              <w:t>（二）未组织实施环境影响报告书、环境影响报告表及其审批部门审批决定中提出的环境保护对策措施的，责令限期改正，处二十万元以上一百万元以下的罚款；逾期不改正的，责令停止建设或者生产。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restart"/>
            <w:vAlign w:val="center"/>
          </w:tcPr>
          <w:p>
            <w:pPr>
              <w:widowControl/>
              <w:jc w:val="center"/>
              <w:textAlignment w:val="center"/>
              <w:rPr>
                <w:rFonts w:ascii="Times New Roman" w:hAnsi="Times New Roman" w:eastAsia="仿宋_GB2312" w:cs="Times New Roman"/>
                <w:color w:val="000000"/>
                <w:highlight w:val="none"/>
              </w:rPr>
            </w:pPr>
            <w:r>
              <w:rPr>
                <w:rFonts w:hint="eastAsia" w:ascii="Times New Roman" w:hAnsi="Times New Roman" w:cs="宋体"/>
                <w:b/>
                <w:bCs/>
                <w:color w:val="000000"/>
                <w:highlight w:val="none"/>
              </w:rPr>
              <w:t>违法事实★</w:t>
            </w:r>
          </w:p>
        </w:tc>
        <w:tc>
          <w:tcPr>
            <w:tcW w:w="5245"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未落实施工期环境管理制度（如洒水、覆盖等）</w:t>
            </w:r>
          </w:p>
        </w:tc>
        <w:tc>
          <w:tcPr>
            <w:tcW w:w="2693"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未落实施工期污染防治措施（如洗车池、沉淀池等）</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项目配套的环保辅助对策措施未按要求建设</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项目配套的环保主要对策措施未按要求建设</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项目配套的</w:t>
            </w:r>
            <w:r>
              <w:rPr>
                <w:rFonts w:hint="eastAsia" w:ascii="Times New Roman" w:hAnsi="Times New Roman" w:eastAsia="仿宋_GB2312" w:cs="仿宋_GB2312"/>
                <w:color w:val="000000"/>
                <w:sz w:val="21"/>
                <w:szCs w:val="21"/>
                <w:highlight w:val="none"/>
              </w:rPr>
              <w:t>环保对策措施</w:t>
            </w:r>
            <w:r>
              <w:rPr>
                <w:rFonts w:hint="eastAsia" w:ascii="Times New Roman" w:hAnsi="Times New Roman" w:eastAsia="仿宋_GB2312" w:cs="仿宋_GB2312"/>
                <w:color w:val="000000"/>
                <w:kern w:val="2"/>
                <w:sz w:val="21"/>
                <w:szCs w:val="21"/>
                <w:highlight w:val="none"/>
              </w:rPr>
              <w:t>未建设</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报告书（化工、电镀、皮革、造纸、制浆、冶炼、放射性、印染、染料、炼焦、炼油项目）</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情况</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已开工建设但主体工程未建成的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主体工程已建成但尚未投入生产或者使用的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主体工程已投入生产或者使用的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位于自然保护区试验区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Merge w:val="continue"/>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tcPr>
          <w:p>
            <w:pPr>
              <w:snapToGrid w:val="0"/>
              <w:spacing w:line="288" w:lineRule="auto"/>
              <w:ind w:firstLine="420"/>
              <w:jc w:val="center"/>
              <w:rPr>
                <w:rFonts w:ascii="Times New Roman" w:hAnsi="Times New Roman" w:cs="Times New Roman"/>
                <w:color w:val="000000"/>
                <w:highlight w:val="none"/>
              </w:rPr>
            </w:pPr>
          </w:p>
        </w:tc>
      </w:tr>
    </w:tbl>
    <w:p>
      <w:pPr>
        <w:pStyle w:val="11"/>
        <w:snapToGrid w:val="0"/>
        <w:rPr>
          <w:rFonts w:ascii="Times New Roman" w:hAnsi="Times New Roman" w:cs="Times New Roman"/>
          <w:color w:val="000000"/>
          <w:sz w:val="10"/>
          <w:szCs w:val="10"/>
          <w:highlight w:val="none"/>
        </w:rPr>
      </w:pPr>
      <w:r>
        <w:rPr>
          <w:rFonts w:ascii="Times New Roman" w:hAnsi="Times New Roman" w:cs="Times New Roman"/>
          <w:color w:val="000000"/>
          <w:sz w:val="21"/>
          <w:szCs w:val="21"/>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需要配套建设的环境保护设施未建成、未经验收或者验收不合格，建设项目即投入生产或使用的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pStyle w:val="12"/>
              <w:snapToGrid w:val="0"/>
              <w:spacing w:before="93" w:beforeLines="30" w:beforeAutospacing="0" w:after="0" w:afterAutospacing="0" w:line="288" w:lineRule="auto"/>
              <w:ind w:firstLine="482"/>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b/>
                <w:bCs/>
                <w:color w:val="000000"/>
                <w:kern w:val="2"/>
                <w:sz w:val="21"/>
                <w:szCs w:val="21"/>
                <w:highlight w:val="none"/>
              </w:rPr>
              <w:t>1.</w:t>
            </w:r>
            <w:r>
              <w:rPr>
                <w:rFonts w:hint="eastAsia" w:ascii="Times New Roman" w:hAnsi="Times New Roman" w:eastAsia="仿宋_GB2312" w:cs="仿宋_GB2312"/>
                <w:b/>
                <w:bCs/>
                <w:color w:val="000000"/>
                <w:kern w:val="2"/>
                <w:sz w:val="21"/>
                <w:szCs w:val="21"/>
                <w:highlight w:val="none"/>
              </w:rPr>
              <w:t>《建设项目环境保护管理条例》第十五条</w:t>
            </w:r>
            <w:r>
              <w:rPr>
                <w:rFonts w:ascii="Times New Roman" w:hAnsi="Times New Roman" w:eastAsia="仿宋_GB2312" w:cs="Times New Roman"/>
                <w:color w:val="000000"/>
                <w:kern w:val="2"/>
                <w:sz w:val="21"/>
                <w:szCs w:val="21"/>
                <w:highlight w:val="none"/>
              </w:rPr>
              <w:t xml:space="preserve"> </w:t>
            </w:r>
            <w:r>
              <w:rPr>
                <w:rFonts w:hint="eastAsia" w:ascii="Times New Roman" w:hAnsi="Times New Roman" w:eastAsia="仿宋_GB2312" w:cs="仿宋_GB2312"/>
                <w:color w:val="000000"/>
                <w:kern w:val="2"/>
                <w:sz w:val="21"/>
                <w:szCs w:val="21"/>
                <w:highlight w:val="none"/>
              </w:rPr>
              <w:t>建设项目需要配套建设的环境保护设施，必须与主体工程同时设计、同时施工、同时投产使用。</w:t>
            </w:r>
          </w:p>
          <w:p>
            <w:pPr>
              <w:pStyle w:val="12"/>
              <w:snapToGrid w:val="0"/>
              <w:spacing w:before="0" w:beforeAutospacing="0" w:after="0" w:afterAutospacing="0" w:line="288" w:lineRule="auto"/>
              <w:ind w:firstLine="482"/>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b/>
                <w:bCs/>
                <w:color w:val="000000"/>
                <w:kern w:val="2"/>
                <w:sz w:val="21"/>
                <w:szCs w:val="21"/>
                <w:highlight w:val="none"/>
              </w:rPr>
              <w:t>2.</w:t>
            </w:r>
            <w:r>
              <w:rPr>
                <w:rFonts w:hint="eastAsia" w:ascii="Times New Roman" w:hAnsi="Times New Roman" w:eastAsia="仿宋_GB2312" w:cs="仿宋_GB2312"/>
                <w:b/>
                <w:bCs/>
                <w:color w:val="000000"/>
                <w:kern w:val="2"/>
                <w:sz w:val="21"/>
                <w:szCs w:val="21"/>
                <w:highlight w:val="none"/>
              </w:rPr>
              <w:t>《建设项目环境保护管理条例》第十九条</w:t>
            </w:r>
            <w:r>
              <w:rPr>
                <w:rFonts w:ascii="Times New Roman" w:hAnsi="Times New Roman" w:eastAsia="仿宋_GB2312" w:cs="Times New Roman"/>
                <w:color w:val="000000"/>
                <w:kern w:val="2"/>
                <w:sz w:val="21"/>
                <w:szCs w:val="21"/>
                <w:highlight w:val="none"/>
              </w:rPr>
              <w:t xml:space="preserve"> </w:t>
            </w:r>
            <w:r>
              <w:rPr>
                <w:rFonts w:hint="eastAsia" w:ascii="Times New Roman" w:hAnsi="Times New Roman" w:eastAsia="仿宋_GB2312" w:cs="仿宋_GB2312"/>
                <w:color w:val="000000"/>
                <w:kern w:val="2"/>
                <w:sz w:val="21"/>
                <w:szCs w:val="21"/>
                <w:highlight w:val="none"/>
              </w:rPr>
              <w:t>编制环境影响报告书、环境影响报告表的建设项目，其配套建设的环境保护设施经验收合格，方可投入生产或者使用；未经验收或者验收不合格的，不得投入生产或者使用。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pStyle w:val="12"/>
              <w:snapToGrid w:val="0"/>
              <w:spacing w:before="93" w:beforeLines="30" w:beforeAutospacing="0" w:after="0" w:afterAutospacing="0" w:line="288" w:lineRule="auto"/>
              <w:ind w:firstLine="482"/>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b/>
                <w:bCs/>
                <w:color w:val="000000"/>
                <w:kern w:val="2"/>
                <w:sz w:val="21"/>
                <w:szCs w:val="21"/>
                <w:highlight w:val="none"/>
              </w:rPr>
              <w:t>《建设项目环境保护管理条例》第二十三条第一款</w:t>
            </w:r>
            <w:r>
              <w:rPr>
                <w:rFonts w:ascii="Times New Roman" w:hAnsi="Times New Roman" w:eastAsia="仿宋_GB2312" w:cs="Times New Roman"/>
                <w:color w:val="000000"/>
                <w:kern w:val="2"/>
                <w:sz w:val="21"/>
                <w:szCs w:val="21"/>
                <w:highlight w:val="none"/>
              </w:rPr>
              <w:t xml:space="preserve"> </w:t>
            </w:r>
            <w:r>
              <w:rPr>
                <w:rFonts w:hint="eastAsia" w:ascii="Times New Roman" w:hAnsi="Times New Roman" w:eastAsia="仿宋_GB2312" w:cs="仿宋_GB2312"/>
                <w:color w:val="000000"/>
                <w:kern w:val="2"/>
                <w:sz w:val="21"/>
                <w:szCs w:val="21"/>
                <w:highlight w:val="none"/>
              </w:rPr>
              <w:t>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Times New Roman" w:hAnsi="Times New Roman" w:eastAsia="仿宋_GB2312" w:cs="Times New Roman"/>
                <w:color w:val="000000"/>
                <w:kern w:val="2"/>
                <w:sz w:val="21"/>
                <w:szCs w:val="21"/>
                <w:highlight w:val="none"/>
              </w:rPr>
              <w:t>20</w:t>
            </w:r>
            <w:r>
              <w:rPr>
                <w:rFonts w:hint="eastAsia" w:ascii="Times New Roman" w:hAnsi="Times New Roman" w:eastAsia="仿宋_GB2312" w:cs="仿宋_GB2312"/>
                <w:color w:val="000000"/>
                <w:kern w:val="2"/>
                <w:sz w:val="21"/>
                <w:szCs w:val="21"/>
                <w:highlight w:val="none"/>
              </w:rPr>
              <w:t>万元以上</w:t>
            </w:r>
            <w:r>
              <w:rPr>
                <w:rFonts w:ascii="Times New Roman" w:hAnsi="Times New Roman" w:eastAsia="仿宋_GB2312" w:cs="Times New Roman"/>
                <w:color w:val="000000"/>
                <w:kern w:val="2"/>
                <w:sz w:val="21"/>
                <w:szCs w:val="21"/>
                <w:highlight w:val="none"/>
              </w:rPr>
              <w:t>100</w:t>
            </w:r>
            <w:r>
              <w:rPr>
                <w:rFonts w:hint="eastAsia" w:ascii="Times New Roman" w:hAnsi="Times New Roman" w:eastAsia="仿宋_GB2312" w:cs="仿宋_GB2312"/>
                <w:color w:val="000000"/>
                <w:kern w:val="2"/>
                <w:sz w:val="21"/>
                <w:szCs w:val="21"/>
                <w:highlight w:val="none"/>
              </w:rPr>
              <w:t>万元以下的罚款；逾期不改正的，处</w:t>
            </w:r>
            <w:r>
              <w:rPr>
                <w:rFonts w:ascii="Times New Roman" w:hAnsi="Times New Roman" w:eastAsia="仿宋_GB2312" w:cs="Times New Roman"/>
                <w:color w:val="000000"/>
                <w:kern w:val="2"/>
                <w:sz w:val="21"/>
                <w:szCs w:val="21"/>
                <w:highlight w:val="none"/>
              </w:rPr>
              <w:t>100</w:t>
            </w:r>
            <w:r>
              <w:rPr>
                <w:rFonts w:hint="eastAsia" w:ascii="Times New Roman" w:hAnsi="Times New Roman" w:eastAsia="仿宋_GB2312" w:cs="仿宋_GB2312"/>
                <w:color w:val="000000"/>
                <w:kern w:val="2"/>
                <w:sz w:val="21"/>
                <w:szCs w:val="21"/>
                <w:highlight w:val="none"/>
              </w:rPr>
              <w:t>万元以上</w:t>
            </w:r>
            <w:r>
              <w:rPr>
                <w:rFonts w:ascii="Times New Roman" w:hAnsi="Times New Roman" w:eastAsia="仿宋_GB2312" w:cs="Times New Roman"/>
                <w:color w:val="000000"/>
                <w:kern w:val="2"/>
                <w:sz w:val="21"/>
                <w:szCs w:val="21"/>
                <w:highlight w:val="none"/>
              </w:rPr>
              <w:t>200</w:t>
            </w:r>
            <w:r>
              <w:rPr>
                <w:rFonts w:hint="eastAsia" w:ascii="Times New Roman" w:hAnsi="Times New Roman" w:eastAsia="仿宋_GB2312" w:cs="仿宋_GB2312"/>
                <w:color w:val="000000"/>
                <w:kern w:val="2"/>
                <w:sz w:val="21"/>
                <w:szCs w:val="21"/>
                <w:highlight w:val="none"/>
              </w:rPr>
              <w:t>万元以下的罚款；对直接负责的主管人员和其他责任人员，处</w:t>
            </w:r>
            <w:r>
              <w:rPr>
                <w:rFonts w:ascii="Times New Roman" w:hAnsi="Times New Roman" w:eastAsia="仿宋_GB2312" w:cs="Times New Roman"/>
                <w:color w:val="000000"/>
                <w:kern w:val="2"/>
                <w:sz w:val="21"/>
                <w:szCs w:val="21"/>
                <w:highlight w:val="none"/>
              </w:rPr>
              <w:t>5</w:t>
            </w:r>
            <w:r>
              <w:rPr>
                <w:rFonts w:hint="eastAsia" w:ascii="Times New Roman" w:hAnsi="Times New Roman" w:eastAsia="仿宋_GB2312" w:cs="仿宋_GB2312"/>
                <w:color w:val="000000"/>
                <w:kern w:val="2"/>
                <w:sz w:val="21"/>
                <w:szCs w:val="21"/>
                <w:highlight w:val="none"/>
              </w:rPr>
              <w:t>万元以上</w:t>
            </w:r>
            <w:r>
              <w:rPr>
                <w:rFonts w:ascii="Times New Roman" w:hAnsi="Times New Roman" w:eastAsia="仿宋_GB2312" w:cs="Times New Roman"/>
                <w:color w:val="000000"/>
                <w:kern w:val="2"/>
                <w:sz w:val="21"/>
                <w:szCs w:val="21"/>
                <w:highlight w:val="none"/>
              </w:rPr>
              <w:t>20</w:t>
            </w:r>
            <w:r>
              <w:rPr>
                <w:rFonts w:hint="eastAsia" w:ascii="Times New Roman" w:hAnsi="Times New Roman" w:eastAsia="仿宋_GB2312" w:cs="仿宋_GB2312"/>
                <w:color w:val="000000"/>
                <w:kern w:val="2"/>
                <w:sz w:val="21"/>
                <w:szCs w:val="21"/>
                <w:highlight w:val="none"/>
              </w:rPr>
              <w:t>万元以下的罚款；造成重大环境污染或者生态破坏的，责令停止生产或者使用，或者报经有批准权的人民政府批准，责令关闭。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污染防治设施已建成未经验收或验收不合格，主体工程投入生产或者使用的</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污染防治设施已动工建设尚未建成，主体工程投入生产或者使用的</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污染防治设施尚未建设，主体工程投入生产或使用的</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highlight w:val="none"/>
              </w:rPr>
              <w:t>排放污染物类型</w:t>
            </w:r>
          </w:p>
        </w:tc>
        <w:tc>
          <w:tcPr>
            <w:tcW w:w="5245" w:type="dxa"/>
            <w:vAlign w:val="center"/>
          </w:tcPr>
          <w:p>
            <w:pPr>
              <w:snapToGrid w:val="0"/>
              <w:spacing w:line="288" w:lineRule="auto"/>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餐饮油烟（经营）</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生活废水</w:t>
            </w:r>
            <w:r>
              <w:rPr>
                <w:rFonts w:ascii="Times New Roman" w:hAnsi="Times New Roman" w:eastAsia="仿宋_GB2312" w:cs="Times New Roman"/>
                <w:color w:val="000000"/>
                <w:highlight w:val="none"/>
              </w:rPr>
              <w:t>/</w:t>
            </w: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类一般工业固体废物</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农业生产、畜禽养殖废气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工业扬尘废气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机械、汽车修理废气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服务业废水</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含恶臭污染物的废气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医疗废气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实验室废气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一般工业废水</w:t>
            </w:r>
            <w:r>
              <w:rPr>
                <w:rFonts w:ascii="Times New Roman" w:hAnsi="Times New Roman" w:eastAsia="仿宋_GB2312" w:cs="Times New Roman"/>
                <w:color w:val="000000"/>
                <w:highlight w:val="none"/>
              </w:rPr>
              <w:t>/</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类一般工业固体废物</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火电、钢铁、石化、水泥、炼焦、有色、化工废气、烟尘</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燃煤锅炉废气、烟尘</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含其他有毒有害物质的废水、医疗废水</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含有毒有害物质的废气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含一类污染物或重金属、病原体、放射性物质的废水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危险废物</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报告表</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报告书（化工、电镀、皮革、造纸、制浆、冶炼、放射性、印染、染料、炼焦、炼油项目）</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位于自然保护区试验区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违法时间</w:t>
            </w: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年以上的</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1个月</w:t>
            </w:r>
            <w:r>
              <w:rPr>
                <w:rFonts w:ascii="Times New Roman" w:hAnsi="Times New Roman" w:eastAsia="仿宋_GB2312" w:cs="仿宋_GB2312"/>
                <w:color w:val="000000"/>
                <w:highlight w:val="none"/>
              </w:rPr>
              <w:t>以内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个月以上</w:t>
            </w:r>
          </w:p>
        </w:tc>
        <w:tc>
          <w:tcPr>
            <w:tcW w:w="2693"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tcPr>
          <w:p>
            <w:pPr>
              <w:snapToGrid w:val="0"/>
              <w:spacing w:before="93" w:beforeLines="30" w:line="288"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对企业的处罚和对直接负责的主管人员和其他责任人员的处罚，分别套用计算公式裁定处罚金额。</w:t>
            </w: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在环境保护设施验收中弄虚作假的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pStyle w:val="12"/>
              <w:snapToGrid w:val="0"/>
              <w:spacing w:before="93" w:beforeLines="30" w:beforeAutospacing="0" w:after="0" w:afterAutospacing="0" w:line="288" w:lineRule="auto"/>
              <w:ind w:firstLine="482"/>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b/>
                <w:bCs/>
                <w:color w:val="000000"/>
                <w:kern w:val="2"/>
                <w:sz w:val="21"/>
                <w:szCs w:val="21"/>
                <w:highlight w:val="none"/>
              </w:rPr>
              <w:t>《建设项目环境保护管理条例》第十七条第二款</w:t>
            </w:r>
            <w:r>
              <w:rPr>
                <w:rFonts w:ascii="Times New Roman" w:hAnsi="Times New Roman" w:eastAsia="仿宋_GB2312" w:cs="Times New Roman"/>
                <w:color w:val="000000"/>
                <w:kern w:val="2"/>
                <w:sz w:val="21"/>
                <w:szCs w:val="21"/>
                <w:highlight w:val="none"/>
              </w:rPr>
              <w:t xml:space="preserve"> </w:t>
            </w:r>
            <w:r>
              <w:rPr>
                <w:rFonts w:hint="eastAsia" w:ascii="Times New Roman" w:hAnsi="Times New Roman" w:eastAsia="仿宋_GB2312" w:cs="仿宋_GB2312"/>
                <w:color w:val="000000"/>
                <w:kern w:val="2"/>
                <w:sz w:val="21"/>
                <w:szCs w:val="21"/>
                <w:highlight w:val="none"/>
              </w:rPr>
              <w:t>建设单位在环境保护设施验收过程中，应当如实查验、监测、记载建设项目环境保护设施的建设和调试情况，不得弄虚作假。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pStyle w:val="12"/>
              <w:snapToGrid w:val="0"/>
              <w:spacing w:before="93" w:beforeLines="30" w:beforeAutospacing="0" w:after="0" w:afterAutospacing="0" w:line="288" w:lineRule="auto"/>
              <w:ind w:firstLine="420"/>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b/>
                <w:bCs/>
                <w:color w:val="000000"/>
                <w:kern w:val="2"/>
                <w:sz w:val="21"/>
                <w:szCs w:val="21"/>
                <w:highlight w:val="none"/>
              </w:rPr>
              <w:t>《建设项目环境保护管理条例》第二十三条第一款</w:t>
            </w:r>
            <w:r>
              <w:rPr>
                <w:rFonts w:ascii="Times New Roman" w:hAnsi="Times New Roman" w:eastAsia="仿宋_GB2312" w:cs="Times New Roman"/>
                <w:color w:val="000000"/>
                <w:kern w:val="2"/>
                <w:sz w:val="21"/>
                <w:szCs w:val="21"/>
                <w:highlight w:val="none"/>
              </w:rPr>
              <w:t xml:space="preserve"> </w:t>
            </w:r>
            <w:r>
              <w:rPr>
                <w:rFonts w:hint="eastAsia" w:ascii="Times New Roman" w:hAnsi="Times New Roman" w:eastAsia="仿宋_GB2312" w:cs="仿宋_GB2312"/>
                <w:color w:val="000000"/>
                <w:kern w:val="2"/>
                <w:sz w:val="21"/>
                <w:szCs w:val="21"/>
                <w:highlight w:val="none"/>
              </w:rPr>
              <w:t>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Times New Roman" w:hAnsi="Times New Roman" w:eastAsia="仿宋_GB2312" w:cs="Times New Roman"/>
                <w:color w:val="000000"/>
                <w:kern w:val="2"/>
                <w:sz w:val="21"/>
                <w:szCs w:val="21"/>
                <w:highlight w:val="none"/>
              </w:rPr>
              <w:t>20</w:t>
            </w:r>
            <w:r>
              <w:rPr>
                <w:rFonts w:hint="eastAsia" w:ascii="Times New Roman" w:hAnsi="Times New Roman" w:eastAsia="仿宋_GB2312" w:cs="仿宋_GB2312"/>
                <w:color w:val="000000"/>
                <w:kern w:val="2"/>
                <w:sz w:val="21"/>
                <w:szCs w:val="21"/>
                <w:highlight w:val="none"/>
              </w:rPr>
              <w:t>万元以上</w:t>
            </w:r>
            <w:r>
              <w:rPr>
                <w:rFonts w:ascii="Times New Roman" w:hAnsi="Times New Roman" w:eastAsia="仿宋_GB2312" w:cs="Times New Roman"/>
                <w:color w:val="000000"/>
                <w:kern w:val="2"/>
                <w:sz w:val="21"/>
                <w:szCs w:val="21"/>
                <w:highlight w:val="none"/>
              </w:rPr>
              <w:t>100</w:t>
            </w:r>
            <w:r>
              <w:rPr>
                <w:rFonts w:hint="eastAsia" w:ascii="Times New Roman" w:hAnsi="Times New Roman" w:eastAsia="仿宋_GB2312" w:cs="仿宋_GB2312"/>
                <w:color w:val="000000"/>
                <w:kern w:val="2"/>
                <w:sz w:val="21"/>
                <w:szCs w:val="21"/>
                <w:highlight w:val="none"/>
              </w:rPr>
              <w:t>万元以下的罚款；逾期不改正的，处</w:t>
            </w:r>
            <w:r>
              <w:rPr>
                <w:rFonts w:ascii="Times New Roman" w:hAnsi="Times New Roman" w:eastAsia="仿宋_GB2312" w:cs="Times New Roman"/>
                <w:color w:val="000000"/>
                <w:kern w:val="2"/>
                <w:sz w:val="21"/>
                <w:szCs w:val="21"/>
                <w:highlight w:val="none"/>
              </w:rPr>
              <w:t>100</w:t>
            </w:r>
            <w:r>
              <w:rPr>
                <w:rFonts w:hint="eastAsia" w:ascii="Times New Roman" w:hAnsi="Times New Roman" w:eastAsia="仿宋_GB2312" w:cs="仿宋_GB2312"/>
                <w:color w:val="000000"/>
                <w:kern w:val="2"/>
                <w:sz w:val="21"/>
                <w:szCs w:val="21"/>
                <w:highlight w:val="none"/>
              </w:rPr>
              <w:t>万元以上</w:t>
            </w:r>
            <w:r>
              <w:rPr>
                <w:rFonts w:ascii="Times New Roman" w:hAnsi="Times New Roman" w:eastAsia="仿宋_GB2312" w:cs="Times New Roman"/>
                <w:color w:val="000000"/>
                <w:kern w:val="2"/>
                <w:sz w:val="21"/>
                <w:szCs w:val="21"/>
                <w:highlight w:val="none"/>
              </w:rPr>
              <w:t>200</w:t>
            </w:r>
            <w:r>
              <w:rPr>
                <w:rFonts w:hint="eastAsia" w:ascii="Times New Roman" w:hAnsi="Times New Roman" w:eastAsia="仿宋_GB2312" w:cs="仿宋_GB2312"/>
                <w:color w:val="000000"/>
                <w:kern w:val="2"/>
                <w:sz w:val="21"/>
                <w:szCs w:val="21"/>
                <w:highlight w:val="none"/>
              </w:rPr>
              <w:t>万元以下的罚款；对直接负责的主管人员和其他责任人员，处</w:t>
            </w:r>
            <w:r>
              <w:rPr>
                <w:rFonts w:ascii="Times New Roman" w:hAnsi="Times New Roman" w:eastAsia="仿宋_GB2312" w:cs="Times New Roman"/>
                <w:color w:val="000000"/>
                <w:kern w:val="2"/>
                <w:sz w:val="21"/>
                <w:szCs w:val="21"/>
                <w:highlight w:val="none"/>
              </w:rPr>
              <w:t>5</w:t>
            </w:r>
            <w:r>
              <w:rPr>
                <w:rFonts w:hint="eastAsia" w:ascii="Times New Roman" w:hAnsi="Times New Roman" w:eastAsia="仿宋_GB2312" w:cs="仿宋_GB2312"/>
                <w:color w:val="000000"/>
                <w:kern w:val="2"/>
                <w:sz w:val="21"/>
                <w:szCs w:val="21"/>
                <w:highlight w:val="none"/>
              </w:rPr>
              <w:t>万元以上</w:t>
            </w:r>
            <w:r>
              <w:rPr>
                <w:rFonts w:ascii="Times New Roman" w:hAnsi="Times New Roman" w:eastAsia="仿宋_GB2312" w:cs="Times New Roman"/>
                <w:color w:val="000000"/>
                <w:kern w:val="2"/>
                <w:sz w:val="21"/>
                <w:szCs w:val="21"/>
                <w:highlight w:val="none"/>
              </w:rPr>
              <w:t>20</w:t>
            </w:r>
            <w:r>
              <w:rPr>
                <w:rFonts w:hint="eastAsia" w:ascii="Times New Roman" w:hAnsi="Times New Roman" w:eastAsia="仿宋_GB2312" w:cs="仿宋_GB2312"/>
                <w:color w:val="000000"/>
                <w:kern w:val="2"/>
                <w:sz w:val="21"/>
                <w:szCs w:val="21"/>
                <w:highlight w:val="none"/>
              </w:rPr>
              <w:t>万元以下的罚款；造成重大环境污染或者生态破坏的，责令停止生产或者使用，或者报经有批准权的人民政府批准，责令关闭。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在环境保护设施验收中设施</w:t>
            </w:r>
            <w:r>
              <w:rPr>
                <w:rFonts w:ascii="Times New Roman" w:hAnsi="Times New Roman" w:eastAsia="仿宋_GB2312" w:cs="仿宋_GB2312"/>
                <w:color w:val="000000"/>
                <w:kern w:val="2"/>
                <w:sz w:val="21"/>
                <w:szCs w:val="21"/>
                <w:highlight w:val="none"/>
              </w:rPr>
              <w:t>调试情况</w:t>
            </w:r>
            <w:r>
              <w:rPr>
                <w:rFonts w:hint="eastAsia" w:ascii="Times New Roman" w:hAnsi="Times New Roman" w:eastAsia="仿宋_GB2312" w:cs="仿宋_GB2312"/>
                <w:color w:val="000000"/>
                <w:kern w:val="2"/>
                <w:sz w:val="21"/>
                <w:szCs w:val="21"/>
                <w:highlight w:val="none"/>
              </w:rPr>
              <w:t>弄虚作假，未获得验收通过的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仿宋_GB2312"/>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在环境保护设施验收中设施</w:t>
            </w:r>
            <w:r>
              <w:rPr>
                <w:rFonts w:ascii="Times New Roman" w:hAnsi="Times New Roman" w:eastAsia="仿宋_GB2312" w:cs="仿宋_GB2312"/>
                <w:color w:val="000000"/>
                <w:kern w:val="2"/>
                <w:sz w:val="21"/>
                <w:szCs w:val="21"/>
                <w:highlight w:val="none"/>
              </w:rPr>
              <w:t>建设情况</w:t>
            </w:r>
            <w:r>
              <w:rPr>
                <w:rFonts w:hint="eastAsia" w:ascii="Times New Roman" w:hAnsi="Times New Roman" w:eastAsia="仿宋_GB2312" w:cs="仿宋_GB2312"/>
                <w:color w:val="000000"/>
                <w:kern w:val="2"/>
                <w:sz w:val="21"/>
                <w:szCs w:val="21"/>
                <w:highlight w:val="none"/>
              </w:rPr>
              <w:t>弄虚作假，未获得验收通过的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在环境保护设施验收中弄虚作假，且验收通过的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报告书（化工、电镀、皮革、造纸、制浆、冶炼、放射性、印染、染料、炼焦、炼油项目）</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highlight w:val="none"/>
              </w:rPr>
              <w:t>排放污染物类型</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餐饮油烟（经营）</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生活废水</w:t>
            </w:r>
            <w:r>
              <w:rPr>
                <w:rFonts w:ascii="Times New Roman" w:hAnsi="Times New Roman" w:eastAsia="仿宋_GB2312" w:cs="Times New Roman"/>
                <w:color w:val="000000"/>
                <w:highlight w:val="none"/>
              </w:rPr>
              <w:t>/</w:t>
            </w: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类一般工业固体废物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农业生产、畜禽养殖废气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工业扬尘废气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机械、汽车修理废气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服务业废水</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含恶臭污染物的废气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医疗废气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实验室废气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一般工业废水</w:t>
            </w:r>
            <w:r>
              <w:rPr>
                <w:rFonts w:ascii="Times New Roman" w:hAnsi="Times New Roman" w:eastAsia="仿宋_GB2312" w:cs="Times New Roman"/>
                <w:color w:val="000000"/>
                <w:highlight w:val="none"/>
              </w:rPr>
              <w:t>/</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类一般工业固体废物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火电、钢铁、石化、水泥、炼焦、有色、化工废气、烟尘</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燃煤锅炉废气、烟尘</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含其他有毒有害物质的废水、医疗废水</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含有毒有害物质的废气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含一类污染物或重金属、病原体、放射性物质的废水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危险废物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位于自然保护区试验区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1个月</w:t>
            </w:r>
            <w:r>
              <w:rPr>
                <w:rFonts w:ascii="Times New Roman" w:hAnsi="Times New Roman" w:eastAsia="仿宋_GB2312" w:cs="仿宋_GB2312"/>
                <w:color w:val="000000"/>
                <w:highlight w:val="none"/>
              </w:rPr>
              <w:t>以内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建设单位未依法向社会公开环境保护设施验收报告的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pStyle w:val="12"/>
              <w:snapToGrid w:val="0"/>
              <w:spacing w:before="93" w:beforeLines="30" w:beforeAutospacing="0" w:after="0" w:afterAutospacing="0" w:line="288" w:lineRule="auto"/>
              <w:ind w:firstLine="482"/>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b/>
                <w:bCs/>
                <w:color w:val="000000"/>
                <w:kern w:val="2"/>
                <w:sz w:val="21"/>
                <w:szCs w:val="21"/>
                <w:highlight w:val="none"/>
              </w:rPr>
              <w:t>《建设项目环境保护管理条例》第十七条第三款</w:t>
            </w:r>
            <w:r>
              <w:rPr>
                <w:rFonts w:ascii="Times New Roman" w:hAnsi="Times New Roman" w:eastAsia="仿宋_GB2312" w:cs="Times New Roman"/>
                <w:b/>
                <w:bCs/>
                <w:color w:val="000000"/>
                <w:kern w:val="2"/>
                <w:sz w:val="21"/>
                <w:szCs w:val="21"/>
                <w:highlight w:val="none"/>
              </w:rPr>
              <w:t xml:space="preserve"> </w:t>
            </w:r>
            <w:r>
              <w:rPr>
                <w:rFonts w:hint="eastAsia" w:ascii="Times New Roman" w:hAnsi="Times New Roman" w:eastAsia="仿宋_GB2312" w:cs="仿宋_GB2312"/>
                <w:color w:val="000000"/>
                <w:kern w:val="2"/>
                <w:sz w:val="21"/>
                <w:szCs w:val="21"/>
                <w:highlight w:val="none"/>
              </w:rPr>
              <w:t>除按照国家规定需要保密的情形外，建设单位应当依法向社会公开验收报告。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pStyle w:val="12"/>
              <w:snapToGrid w:val="0"/>
              <w:spacing w:before="93" w:beforeLines="30" w:beforeAutospacing="0" w:after="0" w:afterAutospacing="0" w:line="288" w:lineRule="auto"/>
              <w:ind w:firstLine="420"/>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b/>
                <w:bCs/>
                <w:color w:val="000000"/>
                <w:kern w:val="2"/>
                <w:sz w:val="21"/>
                <w:szCs w:val="21"/>
                <w:highlight w:val="none"/>
              </w:rPr>
              <w:t>《建设项目环境保护管理条例》第二十三条第二款</w:t>
            </w:r>
            <w:r>
              <w:rPr>
                <w:rFonts w:ascii="Times New Roman" w:hAnsi="Times New Roman" w:eastAsia="仿宋_GB2312" w:cs="Times New Roman"/>
                <w:b/>
                <w:bCs/>
                <w:color w:val="000000"/>
                <w:kern w:val="2"/>
                <w:sz w:val="21"/>
                <w:szCs w:val="21"/>
                <w:highlight w:val="none"/>
              </w:rPr>
              <w:t xml:space="preserve"> </w:t>
            </w:r>
            <w:r>
              <w:rPr>
                <w:rFonts w:hint="eastAsia" w:ascii="Times New Roman" w:hAnsi="Times New Roman" w:eastAsia="仿宋_GB2312" w:cs="仿宋_GB2312"/>
                <w:color w:val="000000"/>
                <w:kern w:val="2"/>
                <w:sz w:val="21"/>
                <w:szCs w:val="21"/>
                <w:highlight w:val="none"/>
              </w:rPr>
              <w:t>违反本条例规定，建设单位未依法向社会公开环境保护设施验收报告的，由县级以上环境保护行政主管部门责令公开，处</w:t>
            </w:r>
            <w:r>
              <w:rPr>
                <w:rFonts w:ascii="Times New Roman" w:hAnsi="Times New Roman" w:eastAsia="仿宋_GB2312" w:cs="Times New Roman"/>
                <w:color w:val="000000"/>
                <w:kern w:val="2"/>
                <w:sz w:val="21"/>
                <w:szCs w:val="21"/>
                <w:highlight w:val="none"/>
              </w:rPr>
              <w:t>5</w:t>
            </w:r>
            <w:r>
              <w:rPr>
                <w:rFonts w:hint="eastAsia" w:ascii="Times New Roman" w:hAnsi="Times New Roman" w:eastAsia="仿宋_GB2312" w:cs="仿宋_GB2312"/>
                <w:color w:val="000000"/>
                <w:kern w:val="2"/>
                <w:sz w:val="21"/>
                <w:szCs w:val="21"/>
                <w:highlight w:val="none"/>
              </w:rPr>
              <w:t>万元以上</w:t>
            </w:r>
            <w:r>
              <w:rPr>
                <w:rFonts w:ascii="Times New Roman" w:hAnsi="Times New Roman" w:eastAsia="仿宋_GB2312" w:cs="Times New Roman"/>
                <w:color w:val="000000"/>
                <w:kern w:val="2"/>
                <w:sz w:val="21"/>
                <w:szCs w:val="21"/>
                <w:highlight w:val="none"/>
              </w:rPr>
              <w:t>20</w:t>
            </w:r>
            <w:r>
              <w:rPr>
                <w:rFonts w:hint="eastAsia" w:ascii="Times New Roman" w:hAnsi="Times New Roman" w:eastAsia="仿宋_GB2312" w:cs="仿宋_GB2312"/>
                <w:color w:val="000000"/>
                <w:kern w:val="2"/>
                <w:sz w:val="21"/>
                <w:szCs w:val="21"/>
                <w:highlight w:val="none"/>
              </w:rPr>
              <w:t>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已公开，但公开的载体不符合要求的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已公开，但公开的验收报告不全的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公开的验收报告弄虚作假或者未公开的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违法时间</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w:t>
            </w:r>
          </w:p>
        </w:tc>
        <w:tc>
          <w:tcPr>
            <w:tcW w:w="2693"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w:t>
            </w:r>
          </w:p>
        </w:tc>
        <w:tc>
          <w:tcPr>
            <w:tcW w:w="2693"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93"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个月以上</w:t>
            </w:r>
          </w:p>
        </w:tc>
        <w:tc>
          <w:tcPr>
            <w:tcW w:w="2693"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环评文件</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类别</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报告表</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报告书</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报告书（化工、电镀、皮革、造纸、制浆、冶炼、放射性、印染、染料、炼焦、炼油项目）</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tcPr>
          <w:p>
            <w:pPr>
              <w:snapToGrid w:val="0"/>
              <w:spacing w:line="288" w:lineRule="auto"/>
              <w:ind w:firstLine="420"/>
              <w:jc w:val="center"/>
              <w:rPr>
                <w:rFonts w:ascii="Times New Roman" w:hAnsi="Times New Roman" w:cs="Times New Roman"/>
                <w:color w:val="000000"/>
                <w:highlight w:val="none"/>
              </w:rPr>
            </w:pPr>
          </w:p>
        </w:tc>
      </w:tr>
    </w:tbl>
    <w:p>
      <w:pPr>
        <w:pStyle w:val="11"/>
        <w:snapToGrid w:val="0"/>
        <w:rPr>
          <w:rFonts w:ascii="Times New Roman" w:hAnsi="Times New Roman" w:cs="Times New Roman"/>
          <w:color w:val="000000"/>
          <w:sz w:val="10"/>
          <w:szCs w:val="10"/>
          <w:highlight w:val="none"/>
        </w:rPr>
      </w:pPr>
      <w:r>
        <w:rPr>
          <w:rFonts w:ascii="Times New Roman" w:hAnsi="Times New Roman" w:cs="Times New Roman"/>
          <w:color w:val="000000"/>
          <w:sz w:val="21"/>
          <w:szCs w:val="21"/>
          <w:highlight w:val="none"/>
        </w:rPr>
        <w:br w:type="page"/>
      </w:r>
    </w:p>
    <w:tbl>
      <w:tblPr>
        <w:tblStyle w:val="14"/>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pStyle w:val="12"/>
              <w:snapToGrid w:val="0"/>
              <w:spacing w:before="93" w:beforeLines="30" w:beforeAutospacing="0" w:after="0" w:afterAutospacing="0" w:line="288"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sz w:val="21"/>
                <w:szCs w:val="21"/>
                <w:highlight w:val="none"/>
              </w:rPr>
              <w:t>建设单位在组织编制环境影响评价文件中</w:t>
            </w:r>
            <w:bookmarkStart w:id="23" w:name="OLE_LINK30"/>
            <w:bookmarkStart w:id="24" w:name="OLE_LINK34"/>
            <w:bookmarkStart w:id="25" w:name="OLE_LINK32"/>
            <w:bookmarkStart w:id="26" w:name="OLE_LINK33"/>
            <w:bookmarkStart w:id="27" w:name="OLE_LINK28"/>
            <w:bookmarkStart w:id="28" w:name="OLE_LINK31"/>
            <w:bookmarkStart w:id="29" w:name="OLE_LINK35"/>
            <w:bookmarkStart w:id="30" w:name="OLE_LINK29"/>
            <w:r>
              <w:rPr>
                <w:rFonts w:hint="eastAsia" w:ascii="Times New Roman" w:hAnsi="Times New Roman" w:eastAsia="仿宋_GB2312" w:cs="仿宋_GB2312"/>
                <w:color w:val="000000"/>
                <w:sz w:val="21"/>
                <w:szCs w:val="21"/>
                <w:highlight w:val="none"/>
              </w:rPr>
              <w:t>提供虚假数据和资料，或者向生态环境行政主管部门提供虚假的意见和意见采纳情况说明的</w:t>
            </w:r>
            <w:bookmarkEnd w:id="23"/>
            <w:bookmarkEnd w:id="24"/>
            <w:bookmarkEnd w:id="25"/>
            <w:bookmarkEnd w:id="26"/>
            <w:bookmarkEnd w:id="27"/>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pStyle w:val="12"/>
              <w:snapToGrid w:val="0"/>
              <w:spacing w:before="93" w:beforeLines="30" w:beforeAutospacing="0" w:after="0" w:afterAutospacing="0"/>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《山东省实施</w:t>
            </w:r>
            <w:r>
              <w:rPr>
                <w:rFonts w:ascii="Times New Roman" w:hAnsi="Times New Roman" w:eastAsia="仿宋_GB2312" w:cs="Times New Roman"/>
                <w:b/>
                <w:bCs/>
                <w:color w:val="000000"/>
                <w:sz w:val="21"/>
                <w:szCs w:val="21"/>
                <w:highlight w:val="none"/>
              </w:rPr>
              <w:t>&lt;</w:t>
            </w:r>
            <w:r>
              <w:rPr>
                <w:rFonts w:hint="eastAsia" w:ascii="Times New Roman" w:hAnsi="Times New Roman" w:eastAsia="仿宋_GB2312" w:cs="仿宋_GB2312"/>
                <w:b/>
                <w:bCs/>
                <w:color w:val="000000"/>
                <w:sz w:val="21"/>
                <w:szCs w:val="21"/>
                <w:highlight w:val="none"/>
              </w:rPr>
              <w:t>中华人民共和国环境影响评价法</w:t>
            </w:r>
            <w:r>
              <w:rPr>
                <w:rFonts w:ascii="Times New Roman" w:hAnsi="Times New Roman" w:eastAsia="仿宋_GB2312" w:cs="Times New Roman"/>
                <w:b/>
                <w:bCs/>
                <w:color w:val="000000"/>
                <w:sz w:val="21"/>
                <w:szCs w:val="21"/>
                <w:highlight w:val="none"/>
              </w:rPr>
              <w:t>&gt;</w:t>
            </w:r>
            <w:r>
              <w:rPr>
                <w:rFonts w:hint="eastAsia" w:ascii="Times New Roman" w:hAnsi="Times New Roman" w:eastAsia="仿宋_GB2312" w:cs="仿宋_GB2312"/>
                <w:b/>
                <w:bCs/>
                <w:color w:val="000000"/>
                <w:sz w:val="21"/>
                <w:szCs w:val="21"/>
                <w:highlight w:val="none"/>
              </w:rPr>
              <w:t>办法》第十一条第二款</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建设单位在组织编制环境影响评价文件中，不得提供虚假数据和资料，或者向生态环境行政主管部门提供虚假的意见和意见采纳情况说明。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93" w:beforeLines="30"/>
              <w:ind w:firstLine="422" w:firstLineChars="200"/>
              <w:rPr>
                <w:rFonts w:ascii="Times New Roman" w:hAnsi="Times New Roman" w:eastAsia="仿宋_GB2312" w:cs="Times New Roman"/>
                <w:color w:val="000000"/>
                <w:kern w:val="0"/>
                <w:highlight w:val="none"/>
              </w:rPr>
            </w:pPr>
            <w:r>
              <w:rPr>
                <w:rFonts w:hint="eastAsia" w:ascii="Times New Roman" w:hAnsi="Times New Roman" w:eastAsia="仿宋_GB2312" w:cs="仿宋_GB2312"/>
                <w:b/>
                <w:bCs/>
                <w:color w:val="000000"/>
                <w:kern w:val="0"/>
                <w:highlight w:val="none"/>
              </w:rPr>
              <w:t>《山东省实施</w:t>
            </w:r>
            <w:r>
              <w:rPr>
                <w:rFonts w:ascii="Times New Roman" w:hAnsi="Times New Roman" w:eastAsia="仿宋_GB2312" w:cs="Times New Roman"/>
                <w:b/>
                <w:bCs/>
                <w:color w:val="000000"/>
                <w:kern w:val="0"/>
                <w:highlight w:val="none"/>
              </w:rPr>
              <w:t>&lt;</w:t>
            </w:r>
            <w:r>
              <w:rPr>
                <w:rFonts w:hint="eastAsia" w:ascii="Times New Roman" w:hAnsi="Times New Roman" w:eastAsia="仿宋_GB2312" w:cs="仿宋_GB2312"/>
                <w:b/>
                <w:bCs/>
                <w:color w:val="000000"/>
                <w:kern w:val="0"/>
                <w:highlight w:val="none"/>
              </w:rPr>
              <w:t>中华人民共和国环境影响评价法</w:t>
            </w:r>
            <w:r>
              <w:rPr>
                <w:rFonts w:ascii="Times New Roman" w:hAnsi="Times New Roman" w:eastAsia="仿宋_GB2312" w:cs="Times New Roman"/>
                <w:b/>
                <w:bCs/>
                <w:color w:val="000000"/>
                <w:kern w:val="0"/>
                <w:highlight w:val="none"/>
              </w:rPr>
              <w:t>&gt;</w:t>
            </w:r>
            <w:r>
              <w:rPr>
                <w:rFonts w:hint="eastAsia" w:ascii="Times New Roman" w:hAnsi="Times New Roman" w:eastAsia="仿宋_GB2312" w:cs="仿宋_GB2312"/>
                <w:b/>
                <w:bCs/>
                <w:color w:val="000000"/>
                <w:kern w:val="0"/>
                <w:highlight w:val="none"/>
              </w:rPr>
              <w:t>办法》第二十四条第（一）项</w:t>
            </w:r>
            <w:r>
              <w:rPr>
                <w:rFonts w:ascii="Times New Roman" w:hAnsi="Times New Roman" w:cs="Times New Roman"/>
                <w:highlight w:val="none"/>
              </w:rPr>
              <w:t xml:space="preserve"> </w:t>
            </w:r>
            <w:r>
              <w:rPr>
                <w:rFonts w:hint="eastAsia" w:ascii="Times New Roman" w:hAnsi="Times New Roman" w:eastAsia="仿宋_GB2312" w:cs="仿宋_GB2312"/>
                <w:color w:val="000000"/>
                <w:kern w:val="0"/>
                <w:highlight w:val="none"/>
              </w:rPr>
              <w:t>违反本办法规定，建设单位有下列情形之一的，由县级以上人民政府生态环境行政主管部门按照下列规定予以处罚：</w:t>
            </w:r>
          </w:p>
          <w:p>
            <w:pPr>
              <w:pStyle w:val="12"/>
              <w:snapToGrid w:val="0"/>
              <w:spacing w:before="0" w:beforeAutospacing="0" w:after="0" w:afterAutospacing="0"/>
              <w:ind w:firstLine="42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在组织编制环境影响评价文件中提供虚假数据和资料，或者向生态环境行政主管部门提供虚假的意见和意见采纳情况说明的，责令改正，处五万元以上二十万元以下的罚款；已取得环境影响评价文件审批决定的，撤销审批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1"/>
              <w:snapToGrid w:val="0"/>
              <w:jc w:val="center"/>
              <w:rPr>
                <w:rFonts w:ascii="仿宋_GB2312" w:hAnsi="仿宋_GB2312" w:eastAsia="仿宋_GB2312" w:cs="Times New Roman"/>
                <w:color w:val="000000"/>
                <w:sz w:val="21"/>
                <w:szCs w:val="21"/>
                <w:highlight w:val="none"/>
              </w:rPr>
            </w:pPr>
            <w:r>
              <w:rPr>
                <w:rFonts w:hint="eastAsia" w:ascii="仿宋_GB2312" w:hAnsi="仿宋_GB2312" w:eastAsia="仿宋_GB2312" w:cs="仿宋_GB2312"/>
                <w:color w:val="000000"/>
                <w:sz w:val="21"/>
                <w:szCs w:val="21"/>
                <w:highlight w:val="none"/>
              </w:rPr>
              <w:t>提供部分虚假数据和资料，但不影响环评审批决定的</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仿宋_GB2312" w:hAnsi="仿宋_GB2312" w:eastAsia="仿宋_GB2312" w:cs="Times New Roman"/>
                <w:color w:val="000000"/>
                <w:sz w:val="21"/>
                <w:szCs w:val="21"/>
                <w:highlight w:val="none"/>
              </w:rPr>
            </w:pPr>
            <w:r>
              <w:rPr>
                <w:rFonts w:hint="eastAsia" w:ascii="仿宋_GB2312" w:hAnsi="仿宋_GB2312" w:eastAsia="仿宋_GB2312" w:cs="仿宋_GB2312"/>
                <w:color w:val="000000"/>
                <w:sz w:val="21"/>
                <w:szCs w:val="21"/>
                <w:highlight w:val="none"/>
              </w:rPr>
              <w:t>提供虚假数据和资料，或者向生态环境行政主管部门提供虚假的意见和意见采纳情况说明，未影响环评文件类别，但影响环评审批决定的</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仿宋_GB2312" w:hAnsi="仿宋_GB2312" w:eastAsia="仿宋_GB2312" w:cs="Times New Roman"/>
                <w:color w:val="000000"/>
                <w:sz w:val="21"/>
                <w:szCs w:val="21"/>
                <w:highlight w:val="none"/>
              </w:rPr>
            </w:pPr>
            <w:r>
              <w:rPr>
                <w:rFonts w:hint="eastAsia" w:ascii="仿宋_GB2312" w:hAnsi="仿宋_GB2312" w:eastAsia="仿宋_GB2312" w:cs="仿宋_GB2312"/>
                <w:color w:val="000000"/>
                <w:sz w:val="21"/>
                <w:szCs w:val="21"/>
                <w:highlight w:val="none"/>
              </w:rPr>
              <w:t>提供虚假数据和资料，或者向生态环境行政主管部门提供虚假的意见和意见采纳情况说明，影响环评文件类别或者环评审批决定的</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245" w:type="dxa"/>
            <w:vAlign w:val="center"/>
          </w:tcPr>
          <w:p>
            <w:pPr>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报告表</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报告书</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报告书（化工、电镀、皮革、造纸、制浆、冶炼、放射性、印染、染料、炼焦、炼油项目）</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情况</w:t>
            </w:r>
          </w:p>
        </w:tc>
        <w:tc>
          <w:tcPr>
            <w:tcW w:w="5245" w:type="dxa"/>
            <w:vAlign w:val="center"/>
          </w:tcPr>
          <w:p>
            <w:pPr>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已开工建设但主体工程未建成的</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主体工程已建成但尚未投入生产或者使用的</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主体工程已投入生产或者使用的</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245" w:type="dxa"/>
            <w:vAlign w:val="center"/>
          </w:tcPr>
          <w:p>
            <w:pPr>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符合环境功能规划（或无环境功能规划）</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不符合环境功能规划，但不在保护区内</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位于自然保护区试验区</w:t>
            </w:r>
            <w:r>
              <w:rPr>
                <w:rFonts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rPr>
              <w:t>饮用水水源准保护区</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位于自然保护区缓冲区</w:t>
            </w:r>
            <w:r>
              <w:rPr>
                <w:rFonts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rPr>
              <w:t>饮用水水源二级保护区</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位于自然保护区核心区</w:t>
            </w:r>
            <w:r>
              <w:rPr>
                <w:rFonts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rPr>
              <w:t>饮用水水源一级保护区</w:t>
            </w:r>
          </w:p>
        </w:tc>
        <w:tc>
          <w:tcPr>
            <w:tcW w:w="2693" w:type="dxa"/>
            <w:vAlign w:val="center"/>
          </w:tcPr>
          <w:p>
            <w:pPr>
              <w:snapToGrid w:val="0"/>
              <w:jc w:val="center"/>
              <w:rPr>
                <w:rFonts w:ascii="Times New Roman" w:hAnsi="Times New Roman" w:eastAsia="楷体" w:cs="Times New Roman"/>
                <w:color w:val="000000"/>
                <w:highlight w:val="none"/>
              </w:rPr>
            </w:pPr>
            <w:r>
              <w:rPr>
                <w:rFonts w:ascii="Times New Roman" w:hAnsi="Times New Roman" w:eastAsia="楷体"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tcPr>
          <w:p>
            <w:pPr>
              <w:snapToGrid w:val="0"/>
              <w:spacing w:line="288" w:lineRule="auto"/>
              <w:ind w:firstLine="420"/>
              <w:jc w:val="center"/>
              <w:rPr>
                <w:rFonts w:ascii="Times New Roman" w:hAnsi="Times New Roman" w:cs="Times New Roman"/>
                <w:color w:val="000000"/>
                <w:highlight w:val="none"/>
              </w:rPr>
            </w:pPr>
          </w:p>
        </w:tc>
      </w:tr>
    </w:tbl>
    <w:p>
      <w:pPr>
        <w:pStyle w:val="11"/>
        <w:snapToGrid w:val="0"/>
        <w:spacing w:line="288" w:lineRule="auto"/>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br w:type="page"/>
      </w:r>
    </w:p>
    <w:p>
      <w:pPr>
        <w:widowControl/>
        <w:snapToGrid w:val="0"/>
        <w:spacing w:line="360" w:lineRule="auto"/>
        <w:jc w:val="center"/>
        <w:outlineLvl w:val="1"/>
        <w:rPr>
          <w:rFonts w:ascii="Times New Roman" w:hAnsi="Times New Roman" w:eastAsia="仿宋_GB2312" w:cs="Times New Roman"/>
          <w:b/>
          <w:bCs/>
          <w:sz w:val="32"/>
          <w:szCs w:val="32"/>
          <w:highlight w:val="none"/>
        </w:rPr>
      </w:pPr>
      <w:bookmarkStart w:id="31" w:name="_Toc25240282"/>
      <w:bookmarkStart w:id="32" w:name="_Toc91081269"/>
      <w:r>
        <w:rPr>
          <w:rFonts w:hint="eastAsia" w:ascii="Times New Roman" w:hAnsi="Times New Roman" w:eastAsia="仿宋_GB2312" w:cs="仿宋_GB2312"/>
          <w:b/>
          <w:bCs/>
          <w:sz w:val="32"/>
          <w:szCs w:val="32"/>
          <w:highlight w:val="none"/>
        </w:rPr>
        <w:t>（二）大气污染防治类</w:t>
      </w:r>
      <w:bookmarkEnd w:id="31"/>
      <w:bookmarkEnd w:id="32"/>
    </w:p>
    <w:p>
      <w:pPr>
        <w:widowControl/>
        <w:snapToGrid w:val="0"/>
        <w:spacing w:line="288" w:lineRule="auto"/>
        <w:jc w:val="left"/>
        <w:rPr>
          <w:rFonts w:ascii="Times New Roman" w:hAnsi="Times New Roman" w:cs="Times New Roman"/>
          <w:highlight w:val="none"/>
        </w:rPr>
      </w:pP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eastAsia" w:ascii="Times New Roman" w:hAnsi="Times New Roman" w:eastAsia="仿宋_GB2312" w:cs="仿宋_GB2312"/>
          <w:sz w:val="32"/>
          <w:szCs w:val="32"/>
          <w:highlight w:val="none"/>
        </w:rPr>
        <w:t>以拒绝进入现场等方式拒不接受生态环境主管部门及其环境执法机构或者其他负有大气环境保护监督管理职责的部门的监督检查，或者在接受监督检查时弄虚作假的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cs="仿宋_GB2312"/>
          <w:sz w:val="32"/>
          <w:szCs w:val="32"/>
          <w:highlight w:val="none"/>
        </w:rPr>
        <w:t>未依法取得排污许可证排放大气污染物的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w:t>
      </w:r>
      <w:r>
        <w:rPr>
          <w:rFonts w:hint="eastAsia" w:ascii="Times New Roman" w:hAnsi="Times New Roman" w:eastAsia="仿宋_GB2312" w:cs="仿宋_GB2312"/>
          <w:sz w:val="32"/>
          <w:szCs w:val="32"/>
          <w:highlight w:val="none"/>
        </w:rPr>
        <w:t>超过大气污染物排放标准排放大气污染物的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w:t>
      </w:r>
      <w:r>
        <w:rPr>
          <w:rFonts w:hint="eastAsia" w:ascii="Times New Roman" w:hAnsi="Times New Roman" w:eastAsia="仿宋_GB2312" w:cs="仿宋_GB2312"/>
          <w:sz w:val="32"/>
          <w:szCs w:val="32"/>
          <w:highlight w:val="none"/>
        </w:rPr>
        <w:t>超过重点大气污染物排放总量控制指标排放大气污染物的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w:t>
      </w:r>
      <w:r>
        <w:rPr>
          <w:rFonts w:hint="eastAsia" w:ascii="Times New Roman" w:hAnsi="Times New Roman" w:eastAsia="仿宋_GB2312" w:cs="仿宋_GB2312"/>
          <w:sz w:val="32"/>
          <w:szCs w:val="32"/>
          <w:highlight w:val="none"/>
        </w:rPr>
        <w:t>通过逃避监管的方式排放大气污染物的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w:t>
      </w:r>
      <w:r>
        <w:rPr>
          <w:rFonts w:hint="eastAsia" w:ascii="Times New Roman" w:hAnsi="Times New Roman" w:eastAsia="仿宋_GB2312" w:cs="仿宋_GB2312"/>
          <w:sz w:val="32"/>
          <w:szCs w:val="32"/>
          <w:highlight w:val="none"/>
        </w:rPr>
        <w:t>侵占、损毁或者擅自移动、改变大气环境质量监测设施或者大气污染物排放自动监测设备的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w:t>
      </w:r>
      <w:r>
        <w:rPr>
          <w:rFonts w:hint="eastAsia" w:ascii="Times New Roman" w:hAnsi="Times New Roman" w:eastAsia="仿宋_GB2312" w:cs="仿宋_GB2312"/>
          <w:sz w:val="32"/>
          <w:szCs w:val="32"/>
          <w:highlight w:val="none"/>
        </w:rPr>
        <w:t>未按照规定对所排放的工业废气和有毒有害大气污染物进行监测并保存原始监测记录的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8.</w:t>
      </w:r>
      <w:r>
        <w:rPr>
          <w:rFonts w:hint="eastAsia" w:ascii="Times New Roman" w:hAnsi="Times New Roman" w:eastAsia="仿宋_GB2312" w:cs="仿宋_GB2312"/>
          <w:sz w:val="32"/>
          <w:szCs w:val="32"/>
          <w:highlight w:val="none"/>
        </w:rPr>
        <w:t>未按照规定安装、使用大气污染物排放自动监测设备或者未按照规定与生态环境主管部门的监控设备联网，并保证监测设备正常运行的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9.</w:t>
      </w:r>
      <w:r>
        <w:rPr>
          <w:rFonts w:hint="eastAsia" w:ascii="Times New Roman" w:hAnsi="Times New Roman" w:eastAsia="仿宋_GB2312" w:cs="仿宋_GB2312"/>
          <w:sz w:val="32"/>
          <w:szCs w:val="32"/>
          <w:highlight w:val="none"/>
        </w:rPr>
        <w:t>重点排污单位不公开或者不如实公开自动监测数据的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10.</w:t>
      </w:r>
      <w:r>
        <w:rPr>
          <w:rFonts w:hint="eastAsia" w:ascii="Times New Roman" w:hAnsi="Times New Roman" w:eastAsia="仿宋_GB2312" w:cs="仿宋_GB2312"/>
          <w:sz w:val="32"/>
          <w:szCs w:val="32"/>
          <w:highlight w:val="none"/>
        </w:rPr>
        <w:t>未按照规定设置大气污染物排放口的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11.</w:t>
      </w:r>
      <w:r>
        <w:rPr>
          <w:rFonts w:hint="eastAsia" w:ascii="Times New Roman" w:hAnsi="Times New Roman" w:eastAsia="仿宋_GB2312" w:cs="仿宋_GB2312"/>
          <w:sz w:val="32"/>
          <w:szCs w:val="32"/>
          <w:highlight w:val="none"/>
        </w:rPr>
        <w:t>燃用不符合质量标准的煤炭、石油焦的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12.</w:t>
      </w:r>
      <w:r>
        <w:rPr>
          <w:rFonts w:hint="eastAsia" w:ascii="Times New Roman" w:hAnsi="Times New Roman" w:eastAsia="仿宋_GB2312" w:cs="仿宋_GB2312"/>
          <w:sz w:val="32"/>
          <w:szCs w:val="32"/>
          <w:highlight w:val="none"/>
        </w:rPr>
        <w:t>在禁燃区内新建、扩建燃用高污染燃料的设施，或者未按照规定停止燃用高污染燃料的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13.</w:t>
      </w:r>
      <w:r>
        <w:rPr>
          <w:rFonts w:hint="eastAsia" w:ascii="Times New Roman" w:hAnsi="Times New Roman" w:eastAsia="仿宋_GB2312" w:cs="仿宋_GB2312"/>
          <w:sz w:val="32"/>
          <w:szCs w:val="32"/>
          <w:highlight w:val="none"/>
        </w:rPr>
        <w:t>在城市集中供热管网覆盖地区新建、扩建分散燃煤供热锅炉的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14.</w:t>
      </w:r>
      <w:r>
        <w:rPr>
          <w:rFonts w:hint="eastAsia" w:ascii="Times New Roman" w:hAnsi="Times New Roman" w:eastAsia="仿宋_GB2312" w:cs="仿宋_GB2312"/>
          <w:sz w:val="32"/>
          <w:szCs w:val="32"/>
          <w:highlight w:val="none"/>
        </w:rPr>
        <w:t>未按照规定拆除已建成的不能达标排放的燃煤供热锅炉的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15.</w:t>
      </w:r>
      <w:r>
        <w:rPr>
          <w:rFonts w:hint="eastAsia" w:ascii="Times New Roman" w:hAnsi="Times New Roman" w:eastAsia="仿宋_GB2312" w:cs="仿宋_GB2312"/>
          <w:sz w:val="32"/>
          <w:szCs w:val="32"/>
          <w:highlight w:val="none"/>
        </w:rPr>
        <w:t>生产、进口、销售或者使用不符合规定标准或者要求的锅炉的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kern w:val="0"/>
          <w:sz w:val="32"/>
          <w:szCs w:val="32"/>
          <w:highlight w:val="none"/>
        </w:rPr>
        <w:t>16</w:t>
      </w:r>
      <w:r>
        <w:rPr>
          <w:rFonts w:ascii="Times New Roman" w:hAnsi="Times New Roman" w:eastAsia="仿宋_GB2312" w:cs="Times New Roman"/>
          <w:sz w:val="32"/>
          <w:szCs w:val="32"/>
          <w:highlight w:val="none"/>
        </w:rPr>
        <w:t>.</w:t>
      </w:r>
      <w:r>
        <w:rPr>
          <w:rFonts w:hint="eastAsia" w:ascii="Times New Roman" w:hAnsi="Times New Roman" w:eastAsia="仿宋_GB2312" w:cs="仿宋_GB2312"/>
          <w:sz w:val="32"/>
          <w:szCs w:val="32"/>
          <w:highlight w:val="none"/>
        </w:rPr>
        <w:t>产生含挥发性有机物废气的生产和服务活动，未在密闭空间或者设备中进行，未按照规定安装、使用污染防治设施，或者未采取减少废气排放措施的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kern w:val="0"/>
          <w:sz w:val="32"/>
          <w:szCs w:val="32"/>
          <w:highlight w:val="none"/>
        </w:rPr>
        <w:t>17</w:t>
      </w:r>
      <w:r>
        <w:rPr>
          <w:rFonts w:ascii="Times New Roman" w:hAnsi="Times New Roman" w:eastAsia="仿宋_GB2312" w:cs="Times New Roman"/>
          <w:sz w:val="32"/>
          <w:szCs w:val="32"/>
          <w:highlight w:val="none"/>
        </w:rPr>
        <w:t>.</w:t>
      </w:r>
      <w:r>
        <w:rPr>
          <w:rFonts w:hint="eastAsia" w:ascii="Times New Roman" w:hAnsi="Times New Roman" w:eastAsia="仿宋_GB2312" w:cs="仿宋_GB2312"/>
          <w:sz w:val="32"/>
          <w:szCs w:val="32"/>
          <w:highlight w:val="none"/>
        </w:rPr>
        <w:t>工业涂装企业未使用低挥发性有机物含量涂料或者未建立、保存台账的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18.</w:t>
      </w:r>
      <w:r>
        <w:rPr>
          <w:rFonts w:hint="eastAsia" w:ascii="Times New Roman" w:hAnsi="Times New Roman" w:eastAsia="仿宋_GB2312" w:cs="仿宋_GB2312"/>
          <w:sz w:val="32"/>
          <w:szCs w:val="32"/>
          <w:highlight w:val="none"/>
        </w:rPr>
        <w:t>石油、化工以及其他生产和使用有机溶剂的企业，未采取措施对管道、设备进行日常维护、维修，减少物料泄漏或者对泄漏的物料未及时收集处理的</w:t>
      </w:r>
    </w:p>
    <w:p>
      <w:pPr>
        <w:widowControl/>
        <w:shd w:val="clear" w:color="auto" w:fill="FFFFFF"/>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19.</w:t>
      </w:r>
      <w:r>
        <w:rPr>
          <w:rFonts w:hint="eastAsia" w:ascii="Times New Roman" w:hAnsi="Times New Roman" w:eastAsia="仿宋_GB2312" w:cs="仿宋_GB2312"/>
          <w:sz w:val="32"/>
          <w:szCs w:val="32"/>
          <w:highlight w:val="none"/>
        </w:rPr>
        <w:t>储油储气库、加油加气站和油罐车、气罐车等，未按照国家有关规定安装并正常使用油气回收装置的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仿宋_GB2312"/>
          <w:sz w:val="32"/>
          <w:szCs w:val="32"/>
          <w:highlight w:val="none"/>
        </w:rPr>
        <w:t>钢铁、建材、有色金属、石油、化工、制药、矿产开采等企业，未采取集中收集处理、密闭、围挡、遮盖、清扫、洒水等措施，控制、减少粉尘和气态污染物排放的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w:t>
      </w:r>
      <w:r>
        <w:rPr>
          <w:rFonts w:hint="eastAsia" w:ascii="Times New Roman" w:hAnsi="Times New Roman" w:eastAsia="仿宋_GB2312" w:cs="仿宋_GB2312"/>
          <w:sz w:val="32"/>
          <w:szCs w:val="32"/>
          <w:highlight w:val="none"/>
        </w:rPr>
        <w:t>．工业生产、垃圾填埋或者其他活动中产生的可燃性气体未回收利用，不具备回收利用条件未进行防治污染处理，或者可燃性气体回收利用装置不能正常作业，未及时修复或者更新的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22.</w:t>
      </w:r>
      <w:r>
        <w:rPr>
          <w:rFonts w:hint="eastAsia" w:ascii="Times New Roman" w:hAnsi="Times New Roman" w:eastAsia="仿宋_GB2312" w:cs="仿宋_GB2312"/>
          <w:sz w:val="32"/>
          <w:szCs w:val="32"/>
          <w:highlight w:val="none"/>
        </w:rPr>
        <w:t>生产超过污染物排放标准的机动车、非道路移动机械的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23.</w:t>
      </w:r>
      <w:r>
        <w:rPr>
          <w:rFonts w:hint="eastAsia" w:ascii="Times New Roman" w:hAnsi="Times New Roman" w:eastAsia="仿宋_GB2312" w:cs="仿宋_GB2312"/>
          <w:sz w:val="32"/>
          <w:szCs w:val="32"/>
          <w:highlight w:val="none"/>
        </w:rPr>
        <w:t>机动车、非道路移动机械生产企业对发动机、污染控制装置弄虚作假、以次充好，冒充排放检验合格产品出厂销售的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24.</w:t>
      </w:r>
      <w:r>
        <w:rPr>
          <w:rFonts w:hint="eastAsia" w:ascii="Times New Roman" w:hAnsi="Times New Roman" w:eastAsia="仿宋_GB2312" w:cs="仿宋_GB2312"/>
          <w:sz w:val="32"/>
          <w:szCs w:val="32"/>
          <w:highlight w:val="none"/>
        </w:rPr>
        <w:t>机动车生产、进口企业未按照规定向社会公布其生产、进口机动车车型的排放检验信息或者污染控制技术信息的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25.</w:t>
      </w:r>
      <w:r>
        <w:rPr>
          <w:rFonts w:hint="eastAsia" w:ascii="Times New Roman" w:hAnsi="Times New Roman" w:eastAsia="仿宋_GB2312" w:cs="仿宋_GB2312"/>
          <w:sz w:val="32"/>
          <w:szCs w:val="32"/>
          <w:highlight w:val="none"/>
        </w:rPr>
        <w:t>伪造机动车、非道路移动机械排放检验结果或者出具虚假排放检验报告的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26.</w:t>
      </w:r>
      <w:r>
        <w:rPr>
          <w:rFonts w:hint="eastAsia" w:ascii="Times New Roman" w:hAnsi="Times New Roman" w:eastAsia="仿宋_GB2312" w:cs="仿宋_GB2312"/>
          <w:sz w:val="32"/>
          <w:szCs w:val="32"/>
          <w:highlight w:val="none"/>
        </w:rPr>
        <w:t>未密闭煤炭、煤矸石、煤渣、煤灰、水泥、石灰、石膏、砂土等易产生扬尘的物料的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27.</w:t>
      </w:r>
      <w:r>
        <w:rPr>
          <w:rFonts w:hint="eastAsia" w:ascii="Times New Roman" w:hAnsi="Times New Roman" w:eastAsia="仿宋_GB2312" w:cs="仿宋_GB2312"/>
          <w:sz w:val="32"/>
          <w:szCs w:val="32"/>
          <w:highlight w:val="none"/>
        </w:rPr>
        <w:t>对不能密闭的易产生扬尘的物料，未设置不低于堆放物高度的严密围挡，或者未采取有效覆盖措施防治扬尘污染的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28.</w:t>
      </w:r>
      <w:r>
        <w:rPr>
          <w:rFonts w:hint="eastAsia" w:ascii="Times New Roman" w:hAnsi="Times New Roman" w:eastAsia="仿宋_GB2312" w:cs="仿宋_GB2312"/>
          <w:sz w:val="32"/>
          <w:szCs w:val="32"/>
          <w:highlight w:val="none"/>
        </w:rPr>
        <w:t>装卸物料未采取密闭或者喷淋等方式控制扬尘排放的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29.</w:t>
      </w:r>
      <w:r>
        <w:rPr>
          <w:rFonts w:hint="eastAsia" w:ascii="Times New Roman" w:hAnsi="Times New Roman" w:eastAsia="仿宋_GB2312" w:cs="仿宋_GB2312"/>
          <w:sz w:val="32"/>
          <w:szCs w:val="32"/>
          <w:highlight w:val="none"/>
        </w:rPr>
        <w:t>存放煤炭、煤矸石、煤渣、煤灰等物料，未采取防燃措施的</w:t>
      </w:r>
    </w:p>
    <w:p>
      <w:pPr>
        <w:widowControl/>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30.</w:t>
      </w:r>
      <w:r>
        <w:rPr>
          <w:rFonts w:hint="eastAsia" w:ascii="Times New Roman" w:hAnsi="Times New Roman" w:eastAsia="仿宋_GB2312" w:cs="仿宋_GB2312"/>
          <w:sz w:val="32"/>
          <w:szCs w:val="32"/>
          <w:highlight w:val="none"/>
        </w:rPr>
        <w:t>码头、矿山、填埋场和消纳场未采取有效措施防治扬尘污染的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31</w:t>
      </w:r>
      <w:r>
        <w:rPr>
          <w:rFonts w:hint="eastAsia" w:ascii="Times New Roman" w:hAnsi="Times New Roman" w:eastAsia="仿宋_GB2312" w:cs="仿宋_GB2312"/>
          <w:sz w:val="32"/>
          <w:szCs w:val="32"/>
          <w:highlight w:val="none"/>
        </w:rPr>
        <w:t>．排放有毒有害大气污染物名录中所列有毒有害大气污染物的企业事业单位，未按照规定建设环境风险预警体系或者对排放口和周边环境进行定期监测、排查环境安全隐患并采取有效措施防范环境风险的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32.</w:t>
      </w:r>
      <w:r>
        <w:rPr>
          <w:rFonts w:hint="eastAsia" w:ascii="Times New Roman" w:hAnsi="Times New Roman" w:eastAsia="仿宋_GB2312" w:cs="仿宋_GB2312"/>
          <w:sz w:val="32"/>
          <w:szCs w:val="32"/>
          <w:highlight w:val="none"/>
        </w:rPr>
        <w:t>向大气排放有毒有害污染物或者持久性有机污染物的企业事业单位和其他生产经营者以及废弃物焚烧设施的运营单位，未按照国家有关规定采取有利于减少污染物排放的技术方法和工艺，配备净化装置并保持正常运行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kern w:val="0"/>
          <w:sz w:val="32"/>
          <w:szCs w:val="32"/>
          <w:highlight w:val="none"/>
        </w:rPr>
        <w:t>33</w:t>
      </w:r>
      <w:r>
        <w:rPr>
          <w:rFonts w:ascii="Times New Roman" w:hAnsi="Times New Roman" w:eastAsia="仿宋_GB2312" w:cs="Times New Roman"/>
          <w:sz w:val="32"/>
          <w:szCs w:val="32"/>
          <w:highlight w:val="none"/>
        </w:rPr>
        <w:t>.</w:t>
      </w:r>
      <w:r>
        <w:rPr>
          <w:rFonts w:hint="eastAsia" w:ascii="Times New Roman" w:hAnsi="Times New Roman" w:eastAsia="仿宋_GB2312" w:cs="仿宋_GB2312"/>
          <w:sz w:val="32"/>
          <w:szCs w:val="32"/>
          <w:highlight w:val="none"/>
        </w:rPr>
        <w:t>未采取措施防止排放恶臭气体的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sz w:val="32"/>
          <w:szCs w:val="32"/>
          <w:highlight w:val="none"/>
        </w:rPr>
        <w:t>34.</w:t>
      </w:r>
      <w:r>
        <w:rPr>
          <w:rFonts w:hint="eastAsia" w:ascii="Times New Roman" w:hAnsi="Times New Roman" w:eastAsia="仿宋_GB2312" w:cs="仿宋_GB2312"/>
          <w:sz w:val="32"/>
          <w:szCs w:val="32"/>
          <w:highlight w:val="none"/>
        </w:rPr>
        <w:t>从事服装干洗和机动车维修等服务活动，未设置异味和</w:t>
      </w:r>
      <w:r>
        <w:rPr>
          <w:rFonts w:hint="eastAsia" w:ascii="Times New Roman" w:hAnsi="Times New Roman" w:eastAsia="仿宋_GB2312" w:cs="仿宋_GB2312"/>
          <w:color w:val="000000"/>
          <w:sz w:val="32"/>
          <w:szCs w:val="32"/>
          <w:highlight w:val="none"/>
        </w:rPr>
        <w:t>废气处理装置等污染防治设施并保持正常使用，影响周边环境的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kern w:val="0"/>
          <w:sz w:val="32"/>
          <w:szCs w:val="32"/>
          <w:highlight w:val="none"/>
        </w:rPr>
        <w:t>35.</w:t>
      </w:r>
      <w:r>
        <w:rPr>
          <w:rFonts w:hint="eastAsia" w:ascii="Times New Roman" w:hAnsi="Times New Roman" w:eastAsia="仿宋_GB2312" w:cs="仿宋_GB2312"/>
          <w:color w:val="000000"/>
          <w:sz w:val="32"/>
          <w:szCs w:val="32"/>
          <w:highlight w:val="none"/>
        </w:rPr>
        <w:t>造成大气污染事故的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36.</w:t>
      </w:r>
      <w:r>
        <w:rPr>
          <w:rFonts w:hint="eastAsia" w:ascii="Times New Roman" w:hAnsi="Times New Roman" w:eastAsia="仿宋_GB2312" w:cs="仿宋_GB2312"/>
          <w:color w:val="000000"/>
          <w:sz w:val="32"/>
          <w:szCs w:val="32"/>
          <w:highlight w:val="none"/>
        </w:rPr>
        <w:t>排放工业废气或者有毒有害大气污染物的排污单位未按照规定和监测规范设置监测点位和采样监测平台的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37.</w:t>
      </w:r>
      <w:r>
        <w:rPr>
          <w:rFonts w:hint="eastAsia" w:ascii="Times New Roman" w:hAnsi="Times New Roman" w:eastAsia="仿宋_GB2312" w:cs="仿宋_GB2312"/>
          <w:sz w:val="32"/>
          <w:szCs w:val="32"/>
          <w:highlight w:val="none"/>
        </w:rPr>
        <w:t>企业事业单位未按照规定要求编制重污染天气应急响应操作方案，责令改正拒不改正的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38.</w:t>
      </w:r>
      <w:r>
        <w:rPr>
          <w:rFonts w:hint="eastAsia" w:ascii="Times New Roman" w:hAnsi="Times New Roman" w:eastAsia="仿宋_GB2312" w:cs="仿宋_GB2312"/>
          <w:sz w:val="32"/>
          <w:szCs w:val="32"/>
          <w:highlight w:val="none"/>
        </w:rPr>
        <w:t>在集中供热管网覆盖区域内，已建成的分散燃煤供热锅炉未在规定的期限内停止使用的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39.</w:t>
      </w:r>
      <w:r>
        <w:rPr>
          <w:rFonts w:hint="eastAsia" w:ascii="Times New Roman" w:hAnsi="Times New Roman" w:eastAsia="仿宋_GB2312" w:cs="仿宋_GB2312"/>
          <w:sz w:val="32"/>
          <w:szCs w:val="32"/>
          <w:highlight w:val="none"/>
        </w:rPr>
        <w:t>除国家和省另有规定外，在城市建成区、开发区、工业园区内，新建额定蒸发量二十吨以下的直接燃煤、重油、渣油锅炉以及直接燃用生物质的锅炉的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40</w:t>
      </w:r>
      <w:r>
        <w:rPr>
          <w:rFonts w:hint="eastAsia" w:ascii="Times New Roman" w:hAnsi="Times New Roman" w:eastAsia="仿宋_GB2312" w:cs="仿宋_GB2312"/>
          <w:sz w:val="32"/>
          <w:szCs w:val="32"/>
          <w:highlight w:val="none"/>
        </w:rPr>
        <w:t>．排污单位未按照规定对不经过排气筒集中排放的大气污染物采取必要的污染防治措施的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41.</w:t>
      </w:r>
      <w:r>
        <w:rPr>
          <w:rFonts w:hint="eastAsia" w:ascii="Times New Roman" w:hAnsi="Times New Roman" w:eastAsia="仿宋_GB2312" w:cs="仿宋_GB2312"/>
          <w:sz w:val="32"/>
          <w:szCs w:val="32"/>
          <w:highlight w:val="none"/>
        </w:rPr>
        <w:t>在需要特殊保护的区域及其周边，新建、改建和扩建石化、焦化、制药、油漆、塑料、橡胶、造纸、饲料等生产项目的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42.</w:t>
      </w:r>
      <w:r>
        <w:rPr>
          <w:rFonts w:hint="eastAsia" w:ascii="Times New Roman" w:hAnsi="Times New Roman" w:eastAsia="仿宋_GB2312" w:cs="仿宋_GB2312"/>
          <w:sz w:val="32"/>
          <w:szCs w:val="32"/>
          <w:highlight w:val="none"/>
        </w:rPr>
        <w:t>在需要特殊保护的区域及其周边从事产生恶臭气体的生产经营活动的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43.</w:t>
      </w:r>
      <w:r>
        <w:rPr>
          <w:rFonts w:hint="eastAsia" w:ascii="Times New Roman" w:hAnsi="Times New Roman" w:eastAsia="仿宋_GB2312" w:cs="仿宋_GB2312"/>
          <w:sz w:val="32"/>
          <w:szCs w:val="32"/>
          <w:highlight w:val="none"/>
        </w:rPr>
        <w:t>未按照规定建立科学有效的回收利用和安全处置制度，随意排放、抛洒或者丢弃消耗臭氧层物质的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44.</w:t>
      </w:r>
      <w:r>
        <w:rPr>
          <w:rFonts w:hint="eastAsia" w:ascii="Times New Roman" w:hAnsi="Times New Roman" w:eastAsia="仿宋_GB2312" w:cs="仿宋_GB2312"/>
          <w:sz w:val="32"/>
          <w:szCs w:val="32"/>
          <w:highlight w:val="none"/>
        </w:rPr>
        <w:t>在禁止区域内从事砂、石、粘土开采和加工等易产生扬尘污染活动的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45.</w:t>
      </w:r>
      <w:r>
        <w:rPr>
          <w:rFonts w:hint="eastAsia" w:ascii="Times New Roman" w:hAnsi="Times New Roman" w:eastAsia="仿宋_GB2312" w:cs="仿宋_GB2312"/>
          <w:sz w:val="32"/>
          <w:szCs w:val="32"/>
          <w:highlight w:val="none"/>
        </w:rPr>
        <w:t>道路运输经营单位拒绝申报登记机动车排气污染物排放状况的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仿宋_GB2312"/>
          <w:sz w:val="32"/>
          <w:szCs w:val="32"/>
          <w:highlight w:val="none"/>
        </w:rPr>
      </w:pPr>
      <w:r>
        <w:rPr>
          <w:rFonts w:ascii="Times New Roman" w:hAnsi="Times New Roman" w:eastAsia="仿宋_GB2312" w:cs="Times New Roman"/>
          <w:sz w:val="32"/>
          <w:szCs w:val="32"/>
          <w:highlight w:val="none"/>
        </w:rPr>
        <w:t>46.</w:t>
      </w:r>
      <w:r>
        <w:rPr>
          <w:rFonts w:hint="eastAsia" w:ascii="Times New Roman" w:hAnsi="Times New Roman" w:eastAsia="仿宋_GB2312" w:cs="仿宋_GB2312"/>
          <w:sz w:val="32"/>
          <w:szCs w:val="32"/>
          <w:highlight w:val="none"/>
        </w:rPr>
        <w:t>机动车环保检验机构从事机动车排气污染维修治理业务的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w:t>
      </w:r>
      <w:r>
        <w:rPr>
          <w:rFonts w:ascii="Times New Roman" w:hAnsi="Times New Roman" w:eastAsia="仿宋_GB2312" w:cs="仿宋_GB2312"/>
          <w:sz w:val="32"/>
          <w:szCs w:val="32"/>
          <w:highlight w:val="none"/>
        </w:rPr>
        <w:t>7</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color w:val="000000"/>
          <w:highlight w:val="none"/>
        </w:rPr>
        <w:t xml:space="preserve"> </w:t>
      </w:r>
      <w:r>
        <w:rPr>
          <w:rFonts w:hint="eastAsia" w:ascii="Times New Roman" w:hAnsi="Times New Roman" w:eastAsia="仿宋_GB2312" w:cs="仿宋_GB2312"/>
          <w:sz w:val="32"/>
          <w:szCs w:val="32"/>
          <w:highlight w:val="none"/>
        </w:rPr>
        <w:t>非道路移动机械所有人未按照规定提供登记信息或者及时进行变更、注销登记信息，或者提供虚假登记信息的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w:t>
      </w:r>
      <w:r>
        <w:rPr>
          <w:rFonts w:ascii="Times New Roman" w:hAnsi="Times New Roman" w:eastAsia="仿宋_GB2312" w:cs="仿宋_GB2312"/>
          <w:sz w:val="32"/>
          <w:szCs w:val="32"/>
          <w:highlight w:val="none"/>
        </w:rPr>
        <w:t>8</w:t>
      </w:r>
      <w:r>
        <w:rPr>
          <w:rFonts w:hint="eastAsia" w:ascii="Times New Roman" w:hAnsi="Times New Roman" w:eastAsia="仿宋_GB2312" w:cs="仿宋_GB2312"/>
          <w:sz w:val="32"/>
          <w:szCs w:val="32"/>
          <w:highlight w:val="none"/>
        </w:rPr>
        <w:t>.非道路移动机械所有人或者使用人拒不接受监督抽测的</w:t>
      </w:r>
    </w:p>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5198"/>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72"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16"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816" w:type="dxa"/>
            <w:gridSpan w:val="2"/>
          </w:tcPr>
          <w:p>
            <w:pPr>
              <w:snapToGrid w:val="0"/>
              <w:spacing w:before="62" w:beforeLines="20"/>
              <w:ind w:firstLine="420" w:firstLineChars="20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以拒绝进入现场等方式拒不接受生态环境主管部门及其环境执法机构或者其他负有大气环境保护监督管理职责的部门的监督检查，或者在接受监督检查时弄虚作假的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16" w:type="dxa"/>
            <w:gridSpan w:val="2"/>
          </w:tcPr>
          <w:p>
            <w:pPr>
              <w:pStyle w:val="12"/>
              <w:snapToGrid w:val="0"/>
              <w:spacing w:before="62" w:beforeLines="20" w:beforeAutospacing="0" w:after="0" w:afterAutospacing="0" w:line="288" w:lineRule="auto"/>
              <w:ind w:firstLine="482"/>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《中华人民共和国大气污染防治法》第二十九条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16" w:type="dxa"/>
            <w:gridSpan w:val="2"/>
          </w:tcPr>
          <w:p>
            <w:pPr>
              <w:pStyle w:val="12"/>
              <w:snapToGrid w:val="0"/>
              <w:spacing w:before="62" w:beforeLines="20" w:beforeAutospacing="0" w:after="0" w:afterAutospacing="0" w:line="288" w:lineRule="auto"/>
              <w:ind w:firstLine="42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《中华人民共和国大气污染防治法》第九十八条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w:t>
            </w:r>
            <w:r>
              <w:rPr>
                <w:rFonts w:ascii="Times New Roman" w:hAnsi="Times New Roman" w:eastAsia="仿宋_GB2312" w:cs="Times New Roman"/>
                <w:sz w:val="21"/>
                <w:szCs w:val="21"/>
                <w:highlight w:val="none"/>
              </w:rPr>
              <w:t>;</w:t>
            </w:r>
            <w:r>
              <w:rPr>
                <w:rFonts w:hint="eastAsia" w:ascii="Times New Roman" w:hAnsi="Times New Roman" w:eastAsia="仿宋_GB2312" w:cs="仿宋_GB2312"/>
                <w:sz w:val="21"/>
                <w:szCs w:val="21"/>
                <w:highlight w:val="none"/>
              </w:rPr>
              <w:t>构成违反治安管理行为的，由公安机关依法予以处罚。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9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1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98"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迟滞</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分钟以上</w:t>
            </w:r>
            <w:r>
              <w:rPr>
                <w:rFonts w:ascii="Times New Roman" w:hAnsi="Times New Roman" w:eastAsia="仿宋_GB2312" w:cs="Times New Roman"/>
                <w:sz w:val="21"/>
                <w:szCs w:val="21"/>
                <w:highlight w:val="none"/>
              </w:rPr>
              <w:t>30</w:t>
            </w:r>
            <w:r>
              <w:rPr>
                <w:rFonts w:hint="eastAsia" w:ascii="Times New Roman" w:hAnsi="Times New Roman" w:eastAsia="仿宋_GB2312" w:cs="仿宋_GB2312"/>
                <w:sz w:val="21"/>
                <w:szCs w:val="21"/>
                <w:highlight w:val="none"/>
              </w:rPr>
              <w:t>分钟以内/提供非关键性假信息</w:t>
            </w:r>
          </w:p>
        </w:tc>
        <w:tc>
          <w:tcPr>
            <w:tcW w:w="2618"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color w:val="000000"/>
                <w:highlight w:val="none"/>
              </w:rPr>
            </w:pPr>
          </w:p>
        </w:tc>
        <w:tc>
          <w:tcPr>
            <w:tcW w:w="5198"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迟滞超过半小时</w:t>
            </w:r>
          </w:p>
        </w:tc>
        <w:tc>
          <w:tcPr>
            <w:tcW w:w="2618"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color w:val="000000"/>
                <w:highlight w:val="none"/>
              </w:rPr>
            </w:pPr>
          </w:p>
        </w:tc>
        <w:tc>
          <w:tcPr>
            <w:tcW w:w="5198"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阻碍或隐匿部分资料/提供假信息</w:t>
            </w:r>
          </w:p>
        </w:tc>
        <w:tc>
          <w:tcPr>
            <w:tcW w:w="2618"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color w:val="000000"/>
                <w:highlight w:val="none"/>
              </w:rPr>
            </w:pPr>
          </w:p>
        </w:tc>
        <w:tc>
          <w:tcPr>
            <w:tcW w:w="5198"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围堵、滞留执法人员或拒绝提供资料</w:t>
            </w:r>
          </w:p>
        </w:tc>
        <w:tc>
          <w:tcPr>
            <w:tcW w:w="2618"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color w:val="000000"/>
                <w:highlight w:val="none"/>
              </w:rPr>
            </w:pPr>
          </w:p>
        </w:tc>
        <w:tc>
          <w:tcPr>
            <w:tcW w:w="5198"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暴力抗法/伪造现场或证据</w:t>
            </w:r>
          </w:p>
        </w:tc>
        <w:tc>
          <w:tcPr>
            <w:tcW w:w="2618"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16"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未依法取得排污许可证排放大气污染物的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93" w:beforeLines="30" w:beforeAutospacing="0" w:after="0" w:afterAutospacing="0" w:line="288" w:lineRule="auto"/>
              <w:ind w:firstLine="420"/>
              <w:rPr>
                <w:rFonts w:ascii="Times New Roman" w:hAnsi="Times New Roman" w:eastAsia="仿宋_GB2312" w:cs="仿宋_GB2312"/>
                <w:sz w:val="21"/>
                <w:szCs w:val="21"/>
                <w:highlight w:val="none"/>
              </w:rPr>
            </w:pPr>
            <w:r>
              <w:rPr>
                <w:rFonts w:hint="eastAsia" w:ascii="Times New Roman" w:hAnsi="Times New Roman" w:eastAsia="仿宋_GB2312" w:cs="仿宋_GB2312"/>
                <w:b/>
                <w:bCs/>
                <w:sz w:val="21"/>
                <w:szCs w:val="21"/>
                <w:highlight w:val="none"/>
              </w:rPr>
              <w:t>1.《中华人民共和国大气污染防治法》第十九条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pStyle w:val="12"/>
              <w:snapToGrid w:val="0"/>
              <w:spacing w:before="0" w:beforeAutospacing="0" w:after="0" w:afterAutospacing="0" w:line="288" w:lineRule="auto"/>
              <w:ind w:firstLine="42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2.</w:t>
            </w:r>
            <w:r>
              <w:rPr>
                <w:rFonts w:hint="eastAsia" w:ascii="Times New Roman" w:hAnsi="Times New Roman" w:eastAsia="仿宋_GB2312" w:cs="仿宋_GB2312"/>
                <w:b/>
                <w:bCs/>
                <w:sz w:val="21"/>
                <w:szCs w:val="21"/>
                <w:highlight w:val="none"/>
              </w:rPr>
              <w:t>《山东省环境保护条例》第十七条第一款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实行排污许可管理制度。纳入排污许可管理目录的排污单位，应当依法申请领取排污许可证。未取得排污许可证的，不得排放污染物。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93" w:beforeLines="3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1.《中华人民共和国大气污染防治法》第九十九条第（一）项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12"/>
              <w:numPr>
                <w:ilvl w:val="0"/>
                <w:numId w:val="1"/>
              </w:numPr>
              <w:snapToGrid w:val="0"/>
              <w:spacing w:before="0" w:beforeAutospacing="0" w:after="0" w:afterAutospacing="0" w:line="288" w:lineRule="auto"/>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未依法取得排污许可证排放大气污染物的。</w:t>
            </w:r>
          </w:p>
          <w:p>
            <w:pPr>
              <w:snapToGrid w:val="0"/>
              <w:spacing w:line="288" w:lineRule="auto"/>
              <w:ind w:firstLine="422" w:firstLineChars="200"/>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2.</w:t>
            </w:r>
            <w:r>
              <w:rPr>
                <w:rFonts w:hint="eastAsia" w:ascii="Times New Roman" w:hAnsi="Times New Roman" w:eastAsia="仿宋_GB2312" w:cs="仿宋_GB2312"/>
                <w:b/>
                <w:bCs/>
                <w:kern w:val="0"/>
                <w:highlight w:val="none"/>
              </w:rPr>
              <w:t>《山东省环境保护条例》第七十条第（二）项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条例规定，排污单位有下列行为之一的，由县级以上人民政府生态环境主管部门责令改正或者责令限制生产、停产整治，并处十万元以上一百万元以下的罚款；情节严重的，报经有批准权的人民政府批准，责令停业、关闭：</w:t>
            </w:r>
          </w:p>
          <w:p>
            <w:pPr>
              <w:pStyle w:val="12"/>
              <w:snapToGrid w:val="0"/>
              <w:spacing w:before="0" w:beforeAutospacing="0" w:after="0" w:afterAutospacing="0" w:line="288" w:lineRule="auto"/>
              <w:ind w:left="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（二）未按照要求取得排污许可证或者违反排污许可证的规定排放污染物的。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排污单位</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管理类别★</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简化管理</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重点管理</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重点</w:t>
            </w:r>
            <w:r>
              <w:rPr>
                <w:rFonts w:ascii="Times New Roman" w:hAnsi="Times New Roman" w:eastAsia="仿宋_GB2312" w:cs="Times New Roman"/>
                <w:color w:val="000000"/>
                <w:highlight w:val="none"/>
              </w:rPr>
              <w:t>管理（</w:t>
            </w:r>
            <w:r>
              <w:rPr>
                <w:rFonts w:hint="eastAsia" w:ascii="Times New Roman" w:hAnsi="Times New Roman" w:eastAsia="仿宋_GB2312" w:cs="Times New Roman"/>
                <w:color w:val="000000"/>
                <w:highlight w:val="none"/>
              </w:rPr>
              <w:t>含</w:t>
            </w:r>
            <w:r>
              <w:rPr>
                <w:rFonts w:ascii="Times New Roman" w:hAnsi="Times New Roman" w:eastAsia="仿宋_GB2312" w:cs="Times New Roman"/>
                <w:color w:val="000000"/>
                <w:highlight w:val="none"/>
              </w:rPr>
              <w:t>有毒有害物质的废气）</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废气类别★</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餐饮油烟（经营）</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农业生产、畜禽养殖</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工地扬尘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机械、汽车修理</w:t>
            </w:r>
          </w:p>
        </w:tc>
        <w:tc>
          <w:tcPr>
            <w:tcW w:w="2693"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一般工业废气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含恶臭污染物的废气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医疗</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实验室</w:t>
            </w:r>
          </w:p>
        </w:tc>
        <w:tc>
          <w:tcPr>
            <w:tcW w:w="2693"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火电、钢铁、石化、水泥、炼焦、有色、化工废气、烟尘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燃煤锅炉废气、烟尘</w:t>
            </w:r>
          </w:p>
        </w:tc>
        <w:tc>
          <w:tcPr>
            <w:tcW w:w="2693"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含有毒有害物质的废气</w:t>
            </w:r>
          </w:p>
        </w:tc>
        <w:tc>
          <w:tcPr>
            <w:tcW w:w="2693"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二类功能区（工业区和农村地区）</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二类功能区（居民区、商业交通居民混合区、文化区）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一类功能区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时间</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1个月</w:t>
            </w:r>
            <w:r>
              <w:rPr>
                <w:rFonts w:ascii="Times New Roman" w:hAnsi="Times New Roman" w:eastAsia="仿宋_GB2312" w:cs="仿宋_GB2312"/>
                <w:color w:val="000000"/>
                <w:highlight w:val="none"/>
              </w:rPr>
              <w:t>以内</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w:t>
            </w:r>
          </w:p>
        </w:tc>
        <w:tc>
          <w:tcPr>
            <w:tcW w:w="2693" w:type="dxa"/>
            <w:vAlign w:val="center"/>
          </w:tcPr>
          <w:p>
            <w:pPr>
              <w:snapToGrid w:val="0"/>
              <w:jc w:val="center"/>
              <w:rPr>
                <w:rFonts w:ascii="Times New Roman" w:hAnsi="Times New Roman" w:eastAsia="仿宋_GB2312" w:cs="Times New Roman"/>
                <w:b/>
                <w:bCs/>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color w:val="000000"/>
                <w:highlight w:val="none"/>
              </w:rPr>
            </w:pP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个月以上</w:t>
            </w:r>
          </w:p>
        </w:tc>
        <w:tc>
          <w:tcPr>
            <w:tcW w:w="2693" w:type="dxa"/>
            <w:vAlign w:val="center"/>
          </w:tcPr>
          <w:p>
            <w:pPr>
              <w:snapToGrid w:val="0"/>
              <w:jc w:val="center"/>
              <w:rPr>
                <w:rFonts w:ascii="Times New Roman" w:hAnsi="Times New Roman" w:eastAsia="仿宋_GB2312" w:cs="Times New Roman"/>
                <w:b/>
                <w:bCs/>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firstLineChars="200"/>
              <w:jc w:val="left"/>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根据《排污许可管理条例》，应</w:t>
            </w:r>
            <w:r>
              <w:rPr>
                <w:rFonts w:ascii="Times New Roman" w:hAnsi="Times New Roman" w:eastAsia="仿宋_GB2312" w:cs="Times New Roman"/>
                <w:color w:val="000000"/>
                <w:highlight w:val="none"/>
              </w:rPr>
              <w:t>纳入排污许可证管理的排污单位</w:t>
            </w:r>
            <w:r>
              <w:rPr>
                <w:rFonts w:hint="eastAsia" w:ascii="Times New Roman" w:hAnsi="Times New Roman" w:eastAsia="仿宋_GB2312" w:cs="Times New Roman"/>
                <w:color w:val="000000"/>
                <w:highlight w:val="none"/>
              </w:rPr>
              <w:t>N值（法定罚款金额下限）取20万元。</w:t>
            </w: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039"/>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72" w:type="dxa"/>
            <w:gridSpan w:val="3"/>
          </w:tcPr>
          <w:p>
            <w:pPr>
              <w:snapToGrid w:val="0"/>
              <w:jc w:val="center"/>
              <w:rPr>
                <w:rFonts w:ascii="Times New Roman" w:hAnsi="Times New Roman" w:cs="Times New Roman"/>
                <w:highlight w:val="none"/>
              </w:rPr>
            </w:pPr>
            <w:bookmarkStart w:id="33" w:name="OLE_LINK10"/>
            <w:bookmarkStart w:id="34" w:name="OLE_LINK12"/>
            <w:bookmarkStart w:id="35" w:name="OLE_LINK8"/>
            <w:bookmarkStart w:id="36" w:name="OLE_LINK9"/>
            <w:bookmarkStart w:id="37" w:name="OLE_LINK11"/>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68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688"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超过大气污染物排放标准排放大气污染物的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688" w:type="dxa"/>
            <w:gridSpan w:val="2"/>
          </w:tcPr>
          <w:p>
            <w:pPr>
              <w:pStyle w:val="11"/>
              <w:snapToGrid w:val="0"/>
              <w:spacing w:before="93" w:beforeLines="30" w:line="288" w:lineRule="auto"/>
              <w:ind w:firstLine="422" w:firstLineChars="20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1.</w:t>
            </w:r>
            <w:r>
              <w:rPr>
                <w:rFonts w:hint="eastAsia" w:ascii="Times New Roman" w:hAnsi="Times New Roman" w:eastAsia="仿宋_GB2312" w:cs="仿宋_GB2312"/>
                <w:b/>
                <w:bCs/>
                <w:sz w:val="21"/>
                <w:szCs w:val="21"/>
                <w:highlight w:val="none"/>
              </w:rPr>
              <w:t>《中华人民共和国大气污染防治法》第十八条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pStyle w:val="11"/>
              <w:snapToGrid w:val="0"/>
              <w:spacing w:line="288" w:lineRule="auto"/>
              <w:ind w:firstLine="422" w:firstLineChars="20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2.</w:t>
            </w:r>
            <w:r>
              <w:rPr>
                <w:rFonts w:hint="eastAsia" w:ascii="Times New Roman" w:hAnsi="Times New Roman" w:eastAsia="仿宋_GB2312" w:cs="仿宋_GB2312"/>
                <w:b/>
                <w:bCs/>
                <w:sz w:val="21"/>
                <w:szCs w:val="21"/>
                <w:highlight w:val="none"/>
              </w:rPr>
              <w:t>《山东省大气污染防治条例》第十一条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企业事业单位和其他生产经营者排放的大气污染物，不得超过国家和省规定的排放标准，不得超过核定的重点大气污染物排放总量控制指标。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688" w:type="dxa"/>
            <w:gridSpan w:val="2"/>
          </w:tcPr>
          <w:p>
            <w:pPr>
              <w:pStyle w:val="12"/>
              <w:snapToGrid w:val="0"/>
              <w:spacing w:before="93" w:beforeLines="30" w:beforeAutospacing="0" w:after="0" w:afterAutospacing="0" w:line="288" w:lineRule="auto"/>
              <w:ind w:firstLine="422" w:firstLineChars="20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1.</w:t>
            </w:r>
            <w:r>
              <w:rPr>
                <w:rFonts w:hint="eastAsia" w:ascii="Times New Roman" w:hAnsi="Times New Roman" w:eastAsia="仿宋_GB2312" w:cs="仿宋_GB2312"/>
                <w:b/>
                <w:bCs/>
                <w:sz w:val="21"/>
                <w:szCs w:val="21"/>
                <w:highlight w:val="none"/>
              </w:rPr>
              <w:t>《中华人民共和国大气污染防治法》第九十九条第（二）项</w:t>
            </w:r>
            <w:bookmarkStart w:id="38" w:name="OLE_LINK6"/>
            <w:bookmarkStart w:id="39" w:name="OLE_LINK7"/>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12"/>
              <w:snapToGrid w:val="0"/>
              <w:spacing w:before="0" w:beforeAutospacing="0" w:after="0" w:afterAutospacing="0" w:line="288" w:lineRule="auto"/>
              <w:ind w:firstLine="420" w:firstLineChars="20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（二）超过大气污染物排放标准或者超过重点大气污染物排放总量控制指标排放大气污染物的</w:t>
            </w:r>
            <w:bookmarkEnd w:id="38"/>
            <w:bookmarkEnd w:id="39"/>
            <w:r>
              <w:rPr>
                <w:rFonts w:hint="eastAsia" w:ascii="Times New Roman" w:hAnsi="Times New Roman" w:eastAsia="仿宋_GB2312" w:cs="仿宋_GB2312"/>
                <w:sz w:val="21"/>
                <w:szCs w:val="21"/>
                <w:highlight w:val="none"/>
              </w:rPr>
              <w:t>。</w:t>
            </w:r>
          </w:p>
          <w:p>
            <w:pPr>
              <w:pStyle w:val="12"/>
              <w:snapToGrid w:val="0"/>
              <w:spacing w:before="0" w:beforeAutospacing="0" w:after="0" w:afterAutospacing="0" w:line="288" w:lineRule="auto"/>
              <w:ind w:firstLine="422" w:firstLineChars="20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2.</w:t>
            </w:r>
            <w:r>
              <w:rPr>
                <w:rFonts w:hint="eastAsia" w:ascii="Times New Roman" w:hAnsi="Times New Roman" w:eastAsia="仿宋_GB2312" w:cs="仿宋_GB2312"/>
                <w:b/>
                <w:bCs/>
                <w:sz w:val="21"/>
                <w:szCs w:val="21"/>
                <w:highlight w:val="none"/>
              </w:rPr>
              <w:t>《山东省大气污染防治条例》第六十七条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条例规定，超过大气污染物排放标准或者超过重点大气污染物排放总量控制指标排放大气污染物的，由县级以上人民政府生态环境主管部门责令改正或者限制生产、停产整治，并处十万元以上一百万元以下的罚款；拒不改正的，依法作出处罚决定的生态环境主管部门可以自责令改正之日的次日起，按照原处罚数额按日连续处罚；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03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超标排放</w:t>
            </w:r>
          </w:p>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情况★</w:t>
            </w:r>
          </w:p>
        </w:tc>
        <w:tc>
          <w:tcPr>
            <w:tcW w:w="5039"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林格曼黑度</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级</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宋体"/>
                <w:b/>
                <w:bCs/>
                <w:color w:val="000000"/>
                <w:highlight w:val="none"/>
              </w:rPr>
            </w:pPr>
          </w:p>
        </w:tc>
        <w:tc>
          <w:tcPr>
            <w:tcW w:w="5039"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林格曼黑度</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级</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宋体"/>
                <w:b/>
                <w:bCs/>
                <w:color w:val="000000"/>
                <w:highlight w:val="none"/>
              </w:rPr>
            </w:pPr>
          </w:p>
        </w:tc>
        <w:tc>
          <w:tcPr>
            <w:tcW w:w="5039"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林格曼黑度</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级</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宋体"/>
                <w:b/>
                <w:bCs/>
                <w:color w:val="000000"/>
                <w:highlight w:val="none"/>
              </w:rPr>
            </w:pPr>
          </w:p>
        </w:tc>
        <w:tc>
          <w:tcPr>
            <w:tcW w:w="5039"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林格曼黑度</w:t>
            </w:r>
            <w:r>
              <w:rPr>
                <w:rFonts w:ascii="Times New Roman" w:hAnsi="Times New Roman" w:eastAsia="仿宋_GB2312" w:cs="Times New Roman"/>
                <w:highlight w:val="none"/>
              </w:rPr>
              <w:t>4</w:t>
            </w:r>
            <w:r>
              <w:rPr>
                <w:rFonts w:hint="eastAsia" w:ascii="Times New Roman" w:hAnsi="Times New Roman" w:eastAsia="仿宋_GB2312" w:cs="仿宋_GB2312"/>
                <w:highlight w:val="none"/>
              </w:rPr>
              <w:t>级</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宋体"/>
                <w:b/>
                <w:bCs/>
                <w:color w:val="000000"/>
                <w:highlight w:val="none"/>
              </w:rPr>
            </w:pPr>
          </w:p>
        </w:tc>
        <w:tc>
          <w:tcPr>
            <w:tcW w:w="5039"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林格曼黑度</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级</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widowControl/>
              <w:jc w:val="center"/>
              <w:textAlignment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小时烟气</w:t>
            </w:r>
          </w:p>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流量★</w:t>
            </w:r>
          </w:p>
        </w:tc>
        <w:tc>
          <w:tcPr>
            <w:tcW w:w="5039"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标立方米</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宋体"/>
                <w:b/>
                <w:bCs/>
                <w:highlight w:val="none"/>
              </w:rPr>
            </w:pPr>
          </w:p>
        </w:tc>
        <w:tc>
          <w:tcPr>
            <w:tcW w:w="5039" w:type="dxa"/>
            <w:vAlign w:val="center"/>
          </w:tcPr>
          <w:p>
            <w:pPr>
              <w:snapToGrid w:val="0"/>
              <w:jc w:val="center"/>
              <w:rPr>
                <w:rFonts w:ascii="Times New Roman" w:hAnsi="Times New Roman" w:eastAsia="仿宋_GB2312" w:cs="仿宋_GB2312"/>
                <w:highlight w:val="none"/>
              </w:rPr>
            </w:pP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标立方米以上不足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万标立方米</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宋体"/>
                <w:b/>
                <w:bCs/>
                <w:highlight w:val="none"/>
              </w:rPr>
            </w:pPr>
          </w:p>
        </w:tc>
        <w:tc>
          <w:tcPr>
            <w:tcW w:w="5039" w:type="dxa"/>
            <w:vAlign w:val="center"/>
          </w:tcPr>
          <w:p>
            <w:pPr>
              <w:snapToGrid w:val="0"/>
              <w:jc w:val="center"/>
              <w:rPr>
                <w:rFonts w:ascii="Times New Roman" w:hAnsi="Times New Roman" w:eastAsia="仿宋_GB2312" w:cs="仿宋_GB2312"/>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万标立方米以上不足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万标立方米</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宋体"/>
                <w:b/>
                <w:bCs/>
                <w:highlight w:val="none"/>
              </w:rPr>
            </w:pPr>
          </w:p>
        </w:tc>
        <w:tc>
          <w:tcPr>
            <w:tcW w:w="503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万标立方米以上不足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万标立方米</w:t>
            </w:r>
          </w:p>
        </w:tc>
        <w:tc>
          <w:tcPr>
            <w:tcW w:w="2649" w:type="dxa"/>
            <w:vAlign w:val="center"/>
          </w:tcPr>
          <w:p>
            <w:pPr>
              <w:snapToGrid w:val="0"/>
              <w:jc w:val="center"/>
              <w:rPr>
                <w:rFonts w:ascii="Times New Roman" w:hAnsi="Times New Roman" w:cs="Times New Roman"/>
                <w:color w:val="000000"/>
                <w:kern w:val="0"/>
                <w:highlight w:val="none"/>
              </w:rPr>
            </w:pPr>
            <w:r>
              <w:rPr>
                <w:rFonts w:hint="eastAsia" w:ascii="Times New Roman" w:hAnsi="Times New Roman" w:cs="Times New Roman"/>
                <w:color w:val="000000"/>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宋体"/>
                <w:b/>
                <w:bCs/>
                <w:highlight w:val="none"/>
              </w:rPr>
            </w:pPr>
          </w:p>
        </w:tc>
        <w:tc>
          <w:tcPr>
            <w:tcW w:w="503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Times New Roman"/>
                <w:color w:val="000000"/>
                <w:highlight w:val="none"/>
              </w:rPr>
              <w:t>万</w:t>
            </w:r>
            <w:r>
              <w:rPr>
                <w:rFonts w:ascii="Times New Roman" w:hAnsi="Times New Roman" w:eastAsia="仿宋_GB2312" w:cs="Times New Roman"/>
                <w:color w:val="000000"/>
                <w:highlight w:val="none"/>
              </w:rPr>
              <w:t>标立方米以上</w:t>
            </w:r>
          </w:p>
        </w:tc>
        <w:tc>
          <w:tcPr>
            <w:tcW w:w="2649" w:type="dxa"/>
            <w:vAlign w:val="center"/>
          </w:tcPr>
          <w:p>
            <w:pPr>
              <w:snapToGrid w:val="0"/>
              <w:jc w:val="center"/>
              <w:rPr>
                <w:rFonts w:ascii="Times New Roman" w:hAnsi="Times New Roman" w:cs="Times New Roman"/>
                <w:color w:val="000000"/>
                <w:kern w:val="0"/>
                <w:highlight w:val="none"/>
              </w:rPr>
            </w:pPr>
            <w:r>
              <w:rPr>
                <w:rFonts w:hint="eastAsia" w:ascii="Times New Roman" w:hAnsi="Times New Roman" w:cs="Times New Roman"/>
                <w:color w:val="000000"/>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废气类别</w:t>
            </w:r>
          </w:p>
        </w:tc>
        <w:tc>
          <w:tcPr>
            <w:tcW w:w="50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餐饮油烟（经营）</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highlight w:val="none"/>
              </w:rPr>
            </w:pPr>
          </w:p>
        </w:tc>
        <w:tc>
          <w:tcPr>
            <w:tcW w:w="50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农业生产、畜禽养殖</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工地扬尘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机械、汽车修理</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highlight w:val="none"/>
              </w:rPr>
            </w:pPr>
          </w:p>
        </w:tc>
        <w:tc>
          <w:tcPr>
            <w:tcW w:w="50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一般工业废气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含恶臭污染物的废气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医疗</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实验室</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highlight w:val="none"/>
              </w:rPr>
            </w:pPr>
          </w:p>
        </w:tc>
        <w:tc>
          <w:tcPr>
            <w:tcW w:w="50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火电、钢铁、石化、水泥、炼焦、有色、化工废气、烟尘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燃煤锅炉废气、烟尘</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tcPr>
          <w:p>
            <w:pPr>
              <w:snapToGrid w:val="0"/>
              <w:jc w:val="center"/>
              <w:rPr>
                <w:rFonts w:ascii="Times New Roman" w:hAnsi="Times New Roman" w:cs="Times New Roman"/>
                <w:b/>
                <w:bCs/>
                <w:highlight w:val="none"/>
              </w:rPr>
            </w:pPr>
          </w:p>
        </w:tc>
        <w:tc>
          <w:tcPr>
            <w:tcW w:w="50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含有毒有害物质的废气</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超标因子</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数量</w:t>
            </w:r>
          </w:p>
        </w:tc>
        <w:tc>
          <w:tcPr>
            <w:tcW w:w="503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84" w:type="dxa"/>
            <w:vMerge w:val="continue"/>
            <w:vAlign w:val="center"/>
          </w:tcPr>
          <w:p>
            <w:pPr>
              <w:snapToGrid w:val="0"/>
              <w:jc w:val="center"/>
              <w:rPr>
                <w:rFonts w:ascii="Times New Roman" w:hAnsi="Times New Roman" w:cs="Times New Roman"/>
                <w:b/>
                <w:bCs/>
                <w:highlight w:val="none"/>
              </w:rPr>
            </w:pPr>
          </w:p>
        </w:tc>
        <w:tc>
          <w:tcPr>
            <w:tcW w:w="503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个</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highlight w:val="none"/>
              </w:rPr>
            </w:pPr>
          </w:p>
        </w:tc>
        <w:tc>
          <w:tcPr>
            <w:tcW w:w="503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个及以上</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发生时期</w:t>
            </w:r>
          </w:p>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环境敏感度</w:t>
            </w:r>
          </w:p>
        </w:tc>
        <w:tc>
          <w:tcPr>
            <w:tcW w:w="50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一般期间</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tcPr>
          <w:p>
            <w:pPr>
              <w:snapToGrid w:val="0"/>
              <w:spacing w:line="288" w:lineRule="auto"/>
              <w:jc w:val="center"/>
              <w:rPr>
                <w:rFonts w:ascii="Times New Roman" w:hAnsi="Times New Roman" w:cs="Times New Roman"/>
                <w:b/>
                <w:bCs/>
                <w:highlight w:val="none"/>
              </w:rPr>
            </w:pPr>
          </w:p>
        </w:tc>
        <w:tc>
          <w:tcPr>
            <w:tcW w:w="50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特殊或重大活动期间</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tcPr>
          <w:p>
            <w:pPr>
              <w:snapToGrid w:val="0"/>
              <w:spacing w:line="288" w:lineRule="auto"/>
              <w:jc w:val="center"/>
              <w:rPr>
                <w:rFonts w:ascii="Times New Roman" w:hAnsi="Times New Roman" w:cs="Times New Roman"/>
                <w:b/>
                <w:bCs/>
                <w:highlight w:val="none"/>
              </w:rPr>
            </w:pPr>
          </w:p>
        </w:tc>
        <w:tc>
          <w:tcPr>
            <w:tcW w:w="50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重污染天气预警期间</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688" w:type="dxa"/>
            <w:gridSpan w:val="2"/>
            <w:vAlign w:val="center"/>
          </w:tcPr>
          <w:p>
            <w:pPr>
              <w:snapToGrid w:val="0"/>
              <w:rPr>
                <w:rFonts w:ascii="Times New Roman" w:hAnsi="Times New Roman" w:cs="Times New Roman"/>
                <w:color w:val="000000"/>
                <w:highlight w:val="none"/>
              </w:rPr>
            </w:pPr>
          </w:p>
        </w:tc>
      </w:tr>
      <w:bookmarkEnd w:id="33"/>
      <w:bookmarkEnd w:id="34"/>
      <w:bookmarkEnd w:id="35"/>
      <w:bookmarkEnd w:id="36"/>
      <w:bookmarkEnd w:id="37"/>
    </w:tbl>
    <w:p>
      <w:pPr>
        <w:widowControl/>
        <w:snapToGrid w:val="0"/>
        <w:spacing w:line="288" w:lineRule="auto"/>
        <w:jc w:val="left"/>
        <w:rPr>
          <w:rFonts w:ascii="Times New Roman" w:hAnsi="Times New Roman" w:cs="Times New Roman"/>
          <w:highlight w:val="none"/>
        </w:rPr>
      </w:pPr>
    </w:p>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超过重点大气污染物排放总量控制指标排放大气污染物的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1"/>
              <w:snapToGrid w:val="0"/>
              <w:spacing w:before="93" w:beforeLines="30" w:line="288" w:lineRule="auto"/>
              <w:ind w:firstLine="422" w:firstLineChars="20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1.</w:t>
            </w:r>
            <w:r>
              <w:rPr>
                <w:rFonts w:hint="eastAsia" w:ascii="Times New Roman" w:hAnsi="Times New Roman" w:eastAsia="仿宋_GB2312" w:cs="仿宋_GB2312"/>
                <w:b/>
                <w:bCs/>
                <w:sz w:val="21"/>
                <w:szCs w:val="21"/>
                <w:highlight w:val="none"/>
              </w:rPr>
              <w:t>《中华人民共和国大气污染防治法》第十八条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pStyle w:val="11"/>
              <w:snapToGrid w:val="0"/>
              <w:spacing w:line="288" w:lineRule="auto"/>
              <w:ind w:firstLine="422" w:firstLineChars="20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2.</w:t>
            </w:r>
            <w:r>
              <w:rPr>
                <w:rFonts w:hint="eastAsia" w:ascii="Times New Roman" w:hAnsi="Times New Roman" w:eastAsia="仿宋_GB2312" w:cs="仿宋_GB2312"/>
                <w:b/>
                <w:bCs/>
                <w:sz w:val="21"/>
                <w:szCs w:val="21"/>
                <w:highlight w:val="none"/>
              </w:rPr>
              <w:t>《山东省大气污染防治条例》第十一条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企业事业单位和其他生产经营者排放的大气污染物，不得超过国家和省规定的排放标准，不得超过核定的重点大气污染物排放总量控制指标。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93" w:beforeLines="30" w:beforeAutospacing="0" w:after="0" w:afterAutospacing="0" w:line="288" w:lineRule="auto"/>
              <w:ind w:firstLine="422" w:firstLineChars="20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1.</w:t>
            </w:r>
            <w:r>
              <w:rPr>
                <w:rFonts w:hint="eastAsia" w:ascii="Times New Roman" w:hAnsi="Times New Roman" w:eastAsia="仿宋_GB2312" w:cs="仿宋_GB2312"/>
                <w:b/>
                <w:bCs/>
                <w:sz w:val="21"/>
                <w:szCs w:val="21"/>
                <w:highlight w:val="none"/>
              </w:rPr>
              <w:t>《中华人民共和国大气污染防治法》第九十九条第（二）项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12"/>
              <w:snapToGrid w:val="0"/>
              <w:spacing w:before="0" w:beforeAutospacing="0" w:after="0" w:afterAutospacing="0" w:line="288" w:lineRule="auto"/>
              <w:ind w:firstLine="420" w:firstLineChars="20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（二）超过大气污染物排放标准或者超过重点大气污染物排放总量控制指标排放大气污染物的。</w:t>
            </w:r>
          </w:p>
          <w:p>
            <w:pPr>
              <w:pStyle w:val="12"/>
              <w:snapToGrid w:val="0"/>
              <w:spacing w:before="0" w:beforeAutospacing="0" w:after="0" w:afterAutospacing="0" w:line="288" w:lineRule="auto"/>
              <w:ind w:firstLine="422" w:firstLineChars="20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2.</w:t>
            </w:r>
            <w:r>
              <w:rPr>
                <w:rFonts w:hint="eastAsia" w:ascii="Times New Roman" w:hAnsi="Times New Roman" w:eastAsia="仿宋_GB2312" w:cs="仿宋_GB2312"/>
                <w:b/>
                <w:bCs/>
                <w:sz w:val="21"/>
                <w:szCs w:val="21"/>
                <w:highlight w:val="none"/>
              </w:rPr>
              <w:t>《山东省大气污染防治条例》第六十七条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条例规定，超过大气污染物排放标准或者超过重点大气污染物排放总量控制指标排放大气污染物的，由县级以上人民政府生态环境主管部门责令改正或者限制生产、停产整治，并处十万元以上一百万元以下的罚款；拒不改正的，依法作出处罚决定的生态环境主管部门可以自责令改正之日的次日起，按照原处罚数额按日连续处罚；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超总量情况★</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超总量</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超总量</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超总量</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以上</w:t>
            </w:r>
            <w:r>
              <w:rPr>
                <w:rFonts w:ascii="Times New Roman" w:hAnsi="Times New Roman" w:eastAsia="仿宋_GB2312" w:cs="Times New Roman"/>
                <w:highlight w:val="none"/>
              </w:rPr>
              <w:t>15%</w:t>
            </w:r>
            <w:r>
              <w:rPr>
                <w:rFonts w:hint="eastAsia" w:ascii="Times New Roman" w:hAnsi="Times New Roman" w:eastAsia="仿宋_GB2312" w:cs="仿宋_GB2312"/>
                <w:highlight w:val="none"/>
              </w:rPr>
              <w:t>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超总量</w:t>
            </w:r>
            <w:r>
              <w:rPr>
                <w:rFonts w:ascii="Times New Roman" w:hAnsi="Times New Roman" w:eastAsia="仿宋_GB2312" w:cs="Times New Roman"/>
                <w:highlight w:val="none"/>
              </w:rPr>
              <w:t>15%</w:t>
            </w:r>
            <w:r>
              <w:rPr>
                <w:rFonts w:hint="eastAsia" w:ascii="Times New Roman" w:hAnsi="Times New Roman" w:eastAsia="仿宋_GB2312" w:cs="仿宋_GB2312"/>
                <w:highlight w:val="none"/>
              </w:rPr>
              <w:t>以上</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超总量</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超总量因子数量</w:t>
            </w: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个</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个及以上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废气类别</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餐饮油烟（经营）</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农业生产、畜禽养殖</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工地扬尘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机械、汽车修理</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一般工业废气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含恶臭污染物的废气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医疗</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实验室</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火电、钢铁、石化、水泥、炼焦、有色、化工废气、烟尘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燃煤锅炉废气、烟尘</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含有毒有害物质的废气</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主观故意及整改情况</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采取停产整治措施</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采取了限产等部分整改措施</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已经按照要求采取必要的污染防治措施，仍然超排，未采取停产限产措施</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jc w:val="left"/>
              <w:rPr>
                <w:rFonts w:ascii="Times New Roman" w:hAnsi="Times New Roman" w:cs="Times New Roman"/>
                <w:highlight w:val="none"/>
              </w:rPr>
            </w:pPr>
          </w:p>
        </w:tc>
      </w:tr>
    </w:tbl>
    <w:p>
      <w:pPr>
        <w:widowControl/>
        <w:snapToGrid w:val="0"/>
        <w:jc w:val="left"/>
        <w:rPr>
          <w:rFonts w:ascii="Times New Roman" w:hAnsi="Times New Roman" w:cs="Times New Roman"/>
          <w:kern w:val="0"/>
          <w:sz w:val="10"/>
          <w:szCs w:val="10"/>
          <w:highlight w:val="none"/>
        </w:rPr>
      </w:pPr>
      <w:r>
        <w:rPr>
          <w:rFonts w:ascii="Times New Roman" w:hAnsi="Times New Roman" w:cs="Times New Roman"/>
          <w:kern w:val="0"/>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通过逃避监管的方式排放大气污染物的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《中华人民共和国大气污染防治法》第二十条第二款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禁止通过偷排、篡改或者伪造监测数据、以逃避现场检查为目的的临时停产、非紧急情况下开启应急排放通道、不正常运行大气污染防治设施等逃避监管的方式排放大气污染物。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《中华人民共和国大气污染防治法》第九十九条第（三）项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（三）通过逃避监管的方式排放大气污染物的。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hint="eastAsia" w:ascii="Times New Roman" w:hAnsi="Times New Roman" w:cs="宋体"/>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经处理设施后以逃避监管的方式排放</w:t>
            </w:r>
          </w:p>
        </w:tc>
        <w:tc>
          <w:tcPr>
            <w:tcW w:w="2693" w:type="dxa"/>
            <w:vAlign w:val="center"/>
          </w:tcPr>
          <w:p>
            <w:pPr>
              <w:snapToGrid w:val="0"/>
              <w:jc w:val="center"/>
              <w:rPr>
                <w:rFonts w:ascii="Times New Roman" w:hAnsi="Times New Roman" w:eastAsia="仿宋_GB2312" w:cs="仿宋_GB2312"/>
                <w:highlight w:val="none"/>
              </w:rPr>
            </w:pPr>
            <w:r>
              <w:rPr>
                <w:rFonts w:ascii="Times New Roman" w:hAnsi="Times New Roman" w:eastAsia="仿宋_GB2312" w:cs="仿宋_GB231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经部分处理设施后以逃避监管的方式排放</w:t>
            </w:r>
          </w:p>
        </w:tc>
        <w:tc>
          <w:tcPr>
            <w:tcW w:w="2693" w:type="dxa"/>
            <w:vAlign w:val="center"/>
          </w:tcPr>
          <w:p>
            <w:pPr>
              <w:snapToGrid w:val="0"/>
              <w:jc w:val="center"/>
              <w:rPr>
                <w:rFonts w:ascii="Times New Roman" w:hAnsi="Times New Roman" w:eastAsia="仿宋_GB2312" w:cs="仿宋_GB2312"/>
                <w:highlight w:val="none"/>
              </w:rPr>
            </w:pPr>
            <w:r>
              <w:rPr>
                <w:rFonts w:ascii="Times New Roman" w:hAnsi="Times New Roman" w:eastAsia="仿宋_GB2312" w:cs="仿宋_GB231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不通过处理设施利用其他方式直接排放或者关闭自动检测设备/篡改、伪造检测数据</w:t>
            </w:r>
          </w:p>
        </w:tc>
        <w:tc>
          <w:tcPr>
            <w:tcW w:w="2693" w:type="dxa"/>
            <w:vAlign w:val="center"/>
          </w:tcPr>
          <w:p>
            <w:pPr>
              <w:snapToGrid w:val="0"/>
              <w:jc w:val="center"/>
              <w:rPr>
                <w:rFonts w:ascii="Times New Roman" w:hAnsi="Times New Roman" w:eastAsia="仿宋_GB2312" w:cs="仿宋_GB2312"/>
                <w:highlight w:val="none"/>
              </w:rPr>
            </w:pPr>
            <w:r>
              <w:rPr>
                <w:rFonts w:ascii="Times New Roman" w:hAnsi="Times New Roman" w:eastAsia="仿宋_GB2312" w:cs="仿宋_GB231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废气类别</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餐饮油烟（经营）</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农业生产、畜禽养殖</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工地扬尘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机械、汽车修理</w:t>
            </w:r>
          </w:p>
        </w:tc>
        <w:tc>
          <w:tcPr>
            <w:tcW w:w="2693" w:type="dxa"/>
            <w:vAlign w:val="center"/>
          </w:tcPr>
          <w:p>
            <w:pPr>
              <w:snapToGrid w:val="0"/>
              <w:jc w:val="center"/>
              <w:rPr>
                <w:rFonts w:ascii="Times New Roman" w:hAnsi="Times New Roman" w:cs="Times New Roman"/>
                <w:b/>
                <w:bCs/>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一般工业废气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含恶臭污染物的废气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医疗</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实验室</w:t>
            </w:r>
          </w:p>
        </w:tc>
        <w:tc>
          <w:tcPr>
            <w:tcW w:w="2693" w:type="dxa"/>
            <w:vAlign w:val="center"/>
          </w:tcPr>
          <w:p>
            <w:pPr>
              <w:snapToGrid w:val="0"/>
              <w:jc w:val="center"/>
              <w:rPr>
                <w:rFonts w:ascii="Times New Roman" w:hAnsi="Times New Roman" w:cs="Times New Roman"/>
                <w:b/>
                <w:bCs/>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火电、钢铁、石化、水泥、炼焦、有色、化工废气、烟尘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燃煤锅炉废气、烟尘</w:t>
            </w:r>
          </w:p>
        </w:tc>
        <w:tc>
          <w:tcPr>
            <w:tcW w:w="2693" w:type="dxa"/>
            <w:vAlign w:val="center"/>
          </w:tcPr>
          <w:p>
            <w:pPr>
              <w:snapToGrid w:val="0"/>
              <w:jc w:val="center"/>
              <w:rPr>
                <w:rFonts w:ascii="Times New Roman" w:hAnsi="Times New Roman" w:cs="Times New Roman"/>
                <w:b/>
                <w:bCs/>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含有毒有害物质的废气</w:t>
            </w:r>
          </w:p>
        </w:tc>
        <w:tc>
          <w:tcPr>
            <w:tcW w:w="2693" w:type="dxa"/>
            <w:vAlign w:val="center"/>
          </w:tcPr>
          <w:p>
            <w:pPr>
              <w:snapToGrid w:val="0"/>
              <w:jc w:val="center"/>
              <w:rPr>
                <w:rFonts w:ascii="Times New Roman" w:hAnsi="Times New Roman" w:cs="Times New Roman"/>
                <w:b/>
                <w:bCs/>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排污超标</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状况</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林格曼黑度</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级</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林格曼黑度</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级</w:t>
            </w:r>
          </w:p>
        </w:tc>
        <w:tc>
          <w:tcPr>
            <w:tcW w:w="2693"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林格曼黑度</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级</w:t>
            </w:r>
          </w:p>
        </w:tc>
        <w:tc>
          <w:tcPr>
            <w:tcW w:w="2693"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林格曼黑度</w:t>
            </w:r>
            <w:r>
              <w:rPr>
                <w:rFonts w:ascii="Times New Roman" w:hAnsi="Times New Roman" w:eastAsia="仿宋_GB2312" w:cs="Times New Roman"/>
                <w:highlight w:val="none"/>
              </w:rPr>
              <w:t>4</w:t>
            </w:r>
            <w:r>
              <w:rPr>
                <w:rFonts w:hint="eastAsia" w:ascii="Times New Roman" w:hAnsi="Times New Roman" w:eastAsia="仿宋_GB2312" w:cs="仿宋_GB2312"/>
                <w:highlight w:val="none"/>
              </w:rPr>
              <w:t>级</w:t>
            </w:r>
          </w:p>
        </w:tc>
        <w:tc>
          <w:tcPr>
            <w:tcW w:w="2693"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林格曼黑度</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级</w:t>
            </w:r>
          </w:p>
        </w:tc>
        <w:tc>
          <w:tcPr>
            <w:tcW w:w="2693"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widowControl/>
              <w:snapToGrid w:val="0"/>
              <w:jc w:val="center"/>
              <w:textAlignment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小时烟气</w:t>
            </w:r>
          </w:p>
          <w:p>
            <w:pPr>
              <w:widowControl/>
              <w:snapToGrid w:val="0"/>
              <w:jc w:val="center"/>
              <w:textAlignment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流量</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标立方米</w:t>
            </w:r>
          </w:p>
        </w:tc>
        <w:tc>
          <w:tcPr>
            <w:tcW w:w="2693" w:type="dxa"/>
            <w:vAlign w:val="center"/>
          </w:tcPr>
          <w:p>
            <w:pPr>
              <w:widowControl/>
              <w:snapToGrid w:val="0"/>
              <w:jc w:val="center"/>
              <w:textAlignment w:val="center"/>
              <w:rPr>
                <w:rFonts w:ascii="Times New Roman" w:hAnsi="Times New Roman" w:cs="Times New Roman"/>
                <w:color w:val="000000"/>
                <w:highlight w:val="none"/>
              </w:rPr>
            </w:pPr>
            <w:r>
              <w:rPr>
                <w:rFonts w:ascii="Times New Roman" w:hAnsi="Times New Roman"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标立方米以上不足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万标立方米</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万标立方米以上不足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万标立方米</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万标立方米以上不足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万标立方米</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万标立方米以上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发生时期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环境敏感度</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一般期间</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color w:val="000000"/>
                <w:highlight w:val="none"/>
              </w:rPr>
              <w:t>特殊或重大活动期间</w:t>
            </w:r>
          </w:p>
        </w:tc>
        <w:tc>
          <w:tcPr>
            <w:tcW w:w="2693"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color w:val="000000"/>
                <w:highlight w:val="none"/>
              </w:rPr>
              <w:t>重污染天气预警期间</w:t>
            </w:r>
          </w:p>
        </w:tc>
        <w:tc>
          <w:tcPr>
            <w:tcW w:w="2693"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tcPr>
          <w:p>
            <w:pPr>
              <w:snapToGrid w:val="0"/>
              <w:spacing w:line="288" w:lineRule="auto"/>
              <w:rPr>
                <w:rFonts w:ascii="Times New Roman" w:hAnsi="Times New Roman" w:cs="Times New Roman"/>
                <w:color w:val="000000"/>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spacing w:before="62" w:beforeLines="20"/>
              <w:ind w:firstLine="42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侵占、损毁或者擅自移动、改变大气环境质量监测设施或者大气污染物排放自动监测设备的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1"/>
              <w:snapToGrid w:val="0"/>
              <w:spacing w:before="62" w:beforeLines="2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《中华人民共和国大气污染防治法》第二十六条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禁止侵占、损毁或者擅自移动、改变大气环境质量监测设施和大气污染物排放自动监测设备。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《中华人民共和国大气污染防治法》第一百条第（一）项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违反本法规定，有下列行为之一的，由县级以上人民政府生态环境主管部门责令改正，处二万元以上二十万元以下的罚款；拒不改正的，责令停产整治：</w:t>
            </w:r>
          </w:p>
          <w:p>
            <w:pPr>
              <w:pStyle w:val="12"/>
              <w:snapToGrid w:val="0"/>
              <w:spacing w:before="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（一）侵占、损毁或者擅自移动、改变大气环境质量监测设施或者大气污染物排放自动监测设备的。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违法事实★</w:t>
            </w:r>
          </w:p>
        </w:tc>
        <w:tc>
          <w:tcPr>
            <w:tcW w:w="5245" w:type="dxa"/>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擅自移动、改变大气环境质量监测设施或者大气污染物排放自动监测设备的</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宋体"/>
                <w:b/>
                <w:bCs/>
                <w:highlight w:val="none"/>
              </w:rPr>
            </w:pPr>
          </w:p>
        </w:tc>
        <w:tc>
          <w:tcPr>
            <w:tcW w:w="5245" w:type="dxa"/>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侵占、损毁大气环境质量监测设施或者大气污染物排放自动监测设备的</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废气类别</w:t>
            </w: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一般废气</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火电、钢铁、石化、水泥、炼焦、有色、化工等行业废气、烟尘</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含有毒有害物质的废气</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发生时期</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环境敏感度</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一般期间</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特殊或重大活动期间</w:t>
            </w:r>
          </w:p>
        </w:tc>
        <w:tc>
          <w:tcPr>
            <w:tcW w:w="2693" w:type="dxa"/>
            <w:vAlign w:val="center"/>
          </w:tcPr>
          <w:p>
            <w:pPr>
              <w:snapToGrid w:val="0"/>
              <w:jc w:val="center"/>
              <w:rPr>
                <w:rFonts w:ascii="Times New Roman" w:hAnsi="Times New Roman" w:cs="Times New Roman"/>
                <w:b/>
                <w:bCs/>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重污染天气预警期间</w:t>
            </w:r>
          </w:p>
        </w:tc>
        <w:tc>
          <w:tcPr>
            <w:tcW w:w="2693" w:type="dxa"/>
            <w:vAlign w:val="center"/>
          </w:tcPr>
          <w:p>
            <w:pPr>
              <w:snapToGrid w:val="0"/>
              <w:jc w:val="center"/>
              <w:rPr>
                <w:rFonts w:ascii="Times New Roman" w:hAnsi="Times New Roman" w:cs="Times New Roman"/>
                <w:b/>
                <w:bCs/>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排放去向</w:t>
            </w:r>
          </w:p>
          <w:p>
            <w:pPr>
              <w:snapToGrid w:val="0"/>
              <w:jc w:val="center"/>
              <w:rPr>
                <w:rFonts w:ascii="Times New Roman" w:hAnsi="Times New Roman" w:cs="Times New Roman"/>
                <w:b/>
                <w:bCs/>
                <w:color w:val="FF0000"/>
                <w:highlight w:val="none"/>
              </w:rPr>
            </w:pPr>
            <w:r>
              <w:rPr>
                <w:rFonts w:hint="eastAsia" w:ascii="Times New Roman" w:hAnsi="Times New Roman" w:cs="宋体"/>
                <w:b/>
                <w:bCs/>
                <w:color w:val="000000"/>
                <w:highlight w:val="none"/>
              </w:rPr>
              <w:t>或区域</w:t>
            </w:r>
          </w:p>
        </w:tc>
        <w:tc>
          <w:tcPr>
            <w:tcW w:w="5245" w:type="dxa"/>
            <w:vAlign w:val="center"/>
          </w:tcPr>
          <w:p>
            <w:pPr>
              <w:snapToGrid w:val="0"/>
              <w:jc w:val="cente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二类功能区（工业区和农村地区）</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Pr>
          <w:p>
            <w:pPr>
              <w:snapToGrid w:val="0"/>
              <w:jc w:val="center"/>
              <w:rPr>
                <w:rFonts w:ascii="Times New Roman" w:hAnsi="Times New Roman" w:cs="Times New Roman"/>
                <w:b/>
                <w:bCs/>
                <w:color w:val="FF0000"/>
                <w:highlight w:val="none"/>
              </w:rPr>
            </w:pPr>
          </w:p>
        </w:tc>
        <w:tc>
          <w:tcPr>
            <w:tcW w:w="5245" w:type="dxa"/>
            <w:vAlign w:val="center"/>
          </w:tcPr>
          <w:p>
            <w:pPr>
              <w:snapToGrid w:val="0"/>
              <w:jc w:val="cente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二类功能区（居民区、商业交通居民混合区、文化区）</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tcPr>
          <w:p>
            <w:pPr>
              <w:snapToGrid w:val="0"/>
              <w:jc w:val="center"/>
              <w:rPr>
                <w:rFonts w:ascii="Times New Roman" w:hAnsi="Times New Roman" w:cs="Times New Roman"/>
                <w:b/>
                <w:bCs/>
                <w:color w:val="FF0000"/>
                <w:highlight w:val="none"/>
              </w:rPr>
            </w:pPr>
          </w:p>
        </w:tc>
        <w:tc>
          <w:tcPr>
            <w:tcW w:w="5245" w:type="dxa"/>
            <w:vAlign w:val="center"/>
          </w:tcPr>
          <w:p>
            <w:pPr>
              <w:snapToGrid w:val="0"/>
              <w:jc w:val="cente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一类功能区</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ind w:firstLine="420"/>
              <w:jc w:val="left"/>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未按照规定对所排放的工业废气和有毒有害大气污染物进行监测并保存原始监测记录的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《中华人民共和国大气污染防治法》第二十四条第一款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《中华人民共和国大气污染防治法》第一百条第（二）项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违反本法规定，有下列行为之一的，由县级以上人民政府生态环境主管部门责令改正，处二万元以上二十万元以下的罚款；拒不改正的，责令停产整治：</w:t>
            </w:r>
          </w:p>
          <w:p>
            <w:pPr>
              <w:pStyle w:val="12"/>
              <w:snapToGrid w:val="0"/>
              <w:spacing w:before="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（二）未按照规定对所排放的工业废气和有毒有害大气污染物进行监测并保存原始监测记录的。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按规定进行了监测，但原始监测记录不完整或者监测项目</w:t>
            </w:r>
            <w:r>
              <w:rPr>
                <w:rFonts w:ascii="Times New Roman" w:hAnsi="Times New Roman" w:eastAsia="仿宋_GB2312" w:cs="仿宋_GB2312"/>
                <w:highlight w:val="none"/>
              </w:rPr>
              <w:t>缺项少于2</w:t>
            </w:r>
            <w:r>
              <w:rPr>
                <w:rFonts w:hint="eastAsia" w:ascii="Times New Roman" w:hAnsi="Times New Roman" w:eastAsia="仿宋_GB2312" w:cs="仿宋_GB2312"/>
                <w:highlight w:val="none"/>
              </w:rPr>
              <w:t>个</w:t>
            </w:r>
            <w:r>
              <w:rPr>
                <w:rFonts w:ascii="Times New Roman" w:hAnsi="Times New Roman" w:eastAsia="仿宋_GB2312" w:cs="仿宋_GB2312"/>
                <w:highlight w:val="none"/>
              </w:rPr>
              <w:t>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进行了监测，但监测不符合规定或者监测</w:t>
            </w:r>
            <w:r>
              <w:rPr>
                <w:rFonts w:ascii="Times New Roman" w:hAnsi="Times New Roman" w:eastAsia="仿宋_GB2312" w:cs="仿宋_GB2312"/>
                <w:highlight w:val="none"/>
              </w:rPr>
              <w:t>项目缺项多于</w:t>
            </w:r>
            <w:r>
              <w:rPr>
                <w:rFonts w:hint="eastAsia" w:ascii="Times New Roman" w:hAnsi="Times New Roman" w:eastAsia="仿宋_GB2312" w:cs="仿宋_GB2312"/>
                <w:highlight w:val="none"/>
              </w:rPr>
              <w:t>2个的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未监测或未保存监测</w:t>
            </w:r>
            <w:r>
              <w:rPr>
                <w:rFonts w:hint="eastAsia" w:ascii="Times New Roman" w:hAnsi="Times New Roman" w:eastAsia="仿宋_GB2312" w:cs="仿宋_GB2312"/>
                <w:color w:val="000000"/>
                <w:highlight w:val="none"/>
              </w:rPr>
              <w:t>记录或弄虚作假的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废气类别</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一般工业废气</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火电、钢铁、石化、水泥、炼焦、有色、化工废气、烟尘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燃煤锅炉废气、烟尘</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color w:val="000000"/>
                <w:highlight w:val="none"/>
              </w:rPr>
              <w:t>含有毒有害物质的废气</w:t>
            </w:r>
          </w:p>
        </w:tc>
        <w:tc>
          <w:tcPr>
            <w:tcW w:w="2693"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项目</w:t>
            </w:r>
            <w:r>
              <w:rPr>
                <w:rFonts w:ascii="Times New Roman" w:hAnsi="Times New Roman" w:cs="Times New Roman"/>
                <w:b/>
                <w:bCs/>
                <w:color w:val="000000"/>
                <w:highlight w:val="none"/>
              </w:rPr>
              <w:t>环评</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文件类别</w:t>
            </w: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仿宋_GB2312" w:hAnsi="仿宋_GB2312" w:eastAsia="仿宋_GB2312" w:cs="仿宋_GB2312"/>
                <w:color w:val="000000"/>
                <w:highlight w:val="none"/>
              </w:rPr>
              <w:t>报告表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楷体"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仿宋_GB2312" w:hAnsi="仿宋_GB2312" w:eastAsia="仿宋_GB2312" w:cs="仿宋_GB2312"/>
                <w:color w:val="000000"/>
                <w:highlight w:val="none"/>
              </w:rPr>
              <w:t>报告书</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楷体"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仿宋_GB2312" w:hAnsi="仿宋_GB2312" w:eastAsia="仿宋_GB2312" w:cs="仿宋_GB2312"/>
                <w:color w:val="000000"/>
                <w:highlight w:val="none"/>
              </w:rPr>
              <w:t>报告书（化工、电镀、皮革、造纸、制浆、冶炼、放射性、印染、染料、炼焦、炼油项目）</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楷体"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firstLineChars="200"/>
              <w:rPr>
                <w:rFonts w:ascii="Times New Roman" w:hAnsi="Times New Roman" w:cs="Times New Roman"/>
                <w:color w:val="000000"/>
                <w:highlight w:val="none"/>
              </w:rPr>
            </w:pPr>
          </w:p>
        </w:tc>
      </w:tr>
    </w:tbl>
    <w:p>
      <w:pPr>
        <w:widowControl/>
        <w:snapToGrid w:val="0"/>
        <w:spacing w:line="288" w:lineRule="auto"/>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06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spacing w:line="288" w:lineRule="auto"/>
              <w:jc w:val="center"/>
              <w:rPr>
                <w:rFonts w:ascii="Times New Roman" w:hAnsi="Times New Roman" w:cs="Times New Roman"/>
                <w:highlight w:val="none"/>
              </w:rPr>
            </w:pPr>
            <w:r>
              <w:rPr>
                <w:rFonts w:ascii="Times New Roman" w:hAnsi="Times New Roman" w:cs="Times New Roman"/>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spacing w:before="93" w:beforeLines="30" w:line="288" w:lineRule="auto"/>
              <w:ind w:firstLine="42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未按照规定安装、使用大气污染物排放自动监测设备或者未按照规定与生态环境主管部门的监控设备联网，并保证监测设备正常运行的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93" w:beforeLines="30" w:beforeAutospacing="0" w:after="0" w:afterAutospacing="0" w:line="288" w:lineRule="auto"/>
              <w:ind w:firstLine="357"/>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《中华人民共和国大气污染防治法》第二十四条第一款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snapToGrid w:val="0"/>
              <w:spacing w:before="93" w:beforeLines="3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《中华人民共和国大气污染防治法》第一百条第（三）项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违反本法规定，有下列行为之一的，由县级以上人民政府生态环境主管部门责令改正，处二万元以上二十万元以下的罚款；拒不改正的，责令停产整治：</w:t>
            </w:r>
          </w:p>
          <w:p>
            <w:pPr>
              <w:pStyle w:val="11"/>
              <w:snapToGrid w:val="0"/>
              <w:spacing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（三）未按照规定安装、使用大气污染物排放自动监测设备或者未按照规定与生态环境主管部门的监控设备联网，并保证监测设备正常运行的。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60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18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60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eastAsia="仿宋_GB2312" w:cs="仿宋_GB2312"/>
                <w:color w:val="000000"/>
                <w:highlight w:val="none"/>
              </w:rPr>
              <w:t>自动监测设备已安装，未按照规定与生态环境主管部门监控设备联网的</w:t>
            </w:r>
          </w:p>
        </w:tc>
        <w:tc>
          <w:tcPr>
            <w:tcW w:w="187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自动监测设备安装、运行维护不符合相关技术规范的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未按照规定安装污染物排放自动监测设备，或者擅自停运部分或全部污染源自动监测设备的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监测数据</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误差</w:t>
            </w: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未保证监测设备正常运行，造成自动监测与人工监测（或者标准物质测试）数据误差超过技术规范允许范围</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倍以内的</w:t>
            </w:r>
          </w:p>
        </w:tc>
        <w:tc>
          <w:tcPr>
            <w:tcW w:w="187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color w:val="000000"/>
                <w:highlight w:val="none"/>
              </w:rPr>
              <w:t>未保证监测设备正常运行，造成自动监测与人工监测（或者标准物质测试）数据误差超过技术规范允许范围</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倍以下的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color w:val="000000"/>
                <w:highlight w:val="none"/>
              </w:rPr>
              <w:t>未保证自动监测设备正常运行，造成自动监测与人工监测（或者标准物质测试）数据误差超过技术规范允许范围</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倍以上的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监测数据</w:t>
            </w:r>
          </w:p>
          <w:p>
            <w:pPr>
              <w:snapToGrid w:val="0"/>
              <w:jc w:val="center"/>
              <w:rPr>
                <w:rFonts w:ascii="Times New Roman" w:hAnsi="Times New Roman" w:eastAsia="仿宋_GB2312" w:cs="Times New Roman"/>
                <w:color w:val="0000FF"/>
                <w:highlight w:val="none"/>
              </w:rPr>
            </w:pPr>
            <w:r>
              <w:rPr>
                <w:rFonts w:hint="eastAsia" w:ascii="Times New Roman" w:hAnsi="Times New Roman" w:cs="宋体"/>
                <w:b/>
                <w:bCs/>
                <w:highlight w:val="none"/>
              </w:rPr>
              <w:t>传输偏差</w:t>
            </w: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传输的自动监测数据与现场分析仪表数据不一致，数据偏差</w:t>
            </w:r>
            <w:r>
              <w:rPr>
                <w:rFonts w:ascii="Times New Roman" w:hAnsi="Times New Roman" w:eastAsia="仿宋_GB2312" w:cs="Times New Roman"/>
                <w:color w:val="000000"/>
                <w:highlight w:val="none"/>
              </w:rPr>
              <w:t>1%-5%</w:t>
            </w:r>
            <w:r>
              <w:rPr>
                <w:rFonts w:hint="eastAsia" w:ascii="Times New Roman" w:hAnsi="Times New Roman" w:eastAsia="仿宋_GB2312" w:cs="仿宋_GB2312"/>
                <w:color w:val="000000"/>
                <w:highlight w:val="none"/>
              </w:rPr>
              <w:t>的</w:t>
            </w:r>
          </w:p>
        </w:tc>
        <w:tc>
          <w:tcPr>
            <w:tcW w:w="187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传输的自动监测数据与现场分析仪表数据不一致，数据偏差</w:t>
            </w:r>
            <w:r>
              <w:rPr>
                <w:rFonts w:ascii="Times New Roman" w:hAnsi="Times New Roman" w:eastAsia="仿宋_GB2312" w:cs="Times New Roman"/>
                <w:color w:val="000000"/>
                <w:highlight w:val="none"/>
              </w:rPr>
              <w:t>5%-10%</w:t>
            </w:r>
            <w:r>
              <w:rPr>
                <w:rFonts w:hint="eastAsia" w:ascii="Times New Roman" w:hAnsi="Times New Roman" w:eastAsia="仿宋_GB2312" w:cs="仿宋_GB2312"/>
                <w:color w:val="000000"/>
                <w:highlight w:val="none"/>
              </w:rPr>
              <w:t>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传输的自动监测数据与现场分析仪表数据不一致，数据偏差大于</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自动监测</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数据有效</w:t>
            </w:r>
          </w:p>
          <w:p>
            <w:pPr>
              <w:snapToGrid w:val="0"/>
              <w:jc w:val="center"/>
              <w:rPr>
                <w:rFonts w:ascii="Times New Roman" w:hAnsi="Times New Roman" w:eastAsia="仿宋_GB2312" w:cs="Times New Roman"/>
                <w:color w:val="0000FF"/>
                <w:highlight w:val="none"/>
              </w:rPr>
            </w:pPr>
            <w:r>
              <w:rPr>
                <w:rFonts w:hint="eastAsia" w:ascii="Times New Roman" w:hAnsi="Times New Roman" w:cs="宋体"/>
                <w:b/>
                <w:bCs/>
                <w:highlight w:val="none"/>
              </w:rPr>
              <w:t>传输率</w:t>
            </w: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自动监测季度数据有效传输率</w:t>
            </w:r>
            <w:r>
              <w:rPr>
                <w:rFonts w:ascii="Times New Roman" w:hAnsi="Times New Roman" w:eastAsia="仿宋_GB2312" w:cs="Times New Roman"/>
                <w:color w:val="000000"/>
                <w:highlight w:val="none"/>
              </w:rPr>
              <w:t>75%-90%</w:t>
            </w:r>
            <w:r>
              <w:rPr>
                <w:rFonts w:hint="eastAsia" w:ascii="Times New Roman" w:hAnsi="Times New Roman" w:eastAsia="仿宋_GB2312" w:cs="仿宋_GB2312"/>
                <w:color w:val="000000"/>
                <w:highlight w:val="none"/>
              </w:rPr>
              <w:t>的</w:t>
            </w:r>
          </w:p>
        </w:tc>
        <w:tc>
          <w:tcPr>
            <w:tcW w:w="187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自动监测季度数据有效传输率</w:t>
            </w:r>
            <w:r>
              <w:rPr>
                <w:rFonts w:ascii="Times New Roman" w:hAnsi="Times New Roman" w:eastAsia="仿宋_GB2312" w:cs="Times New Roman"/>
                <w:color w:val="000000"/>
                <w:highlight w:val="none"/>
              </w:rPr>
              <w:t>60%-75%</w:t>
            </w:r>
            <w:r>
              <w:rPr>
                <w:rFonts w:hint="eastAsia" w:ascii="Times New Roman" w:hAnsi="Times New Roman" w:eastAsia="仿宋_GB2312" w:cs="仿宋_GB2312"/>
                <w:color w:val="000000"/>
                <w:highlight w:val="none"/>
              </w:rPr>
              <w:t>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自动监测季度数据有效传输率低于</w:t>
            </w:r>
            <w:r>
              <w:rPr>
                <w:rFonts w:ascii="Times New Roman" w:hAnsi="Times New Roman" w:eastAsia="仿宋_GB2312" w:cs="Times New Roman"/>
                <w:color w:val="000000"/>
                <w:highlight w:val="none"/>
              </w:rPr>
              <w:t>60%</w:t>
            </w:r>
            <w:r>
              <w:rPr>
                <w:rFonts w:hint="eastAsia" w:ascii="Times New Roman" w:hAnsi="Times New Roman" w:eastAsia="仿宋_GB2312" w:cs="仿宋_GB2312"/>
                <w:color w:val="000000"/>
                <w:highlight w:val="none"/>
              </w:rPr>
              <w:t>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废气类别</w:t>
            </w:r>
          </w:p>
        </w:tc>
        <w:tc>
          <w:tcPr>
            <w:tcW w:w="6067"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color w:val="000000"/>
                <w:highlight w:val="none"/>
              </w:rPr>
              <w:t>一般废气</w:t>
            </w:r>
          </w:p>
        </w:tc>
        <w:tc>
          <w:tcPr>
            <w:tcW w:w="1871"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067"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highlight w:val="none"/>
              </w:rPr>
              <w:t>火电、钢铁、石化、水泥、炼焦、有色、化工废气、烟尘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燃煤锅炉废气、烟尘</w:t>
            </w:r>
          </w:p>
        </w:tc>
        <w:tc>
          <w:tcPr>
            <w:tcW w:w="1871"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067"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color w:val="000000"/>
                <w:highlight w:val="none"/>
              </w:rPr>
              <w:t>含有毒有害物质的废气</w:t>
            </w:r>
          </w:p>
        </w:tc>
        <w:tc>
          <w:tcPr>
            <w:tcW w:w="1871"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firstLineChars="20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重点排污单位不公开或者不如实公开自动监测数据的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line="288" w:lineRule="auto"/>
              <w:ind w:firstLine="422"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《中华人民共和国大气污染防治法》第二十五条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重点排污单位应当对自动监测数据的真实性和准确性负责。生态环境主管部门发现重点排污单位的大气污染物排放自动监测设备传输数据异常，应当及时进行调查。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违反本法规定，有下列行为之一的，由县级以上人民政府生态环境主管部门责令改正，处二万元以上二十万元以下的罚款；拒不改正的，责令停产整治：</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（四）重点排污单位不公开或者不如实公开自动监测数据的。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未完全公开自动监测数据</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未公开自动监测数据</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公开自动监测数据存在弄虚作假的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废气类别</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一般废气</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火电、钢铁、石化、水泥、炼焦、有色、化工废气、烟尘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燃煤锅炉废气、烟尘</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含有毒有害物质的废气</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color w:val="FF0000"/>
                <w:highlight w:val="none"/>
              </w:rPr>
            </w:pPr>
            <w:r>
              <w:rPr>
                <w:rFonts w:hint="eastAsia" w:ascii="Times New Roman" w:hAnsi="Times New Roman" w:cs="宋体"/>
                <w:b/>
                <w:bCs/>
                <w:color w:val="000000"/>
                <w:highlight w:val="none"/>
              </w:rPr>
              <w:t>排放去向或区域</w:t>
            </w:r>
          </w:p>
        </w:tc>
        <w:tc>
          <w:tcPr>
            <w:tcW w:w="5245"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二类功能区（工业区和农村地区）</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0"/>
              <w:jc w:val="center"/>
              <w:rPr>
                <w:rFonts w:ascii="Times New Roman" w:hAnsi="Times New Roman" w:cs="Times New Roman"/>
                <w:color w:val="FF0000"/>
                <w:highlight w:val="none"/>
              </w:rPr>
            </w:pPr>
          </w:p>
        </w:tc>
        <w:tc>
          <w:tcPr>
            <w:tcW w:w="5245"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二类功能区（居民区、商业交通居民混合区、文化区）</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0"/>
              <w:jc w:val="center"/>
              <w:rPr>
                <w:rFonts w:ascii="Times New Roman" w:hAnsi="Times New Roman" w:cs="Times New Roman"/>
                <w:color w:val="FF0000"/>
                <w:highlight w:val="none"/>
              </w:rPr>
            </w:pPr>
          </w:p>
        </w:tc>
        <w:tc>
          <w:tcPr>
            <w:tcW w:w="5245"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一类功能区</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未按照规定设置大气污染物排放口的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line="288" w:lineRule="auto"/>
              <w:ind w:firstLine="422"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《中华人民共和国大气污染防治法》第二十条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企业事业单位和其他生产经营者向大气排放污染物的，应当依照法律法规和国务院生态环境主管部门的规定设置大气污染物排放口。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违反本法规定，有下列行为之一的，由县级以上人民政府生态环境主管部门责令改正，处二万元以上二十万元以下的罚款；拒不改正的，责令停产整治：</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（五）未按照规定设置大气污染物排放口的。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64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29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建设项目调试生产期间，未按规定设置大气污染物排放口的</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已投入生产，未按规定设置大气污染物排放口的</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已验收</w:t>
            </w:r>
            <w:r>
              <w:rPr>
                <w:rFonts w:ascii="Times New Roman" w:hAnsi="Times New Roman" w:eastAsia="仿宋_GB2312" w:cs="仿宋_GB2312"/>
                <w:color w:val="000000"/>
                <w:highlight w:val="none"/>
              </w:rPr>
              <w:t>，未按规定设置大气污染物排放口的</w:t>
            </w:r>
          </w:p>
        </w:tc>
        <w:tc>
          <w:tcPr>
            <w:tcW w:w="229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废气类别</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餐饮油烟（经营）</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农业生产、畜禽养殖</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工地扬尘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机械、汽车修理</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一般工业废气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含恶臭污染物的废气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医疗</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实验室</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火电、钢铁、石化、水泥、炼焦、有色、化工废气、烟尘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燃煤锅炉废气、烟尘</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含有毒有害物质的废气</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排放口设置地点</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tabs>
                <w:tab w:val="center" w:pos="4153"/>
                <w:tab w:val="right" w:pos="830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不符合环境功能规划，但位于居住区、商业交通居民混合区、文化区、工业区和农村地区</w:t>
            </w:r>
          </w:p>
        </w:tc>
        <w:tc>
          <w:tcPr>
            <w:tcW w:w="2297" w:type="dxa"/>
            <w:vAlign w:val="center"/>
          </w:tcPr>
          <w:p>
            <w:pPr>
              <w:tabs>
                <w:tab w:val="center" w:pos="4153"/>
                <w:tab w:val="right" w:pos="8306"/>
              </w:tabs>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tabs>
                <w:tab w:val="center" w:pos="4153"/>
                <w:tab w:val="right" w:pos="830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不符合环境功能规划，但位于自然保护区、风景名胜区和其他需要特殊保护的区域</w:t>
            </w:r>
          </w:p>
        </w:tc>
        <w:tc>
          <w:tcPr>
            <w:tcW w:w="2297" w:type="dxa"/>
            <w:vAlign w:val="center"/>
          </w:tcPr>
          <w:p>
            <w:pPr>
              <w:tabs>
                <w:tab w:val="center" w:pos="4153"/>
                <w:tab w:val="right" w:pos="8306"/>
              </w:tabs>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燃用不符合质量标准的煤炭、石油焦的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《中华人民共和国大气污染防治法》第三十五条第一款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国家禁止进口、销售和燃用不符合质量标准的煤炭，鼓励燃用优质煤炭。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《中华人民共和国大气污染防治法》第一百零五条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违反本法规定，单位燃用不符合质量标准的煤炭、石油焦的，由县级以上人民政府生态环境主管部门责令改正，处货值金额一倍以上三倍以下的罚款。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累计燃用</w:t>
            </w:r>
          </w:p>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吨数★</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燃用不符合质量标准的煤炭、石油焦</w:t>
            </w:r>
            <w:r>
              <w:rPr>
                <w:rFonts w:ascii="Times New Roman" w:hAnsi="Times New Roman" w:eastAsia="仿宋_GB2312" w:cs="Times New Roman"/>
                <w:highlight w:val="none"/>
              </w:rPr>
              <w:t>100</w:t>
            </w:r>
            <w:r>
              <w:rPr>
                <w:rFonts w:hint="eastAsia" w:ascii="Times New Roman" w:hAnsi="Times New Roman" w:eastAsia="仿宋_GB2312" w:cs="仿宋_GB2312"/>
                <w:highlight w:val="none"/>
              </w:rPr>
              <w:t>吨以下的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燃用不符合质量标准的煤炭、石油焦</w:t>
            </w:r>
            <w:r>
              <w:rPr>
                <w:rFonts w:ascii="Times New Roman" w:hAnsi="Times New Roman" w:eastAsia="仿宋_GB2312" w:cs="Times New Roman"/>
                <w:sz w:val="21"/>
                <w:szCs w:val="21"/>
                <w:highlight w:val="none"/>
              </w:rPr>
              <w:t>100</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500</w:t>
            </w:r>
            <w:r>
              <w:rPr>
                <w:rFonts w:hint="eastAsia" w:ascii="Times New Roman" w:hAnsi="Times New Roman" w:eastAsia="仿宋_GB2312" w:cs="仿宋_GB2312"/>
                <w:sz w:val="21"/>
                <w:szCs w:val="21"/>
                <w:highlight w:val="none"/>
              </w:rPr>
              <w:t>吨以下的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燃用不符合质量标准的煤炭、石油焦</w:t>
            </w:r>
            <w:r>
              <w:rPr>
                <w:rFonts w:ascii="Times New Roman" w:hAnsi="Times New Roman" w:eastAsia="仿宋_GB2312" w:cs="Times New Roman"/>
                <w:highlight w:val="none"/>
              </w:rPr>
              <w:t>500</w:t>
            </w:r>
            <w:r>
              <w:rPr>
                <w:rFonts w:hint="eastAsia" w:ascii="Times New Roman" w:hAnsi="Times New Roman" w:eastAsia="仿宋_GB2312" w:cs="仿宋_GB2312"/>
                <w:highlight w:val="none"/>
              </w:rPr>
              <w:t>吨以上的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煤炭、石油焦质量</w:t>
            </w: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个参数不符合质量标准</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个参数不符合质量标准</w:t>
            </w:r>
          </w:p>
        </w:tc>
        <w:tc>
          <w:tcPr>
            <w:tcW w:w="2693"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个及以上参数不符合质量标准</w:t>
            </w:r>
          </w:p>
        </w:tc>
        <w:tc>
          <w:tcPr>
            <w:tcW w:w="2693"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燃用地点</w:t>
            </w:r>
          </w:p>
        </w:tc>
        <w:tc>
          <w:tcPr>
            <w:tcW w:w="5245" w:type="dxa"/>
            <w:vAlign w:val="center"/>
          </w:tcPr>
          <w:p>
            <w:pPr>
              <w:tabs>
                <w:tab w:val="center" w:pos="4153"/>
                <w:tab w:val="right" w:pos="8306"/>
              </w:tabs>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工业园区</w:t>
            </w:r>
          </w:p>
        </w:tc>
        <w:tc>
          <w:tcPr>
            <w:tcW w:w="2693" w:type="dxa"/>
            <w:vAlign w:val="center"/>
          </w:tcPr>
          <w:p>
            <w:pPr>
              <w:tabs>
                <w:tab w:val="center" w:pos="4153"/>
                <w:tab w:val="right" w:pos="8306"/>
              </w:tabs>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tabs>
                <w:tab w:val="center" w:pos="4153"/>
                <w:tab w:val="right" w:pos="8306"/>
              </w:tabs>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居住区、商业交通居民混合区、文化区和农村地区</w:t>
            </w:r>
          </w:p>
        </w:tc>
        <w:tc>
          <w:tcPr>
            <w:tcW w:w="2693" w:type="dxa"/>
            <w:vAlign w:val="center"/>
          </w:tcPr>
          <w:p>
            <w:pPr>
              <w:tabs>
                <w:tab w:val="center" w:pos="4153"/>
                <w:tab w:val="right" w:pos="8306"/>
              </w:tabs>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tabs>
                <w:tab w:val="center" w:pos="4153"/>
                <w:tab w:val="right" w:pos="830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自然保护区、风景名胜区和其他需要特殊保护的区域</w:t>
            </w:r>
          </w:p>
        </w:tc>
        <w:tc>
          <w:tcPr>
            <w:tcW w:w="2693" w:type="dxa"/>
            <w:vAlign w:val="center"/>
          </w:tcPr>
          <w:p>
            <w:pPr>
              <w:tabs>
                <w:tab w:val="center" w:pos="4153"/>
                <w:tab w:val="right" w:pos="8306"/>
              </w:tabs>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92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spacing w:line="288" w:lineRule="auto"/>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在禁燃区内新建、扩建燃用高污染燃料的设施，或者未按照规定停止燃用高污染燃料的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line="288" w:lineRule="auto"/>
              <w:ind w:firstLine="482"/>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《中华人民共和国大气污染防治法》第三十八条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城市人民政府可以划定并公布高污染燃料禁燃区，并根据大气环境质量改善要求，逐步扩大高污染燃料禁燃区范围。高污染燃料的目录由国务院生态环境主管部门确定。</w:t>
            </w:r>
          </w:p>
          <w:p>
            <w:pPr>
              <w:snapToGrid w:val="0"/>
              <w:spacing w:line="288" w:lineRule="auto"/>
              <w:ind w:firstLine="480"/>
              <w:rPr>
                <w:rFonts w:ascii="Times New Roman" w:hAnsi="Times New Roman" w:eastAsia="仿宋_GB2312" w:cs="Times New Roman"/>
                <w:highlight w:val="none"/>
              </w:rPr>
            </w:pPr>
            <w:r>
              <w:rPr>
                <w:rFonts w:hint="eastAsia" w:ascii="Times New Roman" w:hAnsi="Times New Roman" w:eastAsia="仿宋_GB2312" w:cs="仿宋_GB2312"/>
                <w:highlight w:val="none"/>
              </w:rPr>
              <w:t>在禁燃区内，禁止销售、燃用高污染燃料；禁止新建、扩建燃用高污染燃料的设施，已建成的，应当在城市人民政府规定的期限内改用天然气、页岩气、液化石油气、电或者其他清洁能源。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《中华人民共和国大气污染防治法》第一百零七条第一款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92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0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设施已开工建设但未建成的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设施已建成但未投入使用的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设施已建成投用，或未及时自行拆除的，或造成严重后果的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污染防治设施建设使用情况</w:t>
            </w: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已按照规定安装污染防治设施，且规范使用的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未规范安装污染防治设施，或者未规范使用的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未安装污染防治设施的，或者未使用的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92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工业园区</w:t>
            </w:r>
          </w:p>
        </w:tc>
        <w:tc>
          <w:tcPr>
            <w:tcW w:w="20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居住区、商业交通居民混合区、文化区和农村地区</w:t>
            </w:r>
          </w:p>
        </w:tc>
        <w:tc>
          <w:tcPr>
            <w:tcW w:w="2013"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自然保护区、风景名胜区和其他需要特殊保护的区域</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在城市集中供热管网覆盖地区新建、扩建分散燃煤供热锅炉的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line="288" w:lineRule="auto"/>
              <w:ind w:firstLine="422"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《中华人民共和国大气污染防治法》第三十九条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城市建设应当统筹规划，在燃煤供热地区，推进热电联产和集中供热。在集中供热管网覆盖地区，禁止新建、扩建分散燃煤供热锅炉；已建成的不能达标排放的燃煤供热锅炉，应当在城市人民政府规定的期限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《中华人民共和国大气污染防治法》第一百零七条第一款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燃煤锅炉已开工建设但未建成的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燃煤锅炉已建成但未投入使用的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燃煤锅炉已建成投用，或未及时自行拆除的，或造成严重后果的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污染防治设施建设使用情况</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已按照规定安装污染防治设施，且规范使用的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未规范安装污染防治设施，或者未规范使用的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未安装污染防治设施的，或者未使用的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锅炉规模</w:t>
            </w: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蒸吨以下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蒸吨以下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8</w:t>
            </w:r>
            <w:r>
              <w:rPr>
                <w:rFonts w:hint="eastAsia" w:ascii="Times New Roman" w:hAnsi="Times New Roman" w:eastAsia="仿宋_GB2312" w:cs="仿宋_GB2312"/>
                <w:highlight w:val="none"/>
              </w:rPr>
              <w:t>蒸吨以下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8</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蒸吨以下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蒸吨以上</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firstLineChars="20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未按照规定拆除已建成的不能达标排放的燃煤供热锅炉的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line="288" w:lineRule="auto"/>
              <w:ind w:firstLine="422" w:firstLineChars="200"/>
              <w:jc w:val="left"/>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《中华人民共和国大气污染防治法》第三十九条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城市建设应当统筹规划，在燃煤供热地区，推进热电联产和集中供热。在集中供热管网覆盖地区，禁止新建、扩建分散燃煤供热锅炉；已建成的不能达标排放的燃煤供热锅炉，应当在城市人民政府规定的期限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line="288" w:lineRule="auto"/>
              <w:ind w:firstLine="422" w:firstLineChars="200"/>
              <w:jc w:val="left"/>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《中华人民共和国大气污染防治法》第一百零七条第一款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正在拆除，但逾期未拆除完毕的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逾期未拆除或拆除不符合规定的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逾期未拆除且继续使用的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锅炉规模</w:t>
            </w: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蒸吨以下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蒸吨以下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8</w:t>
            </w:r>
            <w:r>
              <w:rPr>
                <w:rFonts w:hint="eastAsia" w:ascii="Times New Roman" w:hAnsi="Times New Roman" w:eastAsia="仿宋_GB2312" w:cs="仿宋_GB2312"/>
                <w:highlight w:val="none"/>
              </w:rPr>
              <w:t>蒸吨以下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8</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蒸吨以下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蒸吨以上</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工业园区</w:t>
            </w:r>
          </w:p>
        </w:tc>
        <w:tc>
          <w:tcPr>
            <w:tcW w:w="269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居住区、商业交通居民混合区、文化区和农村地区</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自然保护区、风景名胜区和其他需要特殊保护的区域</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tcPr>
          <w:p>
            <w:pPr>
              <w:snapToGrid w:val="0"/>
              <w:spacing w:line="288" w:lineRule="auto"/>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spacing w:line="288" w:lineRule="auto"/>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生产、进口、销售或者使用不符合规定标准或者要求的锅炉的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line="288" w:lineRule="auto"/>
              <w:ind w:firstLine="422"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《中华人民共和国大气污染防治法》第四十条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县级以上人民政府市场监督管理部门应当会同生态环境主管部门对锅炉生产、进口、销售和使用环节执行环境保护标准或者要求的情况进行监督检查；不符合环境保护标准或者要求的，不得生产、进口、销售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《中华人民共和国大气污染防治法》第一百零七条第二款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违反本法规定，生产、进口、销售或者使用不符合规定标准或者要求的锅炉，由县级以上人民政府质量监督、生态环境主管部门责令改正，没收违法所得，并处二万元以上二十万元以下的罚款。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500"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438"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锅炉数量★</w:t>
            </w: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生产、进口、销售或者</w:t>
            </w:r>
            <w:r>
              <w:rPr>
                <w:rFonts w:ascii="Times New Roman" w:hAnsi="Times New Roman" w:eastAsia="仿宋_GB2312" w:cs="仿宋_GB2312"/>
                <w:color w:val="000000"/>
                <w:highlight w:val="none"/>
              </w:rPr>
              <w:t>使用</w:t>
            </w:r>
            <w:r>
              <w:rPr>
                <w:rFonts w:hint="eastAsia" w:ascii="Times New Roman" w:hAnsi="Times New Roman" w:eastAsia="仿宋_GB2312" w:cs="仿宋_GB2312"/>
                <w:color w:val="000000"/>
                <w:highlight w:val="none"/>
              </w:rPr>
              <w:t>不符合规定标准或者要求的锅炉</w:t>
            </w:r>
            <w:r>
              <w:rPr>
                <w:rFonts w:ascii="Times New Roman" w:hAnsi="Times New Roman" w:eastAsia="仿宋_GB2312" w:cs="Times New Roman"/>
                <w:color w:val="000000"/>
                <w:highlight w:val="none"/>
              </w:rPr>
              <w:t>5</w:t>
            </w:r>
            <w:r>
              <w:rPr>
                <w:rFonts w:hint="eastAsia" w:ascii="Times New Roman" w:hAnsi="Times New Roman" w:eastAsia="仿宋_GB2312" w:cs="Times New Roman"/>
                <w:color w:val="000000"/>
                <w:highlight w:val="none"/>
              </w:rPr>
              <w:t>台</w:t>
            </w:r>
            <w:r>
              <w:rPr>
                <w:rFonts w:ascii="Times New Roman" w:hAnsi="Times New Roman" w:eastAsia="仿宋_GB2312" w:cs="Times New Roman"/>
                <w:color w:val="000000"/>
                <w:highlight w:val="none"/>
              </w:rPr>
              <w:t>以下的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color w:val="000000"/>
                <w:highlight w:val="none"/>
              </w:rPr>
              <w:t>生产、进口、销售或者</w:t>
            </w:r>
            <w:r>
              <w:rPr>
                <w:rFonts w:ascii="Times New Roman" w:hAnsi="Times New Roman" w:eastAsia="仿宋_GB2312" w:cs="仿宋_GB2312"/>
                <w:color w:val="000000"/>
                <w:highlight w:val="none"/>
              </w:rPr>
              <w:t>使用</w:t>
            </w:r>
            <w:r>
              <w:rPr>
                <w:rFonts w:hint="eastAsia" w:ascii="Times New Roman" w:hAnsi="Times New Roman" w:eastAsia="仿宋_GB2312" w:cs="仿宋_GB2312"/>
                <w:color w:val="000000"/>
                <w:highlight w:val="none"/>
              </w:rPr>
              <w:t>不符合规定标准或者要求的锅炉</w:t>
            </w:r>
            <w:r>
              <w:rPr>
                <w:rFonts w:ascii="Times New Roman" w:hAnsi="Times New Roman" w:eastAsia="仿宋_GB2312" w:cs="Times New Roman"/>
                <w:color w:val="000000"/>
                <w:highlight w:val="none"/>
              </w:rPr>
              <w:t>5</w:t>
            </w:r>
            <w:r>
              <w:rPr>
                <w:rFonts w:hint="eastAsia" w:ascii="Times New Roman" w:hAnsi="Times New Roman" w:eastAsia="仿宋_GB2312" w:cs="Times New Roman"/>
                <w:color w:val="000000"/>
                <w:highlight w:val="none"/>
              </w:rPr>
              <w:t>台以上10台以下</w:t>
            </w:r>
            <w:r>
              <w:rPr>
                <w:rFonts w:ascii="Times New Roman" w:hAnsi="Times New Roman" w:eastAsia="仿宋_GB2312" w:cs="Times New Roman"/>
                <w:color w:val="000000"/>
                <w:highlight w:val="none"/>
              </w:rPr>
              <w:t>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highlight w:val="none"/>
              </w:rPr>
              <w:t>生产、进口、销售</w:t>
            </w:r>
            <w:r>
              <w:rPr>
                <w:rFonts w:hint="eastAsia" w:ascii="Times New Roman" w:hAnsi="Times New Roman" w:eastAsia="仿宋_GB2312" w:cs="仿宋_GB2312"/>
                <w:color w:val="000000"/>
                <w:highlight w:val="none"/>
              </w:rPr>
              <w:t>或者</w:t>
            </w:r>
            <w:r>
              <w:rPr>
                <w:rFonts w:ascii="Times New Roman" w:hAnsi="Times New Roman" w:eastAsia="仿宋_GB2312" w:cs="仿宋_GB2312"/>
                <w:color w:val="000000"/>
                <w:highlight w:val="none"/>
              </w:rPr>
              <w:t>使用</w:t>
            </w:r>
            <w:r>
              <w:rPr>
                <w:rFonts w:hint="eastAsia" w:ascii="Times New Roman" w:hAnsi="Times New Roman" w:eastAsia="仿宋_GB2312" w:cs="仿宋_GB2312"/>
                <w:highlight w:val="none"/>
              </w:rPr>
              <w:t>不符合规定标准或者要求的锅炉</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台及以上的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污染防治设施建设使用情况</w:t>
            </w: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已按照规定安装污染防治设施，且规范使用的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未规范安装污染防治设施，或者未规范使用的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未安装污染防治设施的，或者未使用的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spacing w:line="288" w:lineRule="auto"/>
              <w:ind w:firstLine="420"/>
              <w:jc w:val="center"/>
              <w:rPr>
                <w:rFonts w:ascii="Times New Roman" w:hAnsi="Times New Roman" w:cs="Times New Roman"/>
                <w:color w:val="000000"/>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color w:val="000000"/>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39"/>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pStyle w:val="11"/>
              <w:snapToGrid w:val="0"/>
              <w:spacing w:before="62" w:beforeLines="20" w:line="288" w:lineRule="auto"/>
              <w:ind w:firstLine="420" w:firstLineChars="200"/>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产生含挥发性有机物废气的生产和服务活动，未在密闭空间或者设备中进行，未按照规定安装、使用污染防治设施，或者未采取减少废气排放措施的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《中华人民共和国大气污染防治法》第四十五条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产生含挥发性有机物废气的生产和服务活动，应当在密闭空间或者设备中进行，并按照规定安装、使用污染防治设施</w:t>
            </w:r>
            <w:r>
              <w:rPr>
                <w:rFonts w:ascii="Times New Roman" w:hAnsi="Times New Roman" w:eastAsia="仿宋_GB2312" w:cs="Times New Roman"/>
                <w:kern w:val="2"/>
                <w:sz w:val="21"/>
                <w:szCs w:val="21"/>
                <w:highlight w:val="none"/>
              </w:rPr>
              <w:t>;</w:t>
            </w:r>
            <w:r>
              <w:rPr>
                <w:rFonts w:hint="eastAsia" w:ascii="Times New Roman" w:hAnsi="Times New Roman" w:eastAsia="仿宋_GB2312" w:cs="仿宋_GB2312"/>
                <w:kern w:val="2"/>
                <w:sz w:val="21"/>
                <w:szCs w:val="21"/>
                <w:highlight w:val="none"/>
              </w:rPr>
              <w:t>无法密闭的，应当采取措施减少废气排放。</w:t>
            </w:r>
          </w:p>
          <w:p>
            <w:pPr>
              <w:pStyle w:val="12"/>
              <w:snapToGrid w:val="0"/>
              <w:spacing w:before="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《山东省大气污染防治条例》第三十六条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下列产生含挥发性有机物废气的活动，应当使用低挥发性有机物含量的原料和工艺，按照规定在密闭空间或者设备中进行并安装、使用污染防治设施；无法密闭的，应当采取措施减少废气排放：</w:t>
            </w:r>
          </w:p>
          <w:p>
            <w:pPr>
              <w:pStyle w:val="12"/>
              <w:numPr>
                <w:ilvl w:val="0"/>
                <w:numId w:val="2"/>
              </w:numPr>
              <w:snapToGrid w:val="0"/>
              <w:spacing w:before="0" w:beforeAutospacing="0" w:after="0" w:afterAutospacing="0" w:line="288" w:lineRule="auto"/>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石油、煤化工等含挥发性有机物原料的生产；</w:t>
            </w:r>
          </w:p>
          <w:p>
            <w:pPr>
              <w:pStyle w:val="12"/>
              <w:numPr>
                <w:ilvl w:val="0"/>
                <w:numId w:val="2"/>
              </w:numPr>
              <w:snapToGrid w:val="0"/>
              <w:spacing w:before="0" w:beforeAutospacing="0" w:after="0" w:afterAutospacing="0" w:line="288" w:lineRule="auto"/>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燃油、溶剂的储存、运输和销售；</w:t>
            </w:r>
          </w:p>
          <w:p>
            <w:pPr>
              <w:pStyle w:val="12"/>
              <w:numPr>
                <w:ilvl w:val="0"/>
                <w:numId w:val="2"/>
              </w:numPr>
              <w:snapToGrid w:val="0"/>
              <w:spacing w:before="0" w:beforeAutospacing="0" w:after="0" w:afterAutospacing="0" w:line="288" w:lineRule="auto"/>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涂料、油墨、胶粘剂、农药等以挥发性有机物为原料的生产；</w:t>
            </w:r>
          </w:p>
          <w:p>
            <w:pPr>
              <w:pStyle w:val="12"/>
              <w:numPr>
                <w:ilvl w:val="0"/>
                <w:numId w:val="2"/>
              </w:numPr>
              <w:snapToGrid w:val="0"/>
              <w:spacing w:before="0" w:beforeAutospacing="0" w:after="0" w:afterAutospacing="0" w:line="288" w:lineRule="auto"/>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涂装、印刷、粘合、工业清洗等含挥发性有机物的产品使用；</w:t>
            </w:r>
          </w:p>
          <w:p>
            <w:pPr>
              <w:pStyle w:val="12"/>
              <w:numPr>
                <w:ilvl w:val="0"/>
                <w:numId w:val="2"/>
              </w:numPr>
              <w:snapToGrid w:val="0"/>
              <w:spacing w:before="0" w:beforeAutospacing="0" w:after="0" w:afterAutospacing="0" w:line="288" w:lineRule="auto"/>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其他产生挥发性有机物的生产和服务活动。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0" w:beforeAutospacing="0" w:after="0" w:afterAutospacing="0" w:line="288" w:lineRule="auto"/>
              <w:ind w:firstLine="36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《中华人民共和国大气污染防治法》第一百零八条第（一）项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违反本法规定，有下列行为之一的，由县级以上人民政府生态环境主管部门责令改正，处二万元以上二十万元以下的罚款；拒不改正的，责令停产整治</w:t>
            </w:r>
            <w:r>
              <w:rPr>
                <w:rFonts w:ascii="Times New Roman" w:hAnsi="Times New Roman" w:eastAsia="仿宋_GB2312" w:cs="Times New Roman"/>
                <w:kern w:val="2"/>
                <w:sz w:val="21"/>
                <w:szCs w:val="21"/>
                <w:highlight w:val="none"/>
              </w:rPr>
              <w:t>:</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（一）产生含挥发性有机物废气的生产和服务活动，未在密闭空间或者设备中进行，未按照规定安装、使用污染防治设施，或者未采取减少废气排放措施的。</w:t>
            </w:r>
          </w:p>
          <w:p>
            <w:pPr>
              <w:pStyle w:val="12"/>
              <w:snapToGrid w:val="0"/>
              <w:spacing w:before="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《山东省大气污染防治条例》第七十二条第（三）项</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违反本条例规定，有下列行为之一的，由县级以上人民政府生态环境主管部门责令改正，处二万元以上二十万元以下的罚款；拒不改正的，责令停产整治：</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（三）从事产生含挥发性有机物废气的活动，未按照规定采取必要的污染防治措施的。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3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3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未在密闭空间或者设备中进行</w:t>
            </w:r>
          </w:p>
        </w:tc>
        <w:tc>
          <w:tcPr>
            <w:tcW w:w="229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3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未采取减少废气排放措施的</w:t>
            </w:r>
          </w:p>
        </w:tc>
        <w:tc>
          <w:tcPr>
            <w:tcW w:w="229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3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未按照规定安装、使用污染防治设施的</w:t>
            </w:r>
          </w:p>
        </w:tc>
        <w:tc>
          <w:tcPr>
            <w:tcW w:w="229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建设地点</w:t>
            </w:r>
          </w:p>
        </w:tc>
        <w:tc>
          <w:tcPr>
            <w:tcW w:w="563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二类功能区（工业区和农村地区）</w:t>
            </w:r>
          </w:p>
        </w:tc>
        <w:tc>
          <w:tcPr>
            <w:tcW w:w="229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二类功能区（居民区、商业交通居民混合区、文化区）</w:t>
            </w:r>
          </w:p>
        </w:tc>
        <w:tc>
          <w:tcPr>
            <w:tcW w:w="229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一类功能区</w:t>
            </w:r>
          </w:p>
        </w:tc>
        <w:tc>
          <w:tcPr>
            <w:tcW w:w="229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项目应报批的环评文件类型</w:t>
            </w:r>
          </w:p>
        </w:tc>
        <w:tc>
          <w:tcPr>
            <w:tcW w:w="5639"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报告表</w:t>
            </w:r>
          </w:p>
        </w:tc>
        <w:tc>
          <w:tcPr>
            <w:tcW w:w="229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Pr>
          <w:p>
            <w:pPr>
              <w:snapToGrid w:val="0"/>
              <w:jc w:val="center"/>
              <w:rPr>
                <w:rFonts w:ascii="Times New Roman" w:hAnsi="Times New Roman" w:cs="Times New Roman"/>
                <w:b/>
                <w:bCs/>
                <w:color w:val="FF0000"/>
                <w:highlight w:val="none"/>
              </w:rPr>
            </w:pPr>
          </w:p>
        </w:tc>
        <w:tc>
          <w:tcPr>
            <w:tcW w:w="5639"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报告书</w:t>
            </w:r>
          </w:p>
        </w:tc>
        <w:tc>
          <w:tcPr>
            <w:tcW w:w="229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Pr>
          <w:p>
            <w:pPr>
              <w:snapToGrid w:val="0"/>
              <w:jc w:val="center"/>
              <w:rPr>
                <w:rFonts w:ascii="Times New Roman" w:hAnsi="Times New Roman" w:cs="Times New Roman"/>
                <w:b/>
                <w:bCs/>
                <w:color w:val="FF0000"/>
                <w:highlight w:val="none"/>
              </w:rPr>
            </w:pPr>
          </w:p>
        </w:tc>
        <w:tc>
          <w:tcPr>
            <w:tcW w:w="5639"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报告书（化工、电镀、皮革、造纸、制浆、冶炼、放射性、 印染、染料、炼焦、炼油项目）</w:t>
            </w:r>
          </w:p>
        </w:tc>
        <w:tc>
          <w:tcPr>
            <w:tcW w:w="229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8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spacing w:line="288" w:lineRule="auto"/>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pStyle w:val="11"/>
              <w:snapToGrid w:val="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工业涂装企业未使用低挥发性有机物含量涂料或者未建立、保存台账的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1"/>
              <w:snapToGrid w:val="0"/>
              <w:spacing w:before="62" w:beforeLines="20" w:line="288" w:lineRule="auto"/>
              <w:ind w:firstLine="357"/>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《中华人民共和国大气污染防治法》第四十六条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工业涂装企业应当使用低挥发性有机物含量的涂料，并建立台账，记录生产原料、辅料的使用量、废弃量、去向以及挥发性有机物含量。台账保存期限不得少于三年。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snapToGrid w:val="0"/>
              <w:spacing w:before="62" w:beforeLines="20" w:line="288" w:lineRule="auto"/>
              <w:ind w:firstLine="357"/>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《中华人民共和国大气污染防治法》第一百零八条第（二）项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违反本法规定，有下列行为之一的，由县级以上人民政府生态环境主管部门责令改正，处二万元以上二十万元以下的罚款；拒不改正的，责令停产整治</w:t>
            </w:r>
            <w:r>
              <w:rPr>
                <w:rFonts w:ascii="Times New Roman" w:hAnsi="Times New Roman" w:eastAsia="仿宋_GB2312" w:cs="Times New Roman"/>
                <w:kern w:val="2"/>
                <w:sz w:val="21"/>
                <w:szCs w:val="21"/>
                <w:highlight w:val="none"/>
              </w:rPr>
              <w:t>:</w:t>
            </w:r>
          </w:p>
          <w:p>
            <w:pPr>
              <w:pStyle w:val="11"/>
              <w:snapToGrid w:val="0"/>
              <w:spacing w:line="288" w:lineRule="auto"/>
              <w:ind w:firstLine="36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（二）工业涂装企业未使用低挥发性有机物含量涂料或者未建立、保存台账的。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78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15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已使用低挥发性有机物含量涂料，但未规范建立、保存台账的</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已使用低挥发性有机物含量涂料，但未建立、保存台账的</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未使用低挥发性有机物含量涂料</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建设地点</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二类功能区（工业区和农村地区）</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二类功能区（居民区、商业交通居民混合区、文化区）</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一类功能区</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台账保存</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期限</w:t>
            </w:r>
          </w:p>
        </w:tc>
        <w:tc>
          <w:tcPr>
            <w:tcW w:w="578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年以上不足</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年的</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年以上不足</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年的</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年的</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color w:val="FF0000"/>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pStyle w:val="11"/>
              <w:snapToGrid w:val="0"/>
              <w:spacing w:before="62" w:beforeLines="20"/>
              <w:ind w:firstLine="420" w:firstLineChars="200"/>
              <w:jc w:val="both"/>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石油、化工以及其他生产和使用有机溶剂的企业，未采取措施对管道、设备进行日常维护、维修，减少物料泄漏或者对泄漏的物料未及时收集处理的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《中华人民共和国大气污染防治法》第四十七条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石油、化工以及其他生产和使用有机溶剂的企业，应当采取措施对管道、设备进行日常维护、维修，减少物料泄漏，对泄漏的物料应当及时收集处理。</w:t>
            </w:r>
          </w:p>
          <w:p>
            <w:pPr>
              <w:pStyle w:val="12"/>
              <w:snapToGrid w:val="0"/>
              <w:spacing w:before="0" w:beforeAutospacing="0" w:after="0" w:afterAutospacing="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储油储气库、加油加气站、原油成品油码头、原油成品油运输船舶和油罐车、气罐车等，应当按照国家有关规定安装油气回收装置并保持正常使用。</w:t>
            </w:r>
            <w:r>
              <w:rPr>
                <w:rFonts w:ascii="Times New Roman" w:hAnsi="Times New Roman" w:eastAsia="仿宋_GB2312" w:cs="Times New Roman"/>
                <w:kern w:val="2"/>
                <w:sz w:val="21"/>
                <w:szCs w:val="21"/>
                <w:highlight w:val="none"/>
              </w:rPr>
              <w:t xml:space="preserve"> </w:t>
            </w:r>
          </w:p>
          <w:p>
            <w:pPr>
              <w:pStyle w:val="12"/>
              <w:snapToGrid w:val="0"/>
              <w:spacing w:before="0" w:beforeAutospacing="0" w:after="0" w:afterAutospacing="0"/>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《山东省大气污染防治条例》第三十四条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石化、重点有机化工等工业企业应当建立泄露检测与修复体系，对管道、设备等进行日常检修、维护，及时收集处理泄露物料。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ind w:firstLine="357"/>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《中华人民共和国大气污染防治法》第一百零八条第（三）项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违反本法规定，有下列行为之一的，由县级以上人民政府生态环境主管部门责令改正，处二万元以上二十万元以下的罚款；拒不改正的，责令停产整治</w:t>
            </w:r>
            <w:r>
              <w:rPr>
                <w:rFonts w:ascii="Times New Roman" w:hAnsi="Times New Roman" w:eastAsia="仿宋_GB2312" w:cs="Times New Roman"/>
                <w:kern w:val="2"/>
                <w:sz w:val="21"/>
                <w:szCs w:val="21"/>
                <w:highlight w:val="none"/>
              </w:rPr>
              <w:t>:</w:t>
            </w:r>
          </w:p>
          <w:p>
            <w:pPr>
              <w:pStyle w:val="12"/>
              <w:snapToGrid w:val="0"/>
              <w:spacing w:before="0" w:beforeAutospacing="0" w:after="0" w:afterAutospacing="0"/>
              <w:ind w:firstLine="36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（三）石油、化工以及其他生产和使用有机溶剂的企业，未采取措施对管道、设备进行日常维护、维修，减少物料泄漏或者对泄漏的物料未及时收集处理的。</w:t>
            </w:r>
          </w:p>
          <w:p>
            <w:pPr>
              <w:pStyle w:val="12"/>
              <w:snapToGrid w:val="0"/>
              <w:spacing w:before="0" w:beforeAutospacing="0" w:after="0" w:afterAutospacing="0"/>
              <w:ind w:firstLine="36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《山东省大气污染防治条例》第七十二条第（二）项</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违反本条例规定，有下列行为之一的，由县级以上人民政府生态环境主管部门责令改正，处二万元以上二十万元以下的罚款；拒不改正的，责令停产整治：</w:t>
            </w:r>
          </w:p>
          <w:p>
            <w:pPr>
              <w:pStyle w:val="12"/>
              <w:snapToGrid w:val="0"/>
              <w:spacing w:before="0" w:beforeAutospacing="0" w:after="0" w:afterAutospacing="0"/>
              <w:ind w:firstLine="36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（二）石化、重点有机化工等企业未按照规定建立实施泄露检测与修复体系，对管道、设备进行日常检修、维护，及时收集处理泄露物料的。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采取措施进行日常维护、维修，但不规范的/</w:t>
            </w:r>
          </w:p>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挥发性有机液体泄漏大于3滴/分钟</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未按规定每6个月对相关设备进行检查和修复的/</w:t>
            </w:r>
          </w:p>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挥发性有机液体泄漏大于6滴/分钟</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未按规定每12个月对相关设备进行检查和修复的/</w:t>
            </w:r>
          </w:p>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挥发性有机液体泄漏大于9滴/分钟</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未及时</w:t>
            </w:r>
          </w:p>
          <w:p>
            <w:pPr>
              <w:snapToGrid w:val="0"/>
              <w:jc w:val="center"/>
              <w:rPr>
                <w:rFonts w:ascii="Times New Roman" w:hAnsi="Times New Roman" w:cs="宋体"/>
                <w:b/>
                <w:bCs/>
                <w:highlight w:val="none"/>
              </w:rPr>
            </w:pPr>
            <w:r>
              <w:rPr>
                <w:rFonts w:ascii="Times New Roman" w:hAnsi="Times New Roman" w:cs="宋体"/>
                <w:b/>
                <w:bCs/>
                <w:highlight w:val="none"/>
              </w:rPr>
              <w:t>处理时间</w:t>
            </w:r>
          </w:p>
        </w:tc>
        <w:tc>
          <w:tcPr>
            <w:tcW w:w="5245" w:type="dxa"/>
            <w:shd w:val="clear" w:color="auto" w:fill="auto"/>
            <w:vAlign w:val="center"/>
          </w:tcPr>
          <w:p>
            <w:pPr>
              <w:snapToGrid w:val="0"/>
              <w:jc w:val="center"/>
              <w:rPr>
                <w:rFonts w:ascii="Times New Roman" w:hAnsi="Times New Roman" w:eastAsia="仿宋_GB2312" w:cs="仿宋_GB2312"/>
                <w:color w:val="000000"/>
                <w:highlight w:val="none"/>
              </w:rPr>
            </w:pPr>
            <w:r>
              <w:rPr>
                <w:rFonts w:hint="eastAsia" w:ascii="仿宋_GB2312" w:hAnsi="仿宋_GB2312" w:eastAsia="仿宋_GB2312" w:cs="仿宋_GB2312"/>
                <w:sz w:val="18"/>
                <w:szCs w:val="18"/>
                <w:highlight w:val="none"/>
              </w:rPr>
              <w:t>时间≤24小时</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shd w:val="clear" w:color="auto" w:fill="auto"/>
            <w:vAlign w:val="center"/>
          </w:tcPr>
          <w:p>
            <w:pPr>
              <w:snapToGrid w:val="0"/>
              <w:jc w:val="center"/>
              <w:rPr>
                <w:rFonts w:ascii="Times New Roman" w:hAnsi="Times New Roman" w:eastAsia="仿宋_GB2312" w:cs="仿宋_GB2312"/>
                <w:color w:val="000000"/>
                <w:highlight w:val="none"/>
              </w:rPr>
            </w:pPr>
            <w:r>
              <w:rPr>
                <w:rFonts w:hint="eastAsia" w:ascii="仿宋_GB2312" w:hAnsi="仿宋_GB2312" w:eastAsia="仿宋_GB2312" w:cs="仿宋_GB2312"/>
                <w:sz w:val="18"/>
                <w:szCs w:val="18"/>
                <w:highlight w:val="none"/>
              </w:rPr>
              <w:t>24小时≤时间≤48小时</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shd w:val="clear" w:color="auto" w:fill="auto"/>
            <w:vAlign w:val="center"/>
          </w:tcPr>
          <w:p>
            <w:pPr>
              <w:snapToGrid w:val="0"/>
              <w:jc w:val="center"/>
              <w:rPr>
                <w:rFonts w:ascii="Times New Roman" w:hAnsi="Times New Roman" w:eastAsia="仿宋_GB2312" w:cs="仿宋_GB2312"/>
                <w:color w:val="000000"/>
                <w:highlight w:val="none"/>
              </w:rPr>
            </w:pPr>
            <w:r>
              <w:rPr>
                <w:rFonts w:hint="eastAsia" w:ascii="仿宋_GB2312" w:hAnsi="仿宋_GB2312" w:eastAsia="仿宋_GB2312" w:cs="仿宋_GB2312"/>
                <w:sz w:val="18"/>
                <w:szCs w:val="18"/>
                <w:highlight w:val="none"/>
              </w:rPr>
              <w:t>48小时≤时间≤72小时</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shd w:val="clear" w:color="auto" w:fill="auto"/>
            <w:vAlign w:val="center"/>
          </w:tcPr>
          <w:p>
            <w:pPr>
              <w:snapToGrid w:val="0"/>
              <w:jc w:val="center"/>
              <w:rPr>
                <w:rFonts w:ascii="Times New Roman" w:hAnsi="Times New Roman" w:eastAsia="仿宋_GB2312" w:cs="仿宋_GB2312"/>
                <w:color w:val="000000"/>
                <w:highlight w:val="none"/>
              </w:rPr>
            </w:pPr>
            <w:r>
              <w:rPr>
                <w:rFonts w:hint="eastAsia" w:ascii="仿宋_GB2312" w:hAnsi="仿宋_GB2312" w:eastAsia="仿宋_GB2312" w:cs="仿宋_GB2312"/>
                <w:sz w:val="18"/>
                <w:szCs w:val="18"/>
                <w:highlight w:val="none"/>
              </w:rPr>
              <w:t>时间≥72小时</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bookmarkStart w:id="40" w:name="_Hlk25086112"/>
            <w:r>
              <w:rPr>
                <w:rFonts w:hint="eastAsia" w:ascii="Times New Roman" w:hAnsi="Times New Roman" w:cs="宋体"/>
                <w:b/>
                <w:bCs/>
                <w:highlight w:val="none"/>
              </w:rPr>
              <w:t>项目建设</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二类功能区（工业区和农村地区）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二类功能区（居民区、商业交通居民混合区、文化区）</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一类功能区</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widowControl/>
              <w:shd w:val="clear" w:color="auto" w:fill="FFFFFF"/>
              <w:snapToGrid w:val="0"/>
              <w:spacing w:before="62" w:beforeLines="20" w:line="288" w:lineRule="auto"/>
              <w:ind w:firstLine="42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储油储气库、加油加气站和油罐车、气罐车等，未按照国家有关规定安装并正常使用油气回收装置的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《中华人民共和国大气污染防治法》第四十七条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石油、化工以及其他生产和使用有机溶剂的企业，应当采取措施对管道、设备进行日常维护、维修，减少物料泄漏，对泄漏的物料应当及时收集处理。</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储油储气库、加油加气站、原油成品油码头、原油成品油运输船舶和油罐车、气罐车等，应当按照国家有关规定安装油气回收装置并保持正常使用。</w:t>
            </w:r>
            <w:r>
              <w:rPr>
                <w:rFonts w:ascii="Times New Roman" w:hAnsi="Times New Roman" w:eastAsia="仿宋_GB2312" w:cs="Times New Roman"/>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357"/>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《中华人民共和国大气污染防治法》第一百零八条第（四）项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违反本法规定，有下列行为之一的，由县级以上人民政府生态环境主管部门责令改正，处二万元以上二十万元以下的罚款；拒不改正的，责令停产整治：</w:t>
            </w:r>
          </w:p>
          <w:p>
            <w:pPr>
              <w:pStyle w:val="12"/>
              <w:snapToGrid w:val="0"/>
              <w:spacing w:before="0" w:beforeAutospacing="0" w:after="0" w:afterAutospacing="0" w:line="288" w:lineRule="auto"/>
              <w:ind w:firstLine="36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（四）</w:t>
            </w:r>
            <w:r>
              <w:rPr>
                <w:rFonts w:hint="eastAsia" w:ascii="Times New Roman" w:hAnsi="Times New Roman" w:eastAsia="仿宋_GB2312" w:cs="仿宋_GB2312"/>
                <w:sz w:val="21"/>
                <w:szCs w:val="21"/>
                <w:highlight w:val="none"/>
              </w:rPr>
              <w:t>储油储气库、加油加气站和油罐车、气罐车等，未按照国家有关规定安装并正常使用油气回收装置的。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已安装并使用油气回收装置，但不规范的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已安装但未使用油气回收装置的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未安装油气回收装置的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未安装油气回收装置</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设备</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油罐车、气罐车</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加油加气站</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储油储气库</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cs="宋体"/>
                <w:b/>
                <w:bCs/>
                <w:color w:val="000000"/>
                <w:highlight w:val="none"/>
              </w:rPr>
              <w:t>违法行为持续时间</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1个月</w:t>
            </w:r>
            <w:r>
              <w:rPr>
                <w:rFonts w:ascii="Times New Roman" w:hAnsi="Times New Roman" w:eastAsia="仿宋_GB2312" w:cs="仿宋_GB2312"/>
                <w:color w:val="000000"/>
                <w:highlight w:val="none"/>
              </w:rPr>
              <w:t>以内</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20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pStyle w:val="11"/>
              <w:snapToGrid w:val="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钢铁、建材、有色金属、石油、化工、制药、矿产开采等企业，未采取集中收集处理、密闭、围挡、遮盖、清扫、洒水等措施，控制、减少粉尘和气态污染物排放的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hd w:val="clear" w:color="auto" w:fill="FFFFFF"/>
              <w:snapToGrid w:val="0"/>
              <w:spacing w:before="62" w:beforeLines="20" w:beforeAutospacing="0" w:after="0" w:afterAutospacing="0"/>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《中华人民共和国大气污染防治法》第四十八条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钢铁、建材、有色金属、石油、化工、制药、矿产开采等企业，应当加强精细化管理，采取集中收集处理等措施，严格控制粉尘和气态污染物的排放。</w:t>
            </w:r>
          </w:p>
          <w:p>
            <w:pPr>
              <w:pStyle w:val="12"/>
              <w:shd w:val="clear" w:color="auto" w:fill="FFFFFF"/>
              <w:snapToGrid w:val="0"/>
              <w:spacing w:before="0" w:beforeAutospacing="0" w:after="0" w:afterAutospacing="0"/>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工业生产企业应当采取密闭、围挡、遮盖、清扫、洒水等措施，减少内部物料的堆存、传输、装卸等环节产生的粉尘和气态污染物的排放。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snapToGrid w:val="0"/>
              <w:spacing w:before="62" w:beforeLines="20"/>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《中华人民共和国大气污染防治法》第一百零八条第（五）项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违反本法规定，有下列行为之一的，由县级以上人民政府生态环境主管部门责令改正，处二万元以上二十万元以下的罚款；拒不改正的，责令停产整治：</w:t>
            </w:r>
          </w:p>
          <w:p>
            <w:pPr>
              <w:pStyle w:val="11"/>
              <w:snapToGrid w:val="0"/>
              <w:ind w:firstLine="48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（五）钢铁、建材、有色金属、石油、化工、制药、矿产开采等企业，未采取集中收集处理、密闭、围挡、遮盖、清扫、洒水等措施，控制、减少粉尘和气态污染物排放的。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620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173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620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已落实集中收集处理、密闭、围挡、遮盖、清扫、洒水等措施，但未按规定使用或管理，造成少量抛洒、泄漏</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20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部分落实集中收集处理、密闭、围挡、遮盖、清扫、洒水等措施</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20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未落实集中收集处理、密闭、围挡、遮盖、清扫、洒水等措施</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620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二类功能区（工业区和农村地区）</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20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二类功能区（居民区、商业交通居民混合区、文化区）</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20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一类功能区</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持续时间</w:t>
            </w:r>
          </w:p>
        </w:tc>
        <w:tc>
          <w:tcPr>
            <w:tcW w:w="620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1个月</w:t>
            </w:r>
            <w:r>
              <w:rPr>
                <w:rFonts w:ascii="Times New Roman" w:hAnsi="Times New Roman" w:eastAsia="仿宋_GB2312" w:cs="仿宋_GB2312"/>
                <w:color w:val="000000"/>
                <w:highlight w:val="none"/>
              </w:rPr>
              <w:t>以内</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20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p>
        </w:tc>
        <w:tc>
          <w:tcPr>
            <w:tcW w:w="173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20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p>
        </w:tc>
        <w:tc>
          <w:tcPr>
            <w:tcW w:w="173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20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20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12</w:t>
            </w:r>
            <w:r>
              <w:rPr>
                <w:rFonts w:hint="eastAsia" w:ascii="Times New Roman" w:hAnsi="Times New Roman" w:eastAsia="仿宋_GB2312" w:cs="仿宋_GB2312"/>
                <w:color w:val="000000"/>
                <w:highlight w:val="none"/>
              </w:rPr>
              <w:t>个月以上</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pStyle w:val="11"/>
              <w:snapToGrid w:val="0"/>
              <w:spacing w:before="62" w:beforeLines="20"/>
              <w:ind w:firstLine="420" w:firstLineChars="200"/>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工业生产、垃圾填埋或者其他活动中产生的可燃性气体未回收利用，不具备回收利用条件未进行防治污染处理，或者可燃性气体回收利用装置不能正常作业，未及时修复或者更新的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snapToGrid w:val="0"/>
              <w:spacing w:before="62" w:beforeLines="20"/>
              <w:ind w:firstLine="482"/>
              <w:jc w:val="left"/>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《中华人民共和国大气污染防治法》第四十九条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工业生产、垃圾填埋或者其他活动产生的可燃性气体应当回收利用，不具备回收利用条件的，应当进行污染防治处理。</w:t>
            </w:r>
          </w:p>
          <w:p>
            <w:pPr>
              <w:snapToGrid w:val="0"/>
              <w:ind w:firstLine="420"/>
              <w:rPr>
                <w:rFonts w:ascii="Times New Roman" w:hAnsi="Times New Roman" w:eastAsia="仿宋_GB2312" w:cs="Times New Roman"/>
                <w:color w:val="333333"/>
                <w:highlight w:val="none"/>
              </w:rPr>
            </w:pPr>
            <w:r>
              <w:rPr>
                <w:rFonts w:hint="eastAsia" w:ascii="Times New Roman" w:hAnsi="Times New Roman" w:eastAsia="仿宋_GB2312" w:cs="仿宋_GB2312"/>
                <w:highlight w:val="none"/>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snapToGrid w:val="0"/>
              <w:spacing w:before="62" w:beforeLines="20"/>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《中华人民共和国大气污染防治法》第一百零八条第（六）项</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违反本法规定，有下列行为之一的，由县级以上人民政府生态环境主管部门责令改正，处二万元以上二十万元以下的罚款；拒不改正的，责令停产整治：</w:t>
            </w:r>
          </w:p>
          <w:p>
            <w:pPr>
              <w:pStyle w:val="11"/>
              <w:snapToGrid w:val="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（六）工业生产、垃圾填埋或者其他活动中产生的可燃性气体未回收利用，不具备回收利用条件未进行防治污染处理，或者可燃性气体回收利用装置不能正常作业，未及时修复或者更新的。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未按规定使用或管理，少量泄漏</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不正常作业，未及时修复或更新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未回收利用或未处理</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bookmarkStart w:id="41" w:name="_Hlk25087218"/>
            <w:r>
              <w:rPr>
                <w:rFonts w:hint="eastAsia" w:ascii="Times New Roman" w:hAnsi="Times New Roman" w:cs="宋体"/>
                <w:b/>
                <w:bCs/>
                <w:highlight w:val="none"/>
              </w:rPr>
              <w:t>项目建设</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二类功能区（工业区和农村地区）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二类功能区（居民区、商业交通居民混合区、文化区）</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一类功能区</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spacing w:line="288" w:lineRule="auto"/>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tcPr>
          <w:p>
            <w:pPr>
              <w:snapToGrid w:val="0"/>
              <w:ind w:firstLine="42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ind w:firstLine="420"/>
              <w:jc w:val="center"/>
              <w:rPr>
                <w:rFonts w:ascii="Times New Roman" w:hAnsi="Times New Roman" w:cs="Times New Roman"/>
                <w:color w:val="000000"/>
                <w:highlight w:val="none"/>
              </w:rPr>
            </w:pPr>
            <w:r>
              <w:rPr>
                <w:rFonts w:ascii="Times New Roman" w:hAnsi="Times New Roman" w:cs="Times New Roman"/>
                <w:color w:val="000000"/>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生产超过污染物排放标准的机动车、非道路移动机械的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156" w:beforeLines="50" w:line="288" w:lineRule="auto"/>
              <w:ind w:firstLine="482"/>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《中华人民共和国大气污染防治法》第五十一条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机动车船、非道路移动机械不得超过标准排放大气污染物。</w:t>
            </w:r>
          </w:p>
          <w:p>
            <w:pPr>
              <w:snapToGrid w:val="0"/>
              <w:spacing w:line="288" w:lineRule="auto"/>
              <w:ind w:firstLine="480"/>
              <w:rPr>
                <w:rFonts w:ascii="Times New Roman" w:hAnsi="Times New Roman" w:eastAsia="仿宋_GB2312" w:cs="Times New Roman"/>
                <w:highlight w:val="none"/>
              </w:rPr>
            </w:pPr>
            <w:r>
              <w:rPr>
                <w:rFonts w:hint="eastAsia" w:ascii="Times New Roman" w:hAnsi="Times New Roman" w:eastAsia="仿宋_GB2312" w:cs="仿宋_GB2312"/>
                <w:highlight w:val="none"/>
              </w:rPr>
              <w:t>禁止生产、进口或者销售大气污染物排放超过标准的机动车船、非道路移动机械。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156" w:beforeLines="5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《中华人民共和国大气污染防治法》第一百零九条第一款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生产超过污染物排放标准的机动车、非道路移动机械</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辆以内的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生产超过污染物排放标准的机动车、非道路移动机械</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辆以上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辆以内的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生产超过污染物排放标准的机动车、非道路移动机械</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辆以上的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超标</w:t>
            </w:r>
            <w:r>
              <w:rPr>
                <w:rFonts w:ascii="Times New Roman" w:hAnsi="Times New Roman" w:cs="宋体"/>
                <w:b/>
                <w:bCs/>
                <w:color w:val="000000"/>
                <w:highlight w:val="none"/>
              </w:rPr>
              <w:t>倍数</w:t>
            </w: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仿宋_GB2312"/>
                <w:color w:val="000000"/>
                <w:highlight w:val="none"/>
              </w:rPr>
              <w:t>车型的污染物测量值</w:t>
            </w:r>
            <w:r>
              <w:rPr>
                <w:rFonts w:hint="eastAsia" w:ascii="Times New Roman" w:hAnsi="Times New Roman" w:eastAsia="仿宋_GB2312" w:cs="仿宋_GB2312"/>
                <w:color w:val="000000"/>
                <w:highlight w:val="none"/>
              </w:rPr>
              <w:t>超标20%以下的</w:t>
            </w:r>
          </w:p>
        </w:tc>
        <w:tc>
          <w:tcPr>
            <w:tcW w:w="269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仿宋_GB2312"/>
                <w:color w:val="000000"/>
                <w:highlight w:val="none"/>
              </w:rPr>
              <w:t>车型的污染物测量值</w:t>
            </w:r>
            <w:r>
              <w:rPr>
                <w:rFonts w:hint="eastAsia" w:ascii="Times New Roman" w:hAnsi="Times New Roman" w:eastAsia="仿宋_GB2312" w:cs="仿宋_GB2312"/>
                <w:color w:val="000000"/>
                <w:highlight w:val="none"/>
              </w:rPr>
              <w:t>超标20%以上50%以下的</w:t>
            </w:r>
          </w:p>
        </w:tc>
        <w:tc>
          <w:tcPr>
            <w:tcW w:w="269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仿宋_GB2312"/>
                <w:color w:val="000000"/>
                <w:highlight w:val="none"/>
              </w:rPr>
              <w:t>车型的污染物测量值</w:t>
            </w:r>
            <w:r>
              <w:rPr>
                <w:rFonts w:hint="eastAsia" w:ascii="Times New Roman" w:hAnsi="Times New Roman" w:eastAsia="仿宋_GB2312" w:cs="仿宋_GB2312"/>
                <w:color w:val="000000"/>
                <w:highlight w:val="none"/>
              </w:rPr>
              <w:t>超标50%以上100%以下的</w:t>
            </w:r>
          </w:p>
        </w:tc>
        <w:tc>
          <w:tcPr>
            <w:tcW w:w="269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仿宋_GB2312"/>
                <w:color w:val="000000"/>
                <w:highlight w:val="none"/>
              </w:rPr>
              <w:t>车型的污染物测量值</w:t>
            </w:r>
            <w:r>
              <w:rPr>
                <w:rFonts w:hint="eastAsia" w:ascii="Times New Roman" w:hAnsi="Times New Roman" w:eastAsia="仿宋_GB2312" w:cs="仿宋_GB2312"/>
                <w:color w:val="000000"/>
                <w:highlight w:val="none"/>
              </w:rPr>
              <w:t>超标100%以上200以下的</w:t>
            </w:r>
          </w:p>
        </w:tc>
        <w:tc>
          <w:tcPr>
            <w:tcW w:w="269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仿宋_GB2312"/>
                <w:color w:val="000000"/>
                <w:highlight w:val="none"/>
              </w:rPr>
              <w:t>车型的污染物测量值</w:t>
            </w:r>
            <w:r>
              <w:rPr>
                <w:rFonts w:hint="eastAsia" w:ascii="Times New Roman" w:hAnsi="Times New Roman" w:eastAsia="仿宋_GB2312" w:cs="仿宋_GB2312"/>
                <w:color w:val="000000"/>
                <w:highlight w:val="none"/>
              </w:rPr>
              <w:t>超标20</w:t>
            </w:r>
            <w:r>
              <w:rPr>
                <w:rFonts w:ascii="Times New Roman" w:hAnsi="Times New Roman" w:eastAsia="仿宋_GB2312" w:cs="仿宋_GB2312"/>
                <w:color w:val="000000"/>
                <w:highlight w:val="none"/>
              </w:rPr>
              <w:t>0</w:t>
            </w:r>
            <w:r>
              <w:rPr>
                <w:rFonts w:hint="eastAsia" w:ascii="Times New Roman" w:hAnsi="Times New Roman" w:eastAsia="仿宋_GB2312" w:cs="仿宋_GB2312"/>
                <w:color w:val="000000"/>
                <w:highlight w:val="none"/>
              </w:rPr>
              <w:t>%以上的</w:t>
            </w:r>
          </w:p>
        </w:tc>
        <w:tc>
          <w:tcPr>
            <w:tcW w:w="269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货值金额</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货值金额不超过</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万元的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货值金额</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万元以上</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万元以下的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货值金额超过</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万元的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适用裁量计算公式裁定罚款金额时，</w:t>
            </w:r>
            <w:r>
              <w:rPr>
                <w:rFonts w:ascii="Times New Roman" w:hAnsi="Times New Roman" w:eastAsia="仿宋_GB2312" w:cs="Times New Roman"/>
                <w:color w:val="000000"/>
                <w:highlight w:val="none"/>
              </w:rPr>
              <w:t>M</w:t>
            </w:r>
            <w:r>
              <w:rPr>
                <w:rFonts w:hint="eastAsia" w:ascii="Times New Roman" w:hAnsi="Times New Roman" w:eastAsia="仿宋_GB2312" w:cs="仿宋_GB2312"/>
                <w:color w:val="000000"/>
                <w:highlight w:val="none"/>
              </w:rPr>
              <w:t>值（法定处罚金额上限）取货值金额三倍罚款，</w:t>
            </w:r>
            <w:r>
              <w:rPr>
                <w:rFonts w:ascii="Times New Roman" w:hAnsi="Times New Roman" w:eastAsia="仿宋_GB2312" w:cs="Times New Roman"/>
                <w:color w:val="000000"/>
                <w:highlight w:val="none"/>
              </w:rPr>
              <w:t>N</w:t>
            </w:r>
            <w:r>
              <w:rPr>
                <w:rFonts w:hint="eastAsia" w:ascii="Times New Roman" w:hAnsi="Times New Roman" w:eastAsia="仿宋_GB2312" w:cs="仿宋_GB2312"/>
                <w:color w:val="000000"/>
                <w:highlight w:val="none"/>
              </w:rPr>
              <w:t>值（法定处罚金额下限）取货值金额一倍罚款。</w:t>
            </w: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3"/>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snapToGrid w:val="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机动车、非道路移动机械生产企业对发动机、污染控制装置弄虚作假、以次充好，冒充排放检验合格产品出厂销售的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ind w:firstLine="482"/>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《中华人民共和国大气污染防治法》五十二条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机动车、非道路移动机械生产企业应当对新生产的机动车和非道路移动机械进行排放检验。经检验合格的，方可出厂销售。检验信息应当向社会公开。</w:t>
            </w:r>
          </w:p>
          <w:p>
            <w:pPr>
              <w:snapToGrid w:val="0"/>
              <w:ind w:firstLine="480"/>
              <w:rPr>
                <w:rFonts w:ascii="Times New Roman" w:hAnsi="Times New Roman" w:eastAsia="仿宋_GB2312" w:cs="Times New Roman"/>
                <w:highlight w:val="none"/>
              </w:rPr>
            </w:pPr>
            <w:r>
              <w:rPr>
                <w:rFonts w:hint="eastAsia" w:ascii="Times New Roman" w:hAnsi="Times New Roman" w:eastAsia="仿宋_GB2312" w:cs="仿宋_GB2312"/>
                <w:highlight w:val="none"/>
              </w:rPr>
              <w:t>省级以上人民政府生态环境主管部门可以通过现场检查、抽样检测等方式，加强对新生产、销售机动车和非道路移动机械大气污染物排放状况的监督检查。工业、市场监督管理等有关部门予以配合。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《中华人民共和国大气污染防治法》第一百零九条第二款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2"/>
              <w:shd w:val="clear" w:color="auto" w:fill="FFFFFF"/>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销售弄虚作假、以次充好，冒充排放检验合格产品的发动机、污染控制装置数量在</w:t>
            </w:r>
            <w:r>
              <w:rPr>
                <w:rFonts w:ascii="Times New Roman" w:hAnsi="Times New Roman" w:eastAsia="仿宋_GB2312" w:cs="Times New Roman"/>
                <w:kern w:val="2"/>
                <w:sz w:val="21"/>
                <w:szCs w:val="21"/>
                <w:highlight w:val="none"/>
              </w:rPr>
              <w:t>5</w:t>
            </w:r>
            <w:r>
              <w:rPr>
                <w:rFonts w:hint="eastAsia" w:ascii="Times New Roman" w:hAnsi="Times New Roman" w:eastAsia="仿宋_GB2312" w:cs="仿宋_GB2312"/>
                <w:kern w:val="2"/>
                <w:sz w:val="21"/>
                <w:szCs w:val="21"/>
                <w:highlight w:val="none"/>
              </w:rPr>
              <w:t>辆以内的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销售弄虚作假、以次充好，冒充排放检验合格产品的发动机、污染控制装置数量在</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辆以上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辆以内的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销售弄虚作假、以次充好，冒充排放检验合格产品的发动机、污染控制装置数量在</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辆以上的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货值金额</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货值金额不超过</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万元的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eastAsia="仿宋_GB2312" w:cs="仿宋_GB2312"/>
                <w:color w:val="000000"/>
                <w:highlight w:val="none"/>
              </w:rPr>
              <w:t>货值金额</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万元以上</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万元以下的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货值金额超过</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万元的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适用裁量计算公式裁定罚款金额时，</w:t>
            </w:r>
            <w:r>
              <w:rPr>
                <w:rFonts w:ascii="Times New Roman" w:hAnsi="Times New Roman" w:eastAsia="仿宋_GB2312" w:cs="Times New Roman"/>
                <w:color w:val="000000"/>
                <w:highlight w:val="none"/>
              </w:rPr>
              <w:t>M</w:t>
            </w:r>
            <w:r>
              <w:rPr>
                <w:rFonts w:hint="eastAsia" w:ascii="Times New Roman" w:hAnsi="Times New Roman" w:eastAsia="仿宋_GB2312" w:cs="仿宋_GB2312"/>
                <w:color w:val="000000"/>
                <w:highlight w:val="none"/>
              </w:rPr>
              <w:t>值（法定处罚金额上限）取货值金额三倍罚款，</w:t>
            </w:r>
            <w:r>
              <w:rPr>
                <w:rFonts w:ascii="Times New Roman" w:hAnsi="Times New Roman" w:eastAsia="仿宋_GB2312" w:cs="Times New Roman"/>
                <w:color w:val="000000"/>
                <w:highlight w:val="none"/>
              </w:rPr>
              <w:t>N</w:t>
            </w:r>
            <w:r>
              <w:rPr>
                <w:rFonts w:hint="eastAsia" w:ascii="Times New Roman" w:hAnsi="Times New Roman" w:eastAsia="仿宋_GB2312" w:cs="仿宋_GB2312"/>
                <w:color w:val="000000"/>
                <w:highlight w:val="none"/>
              </w:rPr>
              <w:t>值（法定处罚金额下限）取货值金额一倍罚款。</w:t>
            </w: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spacing w:before="62" w:beforeLines="20" w:line="264" w:lineRule="auto"/>
              <w:ind w:firstLine="42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机动车生产、进口企业未按照规定向社会公布其生产、进口机动车车型的排放检验信息或者污染控制技术信息的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line="264" w:lineRule="auto"/>
              <w:ind w:firstLine="422"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《中华人民共和国大气污染防治法》第五十五条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机动车生产、进口企业应当向社会公布其生产、进口机动车车型的排放检验信息、污染控制技术信息和有关维修技术信息。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《中华人民共和国大气污染防治法》第一百一十一条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机动车生产、进口企业未按照规定向社会公布其生产、进口机动车车型的排放检验信息或者污染控制技术信息的，由省级以上人民政府生态环境主管部门责令改正，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已向社会公开其生产、进口机动车车型的排放检验信息或者污染控制技术信息的，但是信息不全的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未向社会公开其生产、进口机动车车型的排放检验信息或者污染控制技术信息的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在向社会公开其生产、进口机动车车型的排放检验信息或者污染控制技术信息中弄虚作假的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未公开车辆数量</w:t>
            </w: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辆以内的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辆以上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辆以内的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辆及以上的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违法时间</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个月以上</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spacing w:line="288" w:lineRule="auto"/>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伪造机动车、非道路移动机械排放检验结果或者出具虚假排放检验报告的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line="288" w:lineRule="auto"/>
              <w:ind w:firstLine="422"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 xml:space="preserve">《中华人民共和国大气污染防治法》第五十四条第一款  </w:t>
            </w:r>
            <w:r>
              <w:rPr>
                <w:rFonts w:hint="eastAsia" w:ascii="Times New Roman" w:hAnsi="Times New Roman" w:eastAsia="仿宋_GB2312" w:cs="仿宋_GB2312"/>
                <w:highlight w:val="none"/>
              </w:rPr>
              <w:t>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snapToGrid w:val="0"/>
              <w:spacing w:line="288" w:lineRule="auto"/>
              <w:ind w:firstLine="422"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《山东省机动车排气污染防治条例》第十七条</w:t>
            </w:r>
            <w:r>
              <w:rPr>
                <w:rFonts w:hint="eastAsia" w:ascii="Times New Roman" w:hAnsi="Times New Roman" w:eastAsia="仿宋_GB2312" w:cs="仿宋_GB2312"/>
                <w:highlight w:val="none"/>
              </w:rPr>
              <w:t xml:space="preserve"> </w:t>
            </w:r>
            <w:r>
              <w:rPr>
                <w:rFonts w:ascii="Times New Roman" w:hAnsi="Times New Roman" w:eastAsia="仿宋_GB2312" w:cs="仿宋_GB2312"/>
                <w:highlight w:val="none"/>
              </w:rPr>
              <w:t xml:space="preserve"> </w:t>
            </w:r>
            <w:r>
              <w:rPr>
                <w:rFonts w:hint="eastAsia" w:ascii="Times New Roman" w:hAnsi="Times New Roman" w:eastAsia="仿宋_GB2312" w:cs="仿宋_GB2312"/>
                <w:highlight w:val="none"/>
              </w:rPr>
              <w:t>机动车环保</w:t>
            </w:r>
            <w:r>
              <w:rPr>
                <w:rFonts w:ascii="Times New Roman" w:hAnsi="Times New Roman" w:eastAsia="仿宋_GB2312" w:cs="仿宋_GB2312"/>
                <w:highlight w:val="none"/>
              </w:rPr>
              <w:t>检验机构应当遵守下列规定：（</w:t>
            </w:r>
            <w:r>
              <w:rPr>
                <w:rFonts w:hint="eastAsia" w:ascii="Times New Roman" w:hAnsi="Times New Roman" w:eastAsia="仿宋_GB2312" w:cs="仿宋_GB2312"/>
                <w:highlight w:val="none"/>
              </w:rPr>
              <w:t>一</w:t>
            </w:r>
            <w:r>
              <w:rPr>
                <w:rFonts w:ascii="Times New Roman" w:hAnsi="Times New Roman" w:eastAsia="仿宋_GB2312" w:cs="仿宋_GB2312"/>
                <w:highlight w:val="none"/>
              </w:rPr>
              <w:t>）</w:t>
            </w:r>
            <w:r>
              <w:rPr>
                <w:rFonts w:hint="eastAsia" w:ascii="Times New Roman" w:hAnsi="Times New Roman" w:eastAsia="仿宋_GB2312" w:cs="仿宋_GB2312"/>
                <w:highlight w:val="none"/>
              </w:rPr>
              <w:t>按照</w:t>
            </w:r>
            <w:r>
              <w:rPr>
                <w:rFonts w:ascii="Times New Roman" w:hAnsi="Times New Roman" w:eastAsia="仿宋_GB2312" w:cs="仿宋_GB2312"/>
                <w:highlight w:val="none"/>
              </w:rPr>
              <w:t>省规定的排</w:t>
            </w:r>
            <w:r>
              <w:rPr>
                <w:rFonts w:hint="eastAsia" w:ascii="Times New Roman" w:hAnsi="Times New Roman" w:eastAsia="仿宋_GB2312" w:cs="仿宋_GB2312"/>
                <w:highlight w:val="none"/>
              </w:rPr>
              <w:t>气</w:t>
            </w:r>
            <w:r>
              <w:rPr>
                <w:rFonts w:ascii="Times New Roman" w:hAnsi="Times New Roman" w:eastAsia="仿宋_GB2312" w:cs="仿宋_GB2312"/>
                <w:highlight w:val="none"/>
              </w:rPr>
              <w:t>污染检验方法、技术规范和排放标准进行检验，出具真</w:t>
            </w:r>
            <w:r>
              <w:rPr>
                <w:rFonts w:hint="eastAsia" w:ascii="Times New Roman" w:hAnsi="Times New Roman" w:eastAsia="仿宋_GB2312" w:cs="仿宋_GB2312"/>
                <w:highlight w:val="none"/>
              </w:rPr>
              <w:t>实</w:t>
            </w:r>
            <w:r>
              <w:rPr>
                <w:rFonts w:ascii="Times New Roman" w:hAnsi="Times New Roman" w:eastAsia="仿宋_GB2312" w:cs="仿宋_GB2312"/>
                <w:highlight w:val="none"/>
              </w:rPr>
              <w:t>、准确的检验报告</w:t>
            </w:r>
            <w:r>
              <w:rPr>
                <w:rFonts w:hint="eastAsia" w:ascii="Times New Roman" w:hAnsi="Times New Roman"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line="288" w:lineRule="auto"/>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《中华人民共和国大气污染防治法》第一百一十二条第一款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snapToGrid w:val="0"/>
              <w:spacing w:line="288" w:lineRule="auto"/>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《山东省机动车排气污染防治条例》第三十一条第一款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伪造机动车排放检验结果或者出具虚假排放检验报告的，由县级以上人民政府环境保护行政主管部门没收违法所得，并处十万元以上五十万元以下的罚款；情节严重的，由负责资质认定的部门取消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伪造结果或出具虚假报告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辆以下的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伪造结果或出具虚假报告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辆以上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辆以下的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伪造结果或出具虚假报告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辆以上的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资质情况</w:t>
            </w:r>
          </w:p>
        </w:tc>
        <w:tc>
          <w:tcPr>
            <w:tcW w:w="52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在计量认证有效期，使用经依法检定合格的机动车排放检验设备</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在计量认证有效期，未使用经依法检定合格的机动车排放检验设备</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不在计量认证有效期，使用经依法检定合格的机动车排放检验设备</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不在计量认证有效期，未使用经依法检定合格的机动车排放检验设备</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8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未密闭煤炭、煤矸石、煤渣、煤灰、水泥、石灰、石膏、砂土等易产生扬尘的物料的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1"/>
              <w:snapToGrid w:val="0"/>
              <w:spacing w:before="62" w:beforeLines="20" w:line="288" w:lineRule="auto"/>
              <w:ind w:firstLine="357"/>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《中华人民共和国大气污染防治法》第七十二条第一款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贮存煤炭、煤矸石、煤渣、煤灰、水泥、石灰、石膏、砂土等易产生扬尘的物料应当密闭；不能密闭的，应当设置不低于堆放物高度的严密围挡，并采取有效覆盖措施防治扬尘污染。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《中华人民共和国大气污染防治法》第一百一十七条第（一）项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违反本法规定，有下列行为之一的，由县级以上人民政府生态环境等主管部门按照职责责令改正，处一万元以上十万元以下的罚款；拒不改正的，责令停工整治或者停业整治：</w:t>
            </w:r>
          </w:p>
          <w:p>
            <w:pPr>
              <w:pStyle w:val="12"/>
              <w:snapToGrid w:val="0"/>
              <w:spacing w:before="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（一）未密闭煤炭、煤矸石、煤渣、煤灰、水泥、石灰、石膏、砂土等易产生扬尘的物料的。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78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15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违法事实★</w:t>
            </w:r>
          </w:p>
        </w:tc>
        <w:tc>
          <w:tcPr>
            <w:tcW w:w="578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已采取密闭措施但密闭不严导致扬尘污染的/已按要求设置围挡但未采取有效覆盖措施导致扬尘污染的</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783" w:type="dxa"/>
            <w:vAlign w:val="bottom"/>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采取部分密闭设施导致扬尘污染的/设置的围挡低于堆放物高度的</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783" w:type="dxa"/>
            <w:vAlign w:val="bottom"/>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未采取密闭设施的/未设置围挡的</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cs="宋体"/>
                <w:b/>
                <w:bCs/>
                <w:highlight w:val="none"/>
              </w:rPr>
            </w:pPr>
            <w:r>
              <w:rPr>
                <w:rFonts w:hint="eastAsia" w:ascii="Times New Roman" w:hAnsi="Times New Roman" w:cs="宋体"/>
                <w:b/>
                <w:bCs/>
                <w:color w:val="000000"/>
                <w:highlight w:val="none"/>
              </w:rPr>
              <w:t>占地面积</w:t>
            </w:r>
          </w:p>
        </w:tc>
        <w:tc>
          <w:tcPr>
            <w:tcW w:w="5783"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占地面积100m</w:t>
            </w:r>
            <w:r>
              <w:rPr>
                <w:rFonts w:ascii="Times New Roman" w:hAnsi="Times New Roman" w:eastAsia="仿宋_GB2312" w:cs="仿宋_GB2312"/>
                <w:color w:val="000000"/>
                <w:highlight w:val="none"/>
                <w:vertAlign w:val="superscript"/>
              </w:rPr>
              <w:t>2</w:t>
            </w:r>
            <w:r>
              <w:rPr>
                <w:rFonts w:hint="eastAsia" w:ascii="仿宋_GB2312" w:hAnsi="仿宋_GB2312" w:eastAsia="仿宋_GB2312" w:cs="仿宋_GB2312"/>
                <w:color w:val="000000"/>
                <w:highlight w:val="none"/>
              </w:rPr>
              <w:t>以内的</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highlight w:val="none"/>
              </w:rPr>
            </w:pPr>
          </w:p>
        </w:tc>
        <w:tc>
          <w:tcPr>
            <w:tcW w:w="5783"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占地面积100 m</w:t>
            </w:r>
            <w:r>
              <w:rPr>
                <w:rFonts w:ascii="Times New Roman" w:hAnsi="Times New Roman" w:eastAsia="仿宋_GB2312" w:cs="仿宋_GB2312"/>
                <w:color w:val="000000"/>
                <w:highlight w:val="none"/>
                <w:vertAlign w:val="superscript"/>
              </w:rPr>
              <w:t>2</w:t>
            </w:r>
            <w:r>
              <w:rPr>
                <w:rFonts w:hint="eastAsia" w:ascii="仿宋_GB2312" w:hAnsi="仿宋_GB2312" w:eastAsia="仿宋_GB2312" w:cs="仿宋_GB2312"/>
                <w:color w:val="000000"/>
                <w:highlight w:val="none"/>
              </w:rPr>
              <w:t>以上</w:t>
            </w:r>
            <w:r>
              <w:rPr>
                <w:rFonts w:hint="eastAsia" w:ascii="Times New Roman" w:hAnsi="Times New Roman" w:eastAsia="仿宋_GB2312" w:cs="仿宋_GB2312"/>
                <w:color w:val="000000"/>
                <w:highlight w:val="none"/>
              </w:rPr>
              <w:t>500 m</w:t>
            </w:r>
            <w:r>
              <w:rPr>
                <w:rFonts w:ascii="Times New Roman" w:hAnsi="Times New Roman" w:eastAsia="仿宋_GB2312" w:cs="仿宋_GB2312"/>
                <w:color w:val="000000"/>
                <w:highlight w:val="none"/>
                <w:vertAlign w:val="superscript"/>
              </w:rPr>
              <w:t>2</w:t>
            </w:r>
            <w:r>
              <w:rPr>
                <w:rFonts w:hint="eastAsia" w:ascii="仿宋_GB2312" w:hAnsi="仿宋_GB2312" w:eastAsia="仿宋_GB2312" w:cs="仿宋_GB2312"/>
                <w:color w:val="000000"/>
                <w:highlight w:val="none"/>
              </w:rPr>
              <w:t>以内的</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highlight w:val="none"/>
              </w:rPr>
            </w:pPr>
          </w:p>
        </w:tc>
        <w:tc>
          <w:tcPr>
            <w:tcW w:w="5783"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占地面积500 m</w:t>
            </w:r>
            <w:r>
              <w:rPr>
                <w:rFonts w:ascii="Times New Roman" w:hAnsi="Times New Roman" w:eastAsia="仿宋_GB2312" w:cs="仿宋_GB2312"/>
                <w:color w:val="000000"/>
                <w:highlight w:val="none"/>
                <w:vertAlign w:val="superscript"/>
              </w:rPr>
              <w:t>2</w:t>
            </w:r>
            <w:r>
              <w:rPr>
                <w:rFonts w:hint="eastAsia" w:ascii="仿宋_GB2312" w:hAnsi="仿宋_GB2312" w:eastAsia="仿宋_GB2312" w:cs="仿宋_GB2312"/>
                <w:color w:val="000000"/>
                <w:highlight w:val="none"/>
              </w:rPr>
              <w:t>以上的</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项目建设</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地点</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二类功能区（工业区和农村地区）</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二类功能区（居民区、商业交通居民混合区、文化区）</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一类功能区</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20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hint="eastAsia" w:ascii="Times New Roman" w:hAnsi="Times New Roman" w:cs="Times New Roman"/>
                <w:highlight w:val="none"/>
              </w:rPr>
            </w:pPr>
            <w:r>
              <w:rPr>
                <w:rFonts w:ascii="Times New Roman" w:hAnsi="Times New Roman" w:cs="Times New Roman"/>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pStyle w:val="11"/>
              <w:snapToGrid w:val="0"/>
              <w:spacing w:before="62" w:beforeLines="20" w:line="288" w:lineRule="auto"/>
              <w:ind w:firstLine="420" w:firstLineChars="200"/>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sz w:val="21"/>
                <w:szCs w:val="21"/>
                <w:highlight w:val="none"/>
              </w:rPr>
              <w:t>对不能密闭的易产生扬尘的物料，未设置不低于堆放物高度的严密围挡，或者未采取有效覆盖措施防治扬尘污染的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1"/>
              <w:snapToGrid w:val="0"/>
              <w:spacing w:before="62" w:beforeLines="20" w:line="288" w:lineRule="auto"/>
              <w:ind w:firstLine="357"/>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《中华人民共和国大气污染防治法》第七十二条第一款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贮存煤炭、煤矸石、煤渣、煤灰、水泥、石灰、石膏、砂土等易产生扬尘的物料应当密闭；不能密闭的，应当设置不低于堆放物高度的严密围挡，并采取有效覆盖措施防治扬尘污染。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snapToGrid w:val="0"/>
              <w:spacing w:before="62" w:beforeLines="20" w:line="288" w:lineRule="auto"/>
              <w:ind w:firstLine="357"/>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《中华人民共和国大气污染防治法》第一百一十七条</w:t>
            </w:r>
            <w:r>
              <w:rPr>
                <w:rFonts w:hint="eastAsia" w:ascii="Times New Roman" w:hAnsi="Times New Roman" w:eastAsia="仿宋_GB2312" w:cs="仿宋_GB2312"/>
                <w:b/>
                <w:bCs/>
                <w:sz w:val="21"/>
                <w:szCs w:val="21"/>
                <w:highlight w:val="none"/>
              </w:rPr>
              <w:t>第（二）项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违反本法规定，有下列行为之一的，由县级以上人民政府生态环境等主管部门按照职责责令改正，处一万元以上十万元以下的罚款；拒不改正的，责令停工整治或者停业整治：</w:t>
            </w:r>
          </w:p>
          <w:p>
            <w:pPr>
              <w:pStyle w:val="11"/>
              <w:snapToGrid w:val="0"/>
              <w:spacing w:line="288" w:lineRule="auto"/>
              <w:ind w:firstLine="36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（二）</w:t>
            </w:r>
            <w:r>
              <w:rPr>
                <w:rFonts w:hint="eastAsia" w:ascii="Times New Roman" w:hAnsi="Times New Roman" w:eastAsia="仿宋_GB2312" w:cs="仿宋_GB2312"/>
                <w:sz w:val="21"/>
                <w:szCs w:val="21"/>
                <w:highlight w:val="none"/>
              </w:rPr>
              <w:t>对不能密闭的易产生扬尘的物料，未设置不低于堆放物高度的严密围挡，或者未采取有效覆盖措施防治扬尘污染的。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620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173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6208"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未规范采取防治扬尘污染措施，或者围挡高度低于堆放物高度的</w:t>
            </w:r>
          </w:p>
        </w:tc>
        <w:tc>
          <w:tcPr>
            <w:tcW w:w="1730"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208"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未采取防治扬尘污染措施或者设置围挡的</w:t>
            </w:r>
          </w:p>
        </w:tc>
        <w:tc>
          <w:tcPr>
            <w:tcW w:w="1730"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color w:val="000000"/>
                <w:highlight w:val="none"/>
              </w:rPr>
              <w:t>占地面积</w:t>
            </w:r>
          </w:p>
          <w:p>
            <w:pPr>
              <w:snapToGrid w:val="0"/>
              <w:jc w:val="center"/>
              <w:rPr>
                <w:rFonts w:ascii="Times New Roman" w:hAnsi="Times New Roman" w:cs="宋体"/>
                <w:b/>
                <w:bCs/>
                <w:highlight w:val="none"/>
              </w:rPr>
            </w:pPr>
            <w:r>
              <w:rPr>
                <w:rFonts w:hint="eastAsia" w:ascii="Times New Roman" w:hAnsi="Times New Roman" w:cs="宋体"/>
                <w:b/>
                <w:bCs/>
                <w:color w:val="000000"/>
                <w:highlight w:val="none"/>
              </w:rPr>
              <w:t>占地面积</w:t>
            </w:r>
          </w:p>
        </w:tc>
        <w:tc>
          <w:tcPr>
            <w:tcW w:w="6208"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占地面积100m</w:t>
            </w:r>
            <w:r>
              <w:rPr>
                <w:rFonts w:ascii="Times New Roman" w:hAnsi="Times New Roman" w:eastAsia="仿宋_GB2312" w:cs="仿宋_GB2312"/>
                <w:color w:val="000000"/>
                <w:highlight w:val="none"/>
                <w:vertAlign w:val="superscript"/>
              </w:rPr>
              <w:t>2</w:t>
            </w:r>
            <w:r>
              <w:rPr>
                <w:rFonts w:hint="eastAsia" w:ascii="仿宋_GB2312" w:hAnsi="仿宋_GB2312" w:eastAsia="仿宋_GB2312" w:cs="仿宋_GB2312"/>
                <w:color w:val="000000"/>
                <w:highlight w:val="none"/>
              </w:rPr>
              <w:t>以内的</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highlight w:val="none"/>
              </w:rPr>
            </w:pPr>
          </w:p>
        </w:tc>
        <w:tc>
          <w:tcPr>
            <w:tcW w:w="6208"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占地面积100 m</w:t>
            </w:r>
            <w:r>
              <w:rPr>
                <w:rFonts w:ascii="Times New Roman" w:hAnsi="Times New Roman" w:eastAsia="仿宋_GB2312" w:cs="仿宋_GB2312"/>
                <w:color w:val="000000"/>
                <w:highlight w:val="none"/>
                <w:vertAlign w:val="superscript"/>
              </w:rPr>
              <w:t>2</w:t>
            </w:r>
            <w:r>
              <w:rPr>
                <w:rFonts w:hint="eastAsia" w:ascii="仿宋_GB2312" w:hAnsi="仿宋_GB2312" w:eastAsia="仿宋_GB2312" w:cs="仿宋_GB2312"/>
                <w:color w:val="000000"/>
                <w:highlight w:val="none"/>
              </w:rPr>
              <w:t>以上</w:t>
            </w:r>
            <w:r>
              <w:rPr>
                <w:rFonts w:hint="eastAsia" w:ascii="Times New Roman" w:hAnsi="Times New Roman" w:eastAsia="仿宋_GB2312" w:cs="仿宋_GB2312"/>
                <w:color w:val="000000"/>
                <w:highlight w:val="none"/>
              </w:rPr>
              <w:t>500 m</w:t>
            </w:r>
            <w:r>
              <w:rPr>
                <w:rFonts w:ascii="Times New Roman" w:hAnsi="Times New Roman" w:eastAsia="仿宋_GB2312" w:cs="仿宋_GB2312"/>
                <w:color w:val="000000"/>
                <w:highlight w:val="none"/>
                <w:vertAlign w:val="superscript"/>
              </w:rPr>
              <w:t>2</w:t>
            </w:r>
            <w:r>
              <w:rPr>
                <w:rFonts w:hint="eastAsia" w:ascii="仿宋_GB2312" w:hAnsi="仿宋_GB2312" w:eastAsia="仿宋_GB2312" w:cs="仿宋_GB2312"/>
                <w:color w:val="000000"/>
                <w:highlight w:val="none"/>
              </w:rPr>
              <w:t>以内的</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highlight w:val="none"/>
              </w:rPr>
            </w:pPr>
          </w:p>
        </w:tc>
        <w:tc>
          <w:tcPr>
            <w:tcW w:w="6208" w:type="dxa"/>
            <w:vAlign w:val="center"/>
          </w:tcPr>
          <w:p>
            <w:pPr>
              <w:tabs>
                <w:tab w:val="left" w:pos="510"/>
                <w:tab w:val="center" w:pos="2996"/>
              </w:tabs>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占地面积500 m</w:t>
            </w:r>
            <w:r>
              <w:rPr>
                <w:rFonts w:ascii="Times New Roman" w:hAnsi="Times New Roman" w:eastAsia="仿宋_GB2312" w:cs="仿宋_GB2312"/>
                <w:color w:val="000000"/>
                <w:highlight w:val="none"/>
                <w:vertAlign w:val="superscript"/>
              </w:rPr>
              <w:t>2</w:t>
            </w:r>
            <w:r>
              <w:rPr>
                <w:rFonts w:hint="eastAsia" w:ascii="仿宋_GB2312" w:hAnsi="仿宋_GB2312" w:eastAsia="仿宋_GB2312" w:cs="仿宋_GB2312"/>
                <w:color w:val="000000"/>
                <w:highlight w:val="none"/>
              </w:rPr>
              <w:t>以上的</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项目建设</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地点</w:t>
            </w:r>
          </w:p>
        </w:tc>
        <w:tc>
          <w:tcPr>
            <w:tcW w:w="6208"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二类功能区（工业区和农村地区）</w:t>
            </w:r>
          </w:p>
        </w:tc>
        <w:tc>
          <w:tcPr>
            <w:tcW w:w="173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6208"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二类功能区（居民区、商业交通居民混合区、文化区）</w:t>
            </w:r>
          </w:p>
        </w:tc>
        <w:tc>
          <w:tcPr>
            <w:tcW w:w="1730"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6208"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一类功能区</w:t>
            </w:r>
          </w:p>
        </w:tc>
        <w:tc>
          <w:tcPr>
            <w:tcW w:w="1730"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sz w:val="21"/>
                <w:szCs w:val="21"/>
                <w:highlight w:val="none"/>
              </w:rPr>
              <w:t>装卸物料未采取密闭或者喷淋等方式控制扬尘排放的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1"/>
              <w:snapToGrid w:val="0"/>
              <w:spacing w:before="62" w:beforeLines="20" w:line="288" w:lineRule="auto"/>
              <w:ind w:firstLine="357"/>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《中华人民共和国大气污染防治法》第七十条第二款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装卸物料应当采取密闭或者喷淋等方式防治扬尘污染。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snapToGrid w:val="0"/>
              <w:spacing w:before="62" w:beforeLines="20" w:line="288" w:lineRule="auto"/>
              <w:ind w:firstLine="357"/>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《中华人民共和国大气污染防治法》第一百一十七条第（三）项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违反本法规定，有下列行为之一的，由县级以上人民政府生态环境等主管部门按照职责责令改正，处一万元以上十万元以下的罚款；拒不改正的，责令停工整治或者停业整治：</w:t>
            </w:r>
          </w:p>
          <w:p>
            <w:pPr>
              <w:pStyle w:val="11"/>
              <w:snapToGrid w:val="0"/>
              <w:spacing w:line="288" w:lineRule="auto"/>
              <w:ind w:firstLine="36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w:t>
            </w:r>
            <w:r>
              <w:rPr>
                <w:rFonts w:hint="eastAsia" w:ascii="Times New Roman" w:hAnsi="Times New Roman" w:eastAsia="仿宋_GB2312" w:cs="仿宋_GB2312"/>
                <w:sz w:val="21"/>
                <w:szCs w:val="21"/>
                <w:highlight w:val="none"/>
              </w:rPr>
              <w:t>装卸物料未采取密闭或者喷淋等方式控制扬尘排放的。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bottom"/>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密闭不严，或喷淋不及时的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bottom"/>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未采取防治扬尘污染措施的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项目建设</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二类功能区（工业区和农村地区）</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二类功能区（居民区、商业交通居民混合区、文化区）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一类功能区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pStyle w:val="11"/>
              <w:snapToGrid w:val="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sz w:val="21"/>
                <w:szCs w:val="21"/>
                <w:highlight w:val="none"/>
              </w:rPr>
              <w:t>存放煤炭、煤矸石、煤渣、煤灰等物料，未采取防燃措施的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1"/>
              <w:snapToGrid w:val="0"/>
              <w:spacing w:before="62" w:beforeLines="20" w:line="288" w:lineRule="auto"/>
              <w:ind w:firstLine="357"/>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《中华人民共和国大气污染防治法》第三十五条第二款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单位存放煤炭、煤矸石、煤渣、煤灰等物料，应当采取防燃措施，防止大气污染。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snapToGrid w:val="0"/>
              <w:spacing w:before="62" w:beforeLines="20" w:line="288" w:lineRule="auto"/>
              <w:ind w:firstLine="357"/>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《中华人民共和国大气污染防治法》第一百一十七条第（四）项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违反本法规定，有下列行为之一的，由县级以上人民政府生态环境等主管部门按照职责责令改正，处一万元以上十万元以下的罚款；拒不改正的，责令停工整治或者停业整治：</w:t>
            </w:r>
          </w:p>
          <w:p>
            <w:pPr>
              <w:pStyle w:val="11"/>
              <w:snapToGrid w:val="0"/>
              <w:spacing w:line="288" w:lineRule="auto"/>
              <w:ind w:firstLine="36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（四）</w:t>
            </w:r>
            <w:r>
              <w:rPr>
                <w:rFonts w:hint="eastAsia" w:ascii="Times New Roman" w:hAnsi="Times New Roman" w:eastAsia="仿宋_GB2312" w:cs="仿宋_GB2312"/>
                <w:sz w:val="21"/>
                <w:szCs w:val="21"/>
                <w:highlight w:val="none"/>
              </w:rPr>
              <w:t>存放煤炭、煤矸石、煤渣、煤灰等物料，未采取防燃措施的。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未规范采取防燃措施的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部分物料采取防燃措施的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未采取防燃措施的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项目建设</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地点</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二类功能区（工业区和农村地区）</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二类功能区（居民区、商业交通居民混合区、文化区）</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一类功能区</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物料存放量</w:t>
            </w: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1</w:t>
            </w:r>
            <w:r>
              <w:rPr>
                <w:rFonts w:ascii="Times New Roman" w:hAnsi="Times New Roman" w:eastAsia="仿宋_GB2312" w:cs="仿宋_GB2312"/>
                <w:color w:val="000000"/>
                <w:kern w:val="2"/>
                <w:sz w:val="21"/>
                <w:szCs w:val="21"/>
                <w:highlight w:val="none"/>
              </w:rPr>
              <w:t>0</w:t>
            </w:r>
            <w:r>
              <w:rPr>
                <w:rFonts w:hint="eastAsia" w:ascii="Times New Roman" w:hAnsi="Times New Roman" w:eastAsia="仿宋_GB2312" w:cs="仿宋_GB2312"/>
                <w:color w:val="000000"/>
                <w:kern w:val="2"/>
                <w:sz w:val="21"/>
                <w:szCs w:val="21"/>
                <w:highlight w:val="none"/>
              </w:rPr>
              <w:t>吨</w:t>
            </w:r>
            <w:r>
              <w:rPr>
                <w:rFonts w:ascii="Times New Roman" w:hAnsi="Times New Roman" w:eastAsia="仿宋_GB2312" w:cs="仿宋_GB2312"/>
                <w:color w:val="000000"/>
                <w:kern w:val="2"/>
                <w:sz w:val="21"/>
                <w:szCs w:val="21"/>
                <w:highlight w:val="none"/>
              </w:rPr>
              <w:t>以下的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10</w:t>
            </w:r>
            <w:r>
              <w:rPr>
                <w:rFonts w:hint="eastAsia" w:ascii="Times New Roman" w:hAnsi="Times New Roman" w:eastAsia="仿宋_GB2312" w:cs="仿宋_GB2312"/>
                <w:color w:val="000000"/>
                <w:kern w:val="2"/>
                <w:sz w:val="21"/>
                <w:szCs w:val="21"/>
                <w:highlight w:val="none"/>
              </w:rPr>
              <w:t>吨以上5</w:t>
            </w:r>
            <w:r>
              <w:rPr>
                <w:rFonts w:ascii="Times New Roman" w:hAnsi="Times New Roman" w:eastAsia="仿宋_GB2312" w:cs="仿宋_GB2312"/>
                <w:color w:val="000000"/>
                <w:kern w:val="2"/>
                <w:sz w:val="21"/>
                <w:szCs w:val="21"/>
                <w:highlight w:val="none"/>
              </w:rPr>
              <w:t>0</w:t>
            </w:r>
            <w:r>
              <w:rPr>
                <w:rFonts w:hint="eastAsia" w:ascii="Times New Roman" w:hAnsi="Times New Roman" w:eastAsia="仿宋_GB2312" w:cs="仿宋_GB2312"/>
                <w:color w:val="000000"/>
                <w:kern w:val="2"/>
                <w:sz w:val="21"/>
                <w:szCs w:val="21"/>
                <w:highlight w:val="none"/>
              </w:rPr>
              <w:t>吨以下</w:t>
            </w:r>
            <w:r>
              <w:rPr>
                <w:rFonts w:ascii="Times New Roman" w:hAnsi="Times New Roman" w:eastAsia="仿宋_GB2312" w:cs="仿宋_GB2312"/>
                <w:color w:val="000000"/>
                <w:kern w:val="2"/>
                <w:sz w:val="21"/>
                <w:szCs w:val="21"/>
                <w:highlight w:val="none"/>
              </w:rPr>
              <w:t>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Times New Roman"/>
                <w:color w:val="000000"/>
                <w:kern w:val="2"/>
                <w:sz w:val="21"/>
                <w:szCs w:val="21"/>
                <w:highlight w:val="none"/>
              </w:rPr>
              <w:t>50吨</w:t>
            </w:r>
            <w:r>
              <w:rPr>
                <w:rFonts w:ascii="Times New Roman" w:hAnsi="Times New Roman" w:eastAsia="仿宋_GB2312" w:cs="Times New Roman"/>
                <w:color w:val="000000"/>
                <w:kern w:val="2"/>
                <w:sz w:val="21"/>
                <w:szCs w:val="21"/>
                <w:highlight w:val="none"/>
              </w:rPr>
              <w:t>以上</w:t>
            </w:r>
            <w:r>
              <w:rPr>
                <w:rFonts w:hint="eastAsia" w:ascii="Times New Roman" w:hAnsi="Times New Roman" w:eastAsia="仿宋_GB2312" w:cs="Times New Roman"/>
                <w:color w:val="000000"/>
                <w:kern w:val="2"/>
                <w:sz w:val="21"/>
                <w:szCs w:val="21"/>
                <w:highlight w:val="none"/>
              </w:rPr>
              <w:t>100吨</w:t>
            </w:r>
            <w:r>
              <w:rPr>
                <w:rFonts w:ascii="Times New Roman" w:hAnsi="Times New Roman" w:eastAsia="仿宋_GB2312" w:cs="Times New Roman"/>
                <w:color w:val="000000"/>
                <w:kern w:val="2"/>
                <w:sz w:val="21"/>
                <w:szCs w:val="21"/>
                <w:highlight w:val="none"/>
              </w:rPr>
              <w:t>以下</w:t>
            </w:r>
            <w:r>
              <w:rPr>
                <w:rFonts w:hint="eastAsia" w:ascii="Times New Roman" w:hAnsi="Times New Roman" w:eastAsia="仿宋_GB2312" w:cs="Times New Roman"/>
                <w:color w:val="000000"/>
                <w:kern w:val="2"/>
                <w:sz w:val="21"/>
                <w:szCs w:val="21"/>
                <w:highlight w:val="none"/>
              </w:rPr>
              <w:t>的</w:t>
            </w:r>
          </w:p>
        </w:tc>
        <w:tc>
          <w:tcPr>
            <w:tcW w:w="2297"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Times New Roman"/>
                <w:color w:val="000000"/>
                <w:kern w:val="2"/>
                <w:sz w:val="21"/>
                <w:szCs w:val="21"/>
                <w:highlight w:val="none"/>
              </w:rPr>
              <w:t>100吨</w:t>
            </w:r>
            <w:r>
              <w:rPr>
                <w:rFonts w:ascii="Times New Roman" w:hAnsi="Times New Roman" w:eastAsia="仿宋_GB2312" w:cs="Times New Roman"/>
                <w:color w:val="000000"/>
                <w:kern w:val="2"/>
                <w:sz w:val="21"/>
                <w:szCs w:val="21"/>
                <w:highlight w:val="none"/>
              </w:rPr>
              <w:t>以</w:t>
            </w:r>
            <w:r>
              <w:rPr>
                <w:rFonts w:hint="eastAsia" w:ascii="Times New Roman" w:hAnsi="Times New Roman" w:eastAsia="仿宋_GB2312" w:cs="Times New Roman"/>
                <w:color w:val="000000"/>
                <w:kern w:val="2"/>
                <w:sz w:val="21"/>
                <w:szCs w:val="21"/>
                <w:highlight w:val="none"/>
              </w:rPr>
              <w:t>上300吨</w:t>
            </w:r>
            <w:r>
              <w:rPr>
                <w:rFonts w:ascii="Times New Roman" w:hAnsi="Times New Roman" w:eastAsia="仿宋_GB2312" w:cs="Times New Roman"/>
                <w:color w:val="000000"/>
                <w:kern w:val="2"/>
                <w:sz w:val="21"/>
                <w:szCs w:val="21"/>
                <w:highlight w:val="none"/>
              </w:rPr>
              <w:t>以下的</w:t>
            </w:r>
          </w:p>
        </w:tc>
        <w:tc>
          <w:tcPr>
            <w:tcW w:w="2297"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300</w:t>
            </w:r>
            <w:r>
              <w:rPr>
                <w:rFonts w:hint="eastAsia" w:ascii="Times New Roman" w:hAnsi="Times New Roman" w:eastAsia="仿宋_GB2312" w:cs="仿宋_GB2312"/>
                <w:color w:val="000000"/>
                <w:kern w:val="2"/>
                <w:sz w:val="21"/>
                <w:szCs w:val="21"/>
                <w:highlight w:val="none"/>
              </w:rPr>
              <w:t>吨以上的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sz w:val="21"/>
                <w:szCs w:val="21"/>
                <w:highlight w:val="none"/>
              </w:rPr>
              <w:t>码头、矿山、填埋场和消纳场未采取有效措施防治扬尘污染的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1"/>
              <w:snapToGrid w:val="0"/>
              <w:spacing w:before="62" w:beforeLines="20" w:line="288" w:lineRule="auto"/>
              <w:ind w:firstLine="357"/>
              <w:jc w:val="both"/>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1.</w:t>
            </w:r>
            <w:r>
              <w:rPr>
                <w:rFonts w:hint="eastAsia" w:ascii="Times New Roman" w:hAnsi="Times New Roman" w:eastAsia="仿宋_GB2312" w:cs="仿宋_GB2312"/>
                <w:b/>
                <w:bCs/>
                <w:sz w:val="21"/>
                <w:szCs w:val="21"/>
                <w:highlight w:val="none"/>
              </w:rPr>
              <w:t>《中华人民共和国大气污染防治法》第七十二条第二款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贮存煤炭、煤矸石、煤渣、煤灰、水泥、石灰、石膏、砂土等易产生扬尘的物料应当密闭；不能密闭的，应当设置不低于堆放物高度的严密围挡，并采取有效覆盖措施防治扬尘污染。</w:t>
            </w:r>
          </w:p>
          <w:p>
            <w:pPr>
              <w:pStyle w:val="11"/>
              <w:snapToGrid w:val="0"/>
              <w:spacing w:line="288" w:lineRule="auto"/>
              <w:ind w:firstLine="36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码头、矿山、填埋场和消纳场应当实施分区作业，并采取有效措施防治扬尘污染。</w:t>
            </w:r>
          </w:p>
          <w:p>
            <w:pPr>
              <w:pStyle w:val="11"/>
              <w:snapToGrid w:val="0"/>
              <w:spacing w:line="288" w:lineRule="auto"/>
              <w:ind w:firstLine="360"/>
              <w:jc w:val="both"/>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《山东省大气污染防治条例》第五十三条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钢铁、火电、建材、焦化等企业和港口、码头、车站的物料堆放场所，应当按照要求进行地面和道路硬化，采取密闭、围挡、遮盖、喷淋、绿化、设置防风抑尘网等措施，并设置车辆清洗设施。</w:t>
            </w:r>
          </w:p>
          <w:p>
            <w:pPr>
              <w:pStyle w:val="11"/>
              <w:snapToGrid w:val="0"/>
              <w:spacing w:line="288" w:lineRule="auto"/>
              <w:ind w:firstLine="360"/>
              <w:jc w:val="both"/>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3.</w:t>
            </w:r>
            <w:r>
              <w:rPr>
                <w:rFonts w:hint="eastAsia" w:ascii="Times New Roman" w:hAnsi="Times New Roman" w:eastAsia="仿宋_GB2312" w:cs="仿宋_GB2312"/>
                <w:b/>
                <w:bCs/>
                <w:kern w:val="2"/>
                <w:sz w:val="21"/>
                <w:szCs w:val="21"/>
                <w:highlight w:val="none"/>
              </w:rPr>
              <w:t>《山东省大气污染防治条例》第五十四条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垃圾填埋场和建筑垃圾消纳场应当实施分区作业，采取围挡、覆盖、喷淋、道路硬化或者其他抑尘措施，并设置车辆清洗设施。</w:t>
            </w:r>
          </w:p>
          <w:p>
            <w:pPr>
              <w:pStyle w:val="11"/>
              <w:snapToGrid w:val="0"/>
              <w:spacing w:line="288" w:lineRule="auto"/>
              <w:ind w:firstLine="36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4.</w:t>
            </w:r>
            <w:r>
              <w:rPr>
                <w:rFonts w:hint="eastAsia" w:ascii="Times New Roman" w:hAnsi="Times New Roman" w:eastAsia="仿宋_GB2312" w:cs="仿宋_GB2312"/>
                <w:b/>
                <w:bCs/>
                <w:sz w:val="21"/>
                <w:szCs w:val="21"/>
                <w:highlight w:val="none"/>
              </w:rPr>
              <w:t>《山东省扬尘污染防治管理办法》第十四条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码头、堆场、露天仓库的物料堆存应当遵守下列防尘规定：</w:t>
            </w:r>
          </w:p>
          <w:p>
            <w:pPr>
              <w:pStyle w:val="11"/>
              <w:snapToGrid w:val="0"/>
              <w:spacing w:line="288" w:lineRule="auto"/>
              <w:ind w:firstLine="36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（一）堆场的场坪、路面应当进行硬化处理，并保持路面整洁；</w:t>
            </w:r>
          </w:p>
          <w:p>
            <w:pPr>
              <w:pStyle w:val="11"/>
              <w:snapToGrid w:val="0"/>
              <w:spacing w:line="288" w:lineRule="auto"/>
              <w:ind w:firstLine="36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（二）堆场周边应当配备高于堆存物料的围挡、防风抑尘网等设施；大型堆场应当配置车辆清洗专用设施；</w:t>
            </w:r>
          </w:p>
          <w:p>
            <w:pPr>
              <w:pStyle w:val="11"/>
              <w:snapToGrid w:val="0"/>
              <w:spacing w:line="288" w:lineRule="auto"/>
              <w:ind w:firstLine="36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（三）对堆场物料应当根据物料类别采取相应的覆盖、喷淋和围挡等防风抑尘措施；</w:t>
            </w:r>
          </w:p>
          <w:p>
            <w:pPr>
              <w:pStyle w:val="11"/>
              <w:snapToGrid w:val="0"/>
              <w:spacing w:line="288" w:lineRule="auto"/>
              <w:ind w:firstLine="36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（四）露天装卸物料应当采取洒水、喷淋等抑尘措施；密闭输送物料应当在装料、卸料处配备吸尘、喷淋等防尘设施。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snapToGrid w:val="0"/>
              <w:spacing w:before="62" w:beforeLines="20" w:line="288" w:lineRule="auto"/>
              <w:ind w:firstLine="357"/>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《中华人民共和国大气污染防治法》第一百一十七条第（五）项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违反本法规定，有下列行为之一的，由县级以上人民政府生态环境等主管部门按照职责责令改正，处一万元以上十万元以下的罚款；拒不改正的，责令停工整治或者停业整治：</w:t>
            </w:r>
          </w:p>
          <w:p>
            <w:pPr>
              <w:pStyle w:val="11"/>
              <w:snapToGrid w:val="0"/>
              <w:spacing w:line="288" w:lineRule="auto"/>
              <w:ind w:firstLine="36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（五）码头、矿山、填埋场和消纳场未采取有效措施防治扬尘污染的。</w:t>
            </w:r>
          </w:p>
          <w:p>
            <w:pPr>
              <w:pStyle w:val="11"/>
              <w:snapToGrid w:val="0"/>
              <w:spacing w:line="288" w:lineRule="auto"/>
              <w:ind w:firstLine="360"/>
              <w:rPr>
                <w:rFonts w:ascii="Times New Roman" w:hAnsi="Times New Roman" w:eastAsia="仿宋_GB2312" w:cs="Times New Roman"/>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《山东省大气污染防治条例》第七十七条第（一）（二）项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条例规定，有下列行为之一的，由县级以上人民政府生态环境主管部门或者其他负有监督管理职责的部门责令改正，处一万元以上十万元以下的罚款；拒不改正的，责令停工整治、停产整治或者停业整治，依法作出处罚决定的部门可以自责令改正之日的次日起，按照原处罚数额按日连续处罚：</w:t>
            </w:r>
          </w:p>
          <w:p>
            <w:pPr>
              <w:pStyle w:val="11"/>
              <w:snapToGrid w:val="0"/>
              <w:spacing w:line="288" w:lineRule="auto"/>
              <w:ind w:firstLine="36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（一）钢铁、火电、建材、焦化等企业和港口、码头、车展的物料堆放场所，未按照规定采取措施防治扬尘污染的；</w:t>
            </w:r>
          </w:p>
          <w:p>
            <w:pPr>
              <w:pStyle w:val="11"/>
              <w:snapToGrid w:val="0"/>
              <w:spacing w:line="288" w:lineRule="auto"/>
              <w:ind w:firstLine="36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（二）垃圾填埋场或者建筑垃圾消纳场未按照规定采取措施防治扬尘污染的。</w:t>
            </w:r>
          </w:p>
          <w:p>
            <w:pPr>
              <w:pStyle w:val="11"/>
              <w:snapToGrid w:val="0"/>
              <w:spacing w:line="288" w:lineRule="auto"/>
              <w:ind w:firstLine="36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3.</w:t>
            </w:r>
            <w:r>
              <w:rPr>
                <w:rFonts w:hint="eastAsia" w:ascii="Times New Roman" w:hAnsi="Times New Roman" w:eastAsia="仿宋_GB2312" w:cs="仿宋_GB2312"/>
                <w:b/>
                <w:bCs/>
                <w:sz w:val="21"/>
                <w:szCs w:val="21"/>
                <w:highlight w:val="none"/>
              </w:rPr>
              <w:t>《山东省扬尘污染防治管理办法》第二十四条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违反本办法规定，码头、堆场、露天仓库的物料堆存有下列情形之一的，由环境保护主管部门或者其他负有监督管理职责的部门责令改正，处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万元以下的罚款；拒不改正的，责令停工整治或者停业整治：</w:t>
            </w:r>
          </w:p>
          <w:p>
            <w:pPr>
              <w:pStyle w:val="11"/>
              <w:snapToGrid w:val="0"/>
              <w:spacing w:line="288" w:lineRule="auto"/>
              <w:ind w:firstLine="36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（一）堆场的场坪、路面未进行硬化处理，路面未保持整洁的；</w:t>
            </w:r>
          </w:p>
          <w:p>
            <w:pPr>
              <w:pStyle w:val="11"/>
              <w:snapToGrid w:val="0"/>
              <w:spacing w:line="288" w:lineRule="auto"/>
              <w:ind w:firstLine="36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（二）堆场周边未配备高于堆场物料的围挡、防风抑尘网等设施的；</w:t>
            </w:r>
          </w:p>
          <w:p>
            <w:pPr>
              <w:pStyle w:val="11"/>
              <w:snapToGrid w:val="0"/>
              <w:spacing w:line="288" w:lineRule="auto"/>
              <w:ind w:firstLine="36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（三）大型堆场未配置车辆清洗专用设施的；</w:t>
            </w:r>
          </w:p>
          <w:p>
            <w:pPr>
              <w:pStyle w:val="11"/>
              <w:snapToGrid w:val="0"/>
              <w:spacing w:line="288" w:lineRule="auto"/>
              <w:ind w:firstLine="36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（四）对堆场物料未根据物料类别采取相应的覆盖、喷淋、围挡等防风抑尘措施的；</w:t>
            </w:r>
          </w:p>
          <w:p>
            <w:pPr>
              <w:pStyle w:val="11"/>
              <w:snapToGrid w:val="0"/>
              <w:spacing w:line="288" w:lineRule="auto"/>
              <w:ind w:firstLine="36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（五）露天装卸物料未采取洒水、喷淋等抑尘措施的；</w:t>
            </w:r>
          </w:p>
          <w:p>
            <w:pPr>
              <w:pStyle w:val="11"/>
              <w:snapToGrid w:val="0"/>
              <w:spacing w:line="288" w:lineRule="auto"/>
              <w:ind w:firstLine="360"/>
              <w:rPr>
                <w:rFonts w:ascii="Times New Roman" w:hAnsi="Times New Roman" w:eastAsia="仿宋_GB2312" w:cs="Times New Roman"/>
                <w:b/>
                <w:bCs/>
                <w:kern w:val="2"/>
                <w:sz w:val="21"/>
                <w:szCs w:val="21"/>
                <w:highlight w:val="none"/>
              </w:rPr>
            </w:pPr>
            <w:r>
              <w:rPr>
                <w:rFonts w:hint="eastAsia" w:ascii="Times New Roman" w:hAnsi="Times New Roman" w:eastAsia="仿宋_GB2312" w:cs="仿宋_GB2312"/>
                <w:sz w:val="21"/>
                <w:szCs w:val="21"/>
                <w:highlight w:val="none"/>
              </w:rPr>
              <w:t>（六）密闭输送物料未在装料、卸料处配备吸尘、喷淋等防尘设施的。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已采取防治扬尘污染措施，</w:t>
            </w:r>
            <w:r>
              <w:rPr>
                <w:rFonts w:ascii="Times New Roman" w:hAnsi="Times New Roman" w:eastAsia="仿宋_GB2312" w:cs="仿宋_GB2312"/>
                <w:highlight w:val="none"/>
              </w:rPr>
              <w:t>但</w:t>
            </w:r>
            <w:r>
              <w:rPr>
                <w:rFonts w:hint="eastAsia" w:ascii="Times New Roman" w:hAnsi="Times New Roman" w:eastAsia="仿宋_GB2312" w:cs="仿宋_GB2312"/>
                <w:highlight w:val="none"/>
              </w:rPr>
              <w:t>不规范的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采取</w:t>
            </w:r>
            <w:r>
              <w:rPr>
                <w:rFonts w:ascii="Times New Roman" w:hAnsi="Times New Roman" w:eastAsia="仿宋_GB2312" w:cs="Times New Roman"/>
                <w:color w:val="000000"/>
                <w:highlight w:val="none"/>
              </w:rPr>
              <w:t>部分</w:t>
            </w:r>
            <w:r>
              <w:rPr>
                <w:rFonts w:hint="eastAsia" w:ascii="Times New Roman" w:hAnsi="Times New Roman" w:eastAsia="仿宋_GB2312" w:cs="Times New Roman"/>
                <w:color w:val="000000"/>
                <w:highlight w:val="none"/>
              </w:rPr>
              <w:t>防治</w:t>
            </w:r>
            <w:r>
              <w:rPr>
                <w:rFonts w:ascii="Times New Roman" w:hAnsi="Times New Roman" w:eastAsia="仿宋_GB2312" w:cs="Times New Roman"/>
                <w:color w:val="000000"/>
                <w:highlight w:val="none"/>
              </w:rPr>
              <w:t>扬尘污染措施的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未采取防治扬尘污染措施的</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项目建设</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二类功能区（工业区和农村地区）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二类功能区（居民区、商业交通居民混合区、文化区）</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一类功能区</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物料</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占地面积</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占地面积</w:t>
            </w:r>
            <w:bookmarkStart w:id="42" w:name="OLE_LINK26"/>
            <w:bookmarkStart w:id="43" w:name="OLE_LINK27"/>
            <w:r>
              <w:rPr>
                <w:rFonts w:ascii="Times New Roman" w:hAnsi="Times New Roman" w:eastAsia="仿宋_GB2312" w:cs="Times New Roman"/>
                <w:highlight w:val="none"/>
              </w:rPr>
              <w:t>100m</w:t>
            </w:r>
            <w:bookmarkEnd w:id="42"/>
            <w:bookmarkEnd w:id="43"/>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以内的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占地面积</w:t>
            </w:r>
            <w:r>
              <w:rPr>
                <w:rFonts w:ascii="Times New Roman" w:hAnsi="Times New Roman" w:eastAsia="仿宋_GB2312" w:cs="Times New Roman"/>
                <w:highlight w:val="none"/>
              </w:rPr>
              <w:t>100m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以上</w:t>
            </w:r>
            <w:r>
              <w:rPr>
                <w:rFonts w:ascii="Times New Roman" w:hAnsi="Times New Roman" w:eastAsia="仿宋_GB2312" w:cs="Times New Roman"/>
                <w:highlight w:val="none"/>
              </w:rPr>
              <w:t>500m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以内的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占地面积</w:t>
            </w:r>
            <w:r>
              <w:rPr>
                <w:rFonts w:ascii="Times New Roman" w:hAnsi="Times New Roman" w:eastAsia="仿宋_GB2312" w:cs="Times New Roman"/>
                <w:highlight w:val="none"/>
              </w:rPr>
              <w:t>500m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以上的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09" w:type="dxa"/>
            <w:gridSpan w:val="3"/>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jc w:val="center"/>
              <w:rPr>
                <w:rFonts w:ascii="Times New Roman" w:hAnsi="Times New Roman" w:cs="Times New Roman"/>
                <w:color w:val="000000"/>
                <w:highlight w:val="none"/>
              </w:rPr>
            </w:pPr>
            <w:r>
              <w:rPr>
                <w:rFonts w:ascii="Times New Roman" w:hAnsi="Times New Roman" w:cs="Times New Roman"/>
                <w:color w:val="000000"/>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排放有毒有害大气污染物名录中所列有毒有害大气污染物的企业事业单位，未按照规定建设环境风险预警体系或者对排放口和周边环境进行定期监测、排查环境安全隐患并采取有效措施防范环境风险的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ind w:firstLine="482"/>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《中华人民共和国大气污染防治法》第七十八条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国务院生态环境主管部门应当会同国务院卫生行政部门，根据大气污染物对公众健康和生态环境的危害和影响程度，公布有毒有害大气污染物名录，实行风险管理。</w:t>
            </w:r>
          </w:p>
          <w:p>
            <w:pPr>
              <w:snapToGrid w:val="0"/>
              <w:ind w:firstLine="480"/>
              <w:rPr>
                <w:rFonts w:ascii="Times New Roman" w:hAnsi="Times New Roman" w:eastAsia="仿宋_GB2312" w:cs="Times New Roman"/>
                <w:highlight w:val="none"/>
              </w:rPr>
            </w:pPr>
            <w:r>
              <w:rPr>
                <w:rFonts w:hint="eastAsia" w:ascii="Times New Roman" w:hAnsi="Times New Roman" w:eastAsia="仿宋_GB2312" w:cs="仿宋_GB2312"/>
                <w:highlight w:val="none"/>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《中华人民共和国大气污染防治法》第一百一十七条第（六）项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违反本法规定，有下列行为之一的，由县级以上人民政府生态环境等主管部门按照职责责令改正，处一万元以上十万元以下的罚款；拒不改正的，责令停工整治或者停业整治：</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（六）排放有毒有害大气污染物名录中所列有毒有害大气污染物的企业事业单位，未按照规定建设环境风险预警体系或者对排放口和周边环境进行定期监测、排查环境安全隐患并采取有效措施防范环境风险的。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未按照规定建设环境风险预警体系或者对排放口和周边环境进行定期监测、排查环境安全隐患并采取有效措施防范环境风险，其中</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项的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highlight w:val="none"/>
              </w:rPr>
              <w:t>未按照规定建设环境风险预警体系或者对排放口和周边环境进行定期监测、排查环境安全隐患并采取有效措施防范环境风险，其中</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项的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highlight w:val="none"/>
              </w:rPr>
              <w:t>未按照规定建设环境风险预警体系或者对排放口和周边环境进行定期监测、排查环境安全隐患并采取有效措施防范环境风险，其中</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项的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有毒有害</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大气污染物种类</w:t>
            </w: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种</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种</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种及以上的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排放地点</w:t>
            </w: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二类功能区（工业区和农村地区）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二类功能区（居民区、商业交通居民混合区、文化区）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一类功能区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小时烟气流量</w:t>
            </w: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不足1000标立方米</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1000标立方米以上不足1万标立方米</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1万标立方米以上不足10万标立方米</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10万标立方米以上不足20万标立方米</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20万标立方米以上</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snapToGrid w:val="0"/>
        <w:ind w:firstLine="42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hint="eastAsia" w:ascii="Times New Roman" w:hAnsi="Times New Roman" w:cs="Times New Roman"/>
                <w:color w:val="000000"/>
                <w:highlight w:val="none"/>
              </w:rPr>
            </w:pPr>
            <w:r>
              <w:rPr>
                <w:rFonts w:ascii="Times New Roman" w:hAnsi="Times New Roman" w:cs="Times New Roman"/>
                <w:color w:val="000000"/>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向大气排放有毒有害污染物或者持久性有机污染物的企业事业单位和其他生产经营者以及废弃物焚烧设施的运营单位，未按照国家有关规定采取有利于减少污染物排放的技术方法和工艺，配备净化装置并保持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《中华人民共和国大气污染防治法》第七十九条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snapToGrid w:val="0"/>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《山东省大气污染防治条例》第三十九条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向大气排放有毒有害污染物和持久性有机污染物的排污单位，应当按照国家规定采取有利于减少污染物排放的技术方法和工艺，配备有效的净化装置并保持正常运行，实现达标排放。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《中华人民共和国大气污染防治法》第一百一十七条第（七）项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违反本法规定，有下列行为之一的，由县级以上人民政府生态环境等主管部门按照职责责令改正，处一万元以上十万元以下的罚款；拒不改正的，责令停工整治或者停业整治：</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（七）向大气排放持久性有机污染物的企业事业单位和其他生产经营者以及废弃物焚烧设施的运营单位，未按照国家有关规定采取有利于减少持久性有机污染物排放的技术方法和工艺，配备净化装置的。</w:t>
            </w:r>
          </w:p>
          <w:p>
            <w:pPr>
              <w:snapToGrid w:val="0"/>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《山东省大气污染防治条例》第七十三条第（三）项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违反本条例规定，有下列行为之一的，由县级以上人民政府生态环境主管部门或者其他负有监督管理职责的部门责令改正，处一万元以上十万元以下的罚款；拒不改正的，责令停产整治或者停业整治：</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（三）向大气排放有毒有害污染物或者持久性有机污染物的排污单位，未按照规定采取有利于减少污染物排放的技术方法和工艺，配备净化装置并保持正常运行的。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配套的净化装置不符合国家规定，导致超标排放的</w:t>
            </w:r>
          </w:p>
        </w:tc>
        <w:tc>
          <w:tcPr>
            <w:tcW w:w="269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已按要求配套净化装置但未正常运行，导致超标排放的</w:t>
            </w:r>
          </w:p>
        </w:tc>
        <w:tc>
          <w:tcPr>
            <w:tcW w:w="269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已按要求配套净化装置但未投入使用，导致超标排放的</w:t>
            </w:r>
          </w:p>
        </w:tc>
        <w:tc>
          <w:tcPr>
            <w:tcW w:w="269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未配备任何净化装置，超标排放的</w:t>
            </w:r>
          </w:p>
        </w:tc>
        <w:tc>
          <w:tcPr>
            <w:tcW w:w="269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发生时期</w:t>
            </w:r>
          </w:p>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环境敏感度</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一般期间</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特殊或重大活动期间</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重污染天气预警期间</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pStyle w:val="11"/>
              <w:snapToGrid w:val="0"/>
              <w:jc w:val="center"/>
              <w:rPr>
                <w:rFonts w:ascii="Times New Roman" w:hAnsi="Times New Roman" w:eastAsia="仿宋_GB2312" w:cs="Times New Roman"/>
                <w:color w:val="FF0000"/>
                <w:kern w:val="2"/>
                <w:sz w:val="21"/>
                <w:szCs w:val="21"/>
                <w:highlight w:val="none"/>
              </w:rPr>
            </w:pPr>
            <w:r>
              <w:rPr>
                <w:rFonts w:hint="eastAsia" w:ascii="Times New Roman" w:hAnsi="Times New Roman" w:eastAsia="仿宋_GB2312" w:cs="仿宋_GB2312"/>
                <w:color w:val="000000"/>
                <w:kern w:val="2"/>
                <w:sz w:val="21"/>
                <w:szCs w:val="21"/>
                <w:highlight w:val="none"/>
              </w:rPr>
              <w:t>未采取措施防止排放恶臭气体的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ind w:firstLine="357"/>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《中华人民共和国大气污染防治法》第八十条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企业事业单位和其他生产经营者在生产经营活动中产生恶臭气体的，应当科学选址，设置合理的防护距离，并安装净化装置或者采取其他措施，防止排放恶臭气体。</w:t>
            </w:r>
          </w:p>
          <w:p>
            <w:pPr>
              <w:pStyle w:val="12"/>
              <w:snapToGrid w:val="0"/>
              <w:spacing w:before="0" w:beforeAutospacing="0" w:after="0" w:afterAutospacing="0"/>
              <w:ind w:firstLine="360"/>
              <w:rPr>
                <w:rFonts w:ascii="Times New Roman" w:hAnsi="Times New Roman" w:eastAsia="仿宋_GB2312" w:cs="Times New Roman"/>
                <w:kern w:val="2"/>
                <w:sz w:val="21"/>
                <w:szCs w:val="21"/>
                <w:highlight w:val="none"/>
              </w:rPr>
            </w:pPr>
            <w:r>
              <w:rPr>
                <w:rFonts w:ascii="Times New Roman" w:hAnsi="Times New Roman" w:eastAsia="仿宋_GB2312" w:cs="Times New Roman"/>
                <w:b/>
                <w:bCs/>
                <w:sz w:val="21"/>
                <w:szCs w:val="21"/>
                <w:highlight w:val="none"/>
              </w:rPr>
              <w:t>2.</w:t>
            </w:r>
            <w:r>
              <w:rPr>
                <w:rFonts w:hint="eastAsia" w:ascii="Times New Roman" w:hAnsi="Times New Roman" w:eastAsia="仿宋_GB2312" w:cs="仿宋_GB2312"/>
                <w:b/>
                <w:bCs/>
                <w:sz w:val="21"/>
                <w:szCs w:val="21"/>
                <w:highlight w:val="none"/>
              </w:rPr>
              <w:t>《山东省大气污染防治条例》第三十八条第一款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向大气排放恶臭气体的排污单位以及垃圾处置场、污水处理厂，应当按照规定设置合理的防护距离，安装净化装置或者采取其他措施减少恶臭气体排放。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snapToGrid w:val="0"/>
              <w:spacing w:before="62" w:beforeLines="20"/>
              <w:ind w:firstLine="357"/>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《中华人民共和国大气污染防治法》第一百一十七条第（八）项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违反本法规定，有下列行为之一的，由县级以上人民政府生态环境等主管部门按照职责责令改正，处一万元以上十万元以下的罚款；拒不改正的，责令停工整治或者停业整治：</w:t>
            </w:r>
          </w:p>
          <w:p>
            <w:pPr>
              <w:pStyle w:val="11"/>
              <w:snapToGrid w:val="0"/>
              <w:ind w:firstLine="36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（八）未采取措施防止排放恶臭气体的。</w:t>
            </w:r>
          </w:p>
          <w:p>
            <w:pPr>
              <w:pStyle w:val="11"/>
              <w:snapToGrid w:val="0"/>
              <w:ind w:firstLine="422" w:firstLineChars="20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2.</w:t>
            </w:r>
            <w:r>
              <w:rPr>
                <w:rFonts w:hint="eastAsia" w:ascii="Times New Roman" w:hAnsi="Times New Roman" w:eastAsia="仿宋_GB2312" w:cs="仿宋_GB2312"/>
                <w:b/>
                <w:bCs/>
                <w:sz w:val="21"/>
                <w:szCs w:val="21"/>
                <w:highlight w:val="none"/>
              </w:rPr>
              <w:t>《山东省大气污染防治条例》第七十三条第（一）项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违反本条例规定，有下列行为之一的，由县级以上人民政府生态环境主管部门或者其他负有监督管理职责的部门责令改正，处一万元以上十万元以下的罚款；拒不改正的，责令停产整治或者停业整治：</w:t>
            </w:r>
          </w:p>
          <w:p>
            <w:pPr>
              <w:pStyle w:val="11"/>
              <w:snapToGrid w:val="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sz w:val="21"/>
                <w:szCs w:val="21"/>
                <w:highlight w:val="none"/>
              </w:rPr>
              <w:t>（一）向大气排放恶臭气体的排污单位以及垃圾处置场、污水处理厂，未按照规定设置合理防护距离，安装净化装置或者采取其他措施减少恶臭气体排放的。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未采取臭气污染防治措施时间少于1天的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未采取臭气污染防治措施时间多于1天少于7天的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未采取臭气污染防治措施时间7天以上的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项目建设</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二类功能区（工业区和农村地区）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二类功能区（居民区、商业交通居民混合区、文化区）</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一类功能区</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从事服装干洗和机动车维修等服务活动，未设置异味和废气处理装置等污染防治设施并保持正常使用，影响周边环境的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《中华人民共和国大气污染防治法》第八十四条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从事服装干洗和机动车维修等服务活动的经营者，应当按照国家有关标准或者要求设置异味和废气处理装置等污染防治设施并保持正常使用，防止影响周边环境。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《中华人民共和国大气污染防治法》第一百二十条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已设置异味和废气处理装置等污染防治设施，但未规范使用的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设置部分异味和废气处理装置等污染防治设施的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未设置异味和废气处理装置等污染防治设施的</w:t>
            </w:r>
          </w:p>
        </w:tc>
        <w:tc>
          <w:tcPr>
            <w:tcW w:w="269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建设地点</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二类功能区（工业区和农村地区）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二类功能区（居民区、商业交通居民混合区、文化区）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一类功能区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366"/>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造成大气污染事故的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ind w:firstLine="422"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《中华人民共和国大气污染防治法》第一百二十二条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对造成一般或者较大大气污染事故的，按照污染事故造成直接损失的一倍以上三倍以下计算罚款；对造成重大或者特大大气污染事故的，按照污染事故造成的直接损失的三倍以上五倍以下计算罚款。</w:t>
            </w:r>
          </w:p>
          <w:p>
            <w:pPr>
              <w:snapToGrid w:val="0"/>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《山东省大气污染防治条例》第八十二条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对造成一般或者较大大气污染事故的，按照污染事故造成的直接损失的一倍以上三倍以下计算罚款；对造成重大或者特大大气污染事故的，按照污染事故造成的直接损失的三倍以上五倍以下计算罚款。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436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3572"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污染事故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等级★</w:t>
            </w:r>
          </w:p>
        </w:tc>
        <w:tc>
          <w:tcPr>
            <w:tcW w:w="436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一般突发环境事件</w:t>
            </w:r>
            <w:r>
              <w:rPr>
                <w:rFonts w:ascii="Times New Roman" w:hAnsi="Times New Roman" w:eastAsia="仿宋_GB2312" w:cs="Times New Roman"/>
                <w:highlight w:val="none"/>
              </w:rPr>
              <w:t>(IV)</w:t>
            </w:r>
            <w:r>
              <w:rPr>
                <w:rFonts w:hint="eastAsia" w:ascii="Times New Roman" w:hAnsi="Times New Roman" w:eastAsia="仿宋_GB2312" w:cs="仿宋_GB2312"/>
                <w:highlight w:val="none"/>
              </w:rPr>
              <w:t>及以下事件</w:t>
            </w:r>
          </w:p>
        </w:tc>
        <w:tc>
          <w:tcPr>
            <w:tcW w:w="357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436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较大突发环境事件</w:t>
            </w:r>
            <w:r>
              <w:rPr>
                <w:rFonts w:ascii="Times New Roman" w:hAnsi="Times New Roman" w:eastAsia="仿宋_GB2312" w:cs="Times New Roman"/>
                <w:highlight w:val="none"/>
              </w:rPr>
              <w:t>(III)</w:t>
            </w:r>
          </w:p>
        </w:tc>
        <w:tc>
          <w:tcPr>
            <w:tcW w:w="357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436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重大突发环境事件</w:t>
            </w:r>
            <w:r>
              <w:rPr>
                <w:rFonts w:ascii="Times New Roman" w:hAnsi="Times New Roman" w:eastAsia="仿宋_GB2312" w:cs="Times New Roman"/>
                <w:highlight w:val="none"/>
              </w:rPr>
              <w:t>(II)</w:t>
            </w:r>
          </w:p>
        </w:tc>
        <w:tc>
          <w:tcPr>
            <w:tcW w:w="357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436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特别重大突发环境事件</w:t>
            </w:r>
            <w:r>
              <w:rPr>
                <w:rFonts w:ascii="Times New Roman" w:hAnsi="Times New Roman" w:eastAsia="仿宋_GB2312" w:cs="Times New Roman"/>
                <w:highlight w:val="none"/>
              </w:rPr>
              <w:t>(I)</w:t>
            </w:r>
          </w:p>
        </w:tc>
        <w:tc>
          <w:tcPr>
            <w:tcW w:w="357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对环境的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影响程度</w:t>
            </w:r>
          </w:p>
        </w:tc>
        <w:tc>
          <w:tcPr>
            <w:tcW w:w="436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尚未造成环境污染</w:t>
            </w:r>
          </w:p>
        </w:tc>
        <w:tc>
          <w:tcPr>
            <w:tcW w:w="357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436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已造成环境污染，尚未扩散</w:t>
            </w:r>
          </w:p>
        </w:tc>
        <w:tc>
          <w:tcPr>
            <w:tcW w:w="357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436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已造成环境污染，并部分扩散</w:t>
            </w:r>
          </w:p>
        </w:tc>
        <w:tc>
          <w:tcPr>
            <w:tcW w:w="357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436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已造成环境污染，并大面积扩散</w:t>
            </w:r>
          </w:p>
        </w:tc>
        <w:tc>
          <w:tcPr>
            <w:tcW w:w="357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区域影响</w:t>
            </w:r>
          </w:p>
        </w:tc>
        <w:tc>
          <w:tcPr>
            <w:tcW w:w="436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县级行政区域内</w:t>
            </w:r>
          </w:p>
        </w:tc>
        <w:tc>
          <w:tcPr>
            <w:tcW w:w="357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436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跨县级行政区域</w:t>
            </w:r>
          </w:p>
        </w:tc>
        <w:tc>
          <w:tcPr>
            <w:tcW w:w="357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436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跨市级行政区域</w:t>
            </w:r>
          </w:p>
        </w:tc>
        <w:tc>
          <w:tcPr>
            <w:tcW w:w="357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436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跨省级行政区域</w:t>
            </w:r>
          </w:p>
        </w:tc>
        <w:tc>
          <w:tcPr>
            <w:tcW w:w="357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排放工业废气或者有毒有害大气污染物的排污单位未按照规定和监测规范设置监测点位和采样监测平台的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《山东省大气污染防治条例》第十五条第一款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排放工业废气或者有毒有害大气污染物的排污单位，应当按照规定和监测规范设置监测点位和采样监测平台，进行自行监测或者委托具有相应资质的单位进行监测。原始监测记录保存期限不得少于三年。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《山东省大气污染防治条例》第六十九条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排放工业废气或者有毒有害大气污染物的排污单位未按照规定和监测规范设置监测点位和采样监测平台的，由县级以上人民政府生态环境主管部门责令改正，处二万元以上二十万元以下的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已规范设置监测点位，但采样监测平台不规范的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监测点位不规范的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无监测点位或者采样监测平台的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废气</w:t>
            </w:r>
            <w:r>
              <w:rPr>
                <w:rFonts w:ascii="Times New Roman" w:hAnsi="Times New Roman" w:cs="Times New Roman"/>
                <w:b/>
                <w:bCs/>
                <w:highlight w:val="none"/>
              </w:rPr>
              <w:t>类别</w:t>
            </w:r>
          </w:p>
        </w:tc>
        <w:tc>
          <w:tcPr>
            <w:tcW w:w="5156"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一般工业废气</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火电、钢铁、石化、水泥、炼焦、有色、化工废气、烟尘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燃煤锅炉废气、烟尘</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含有毒有害物质的废气</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restart"/>
            <w:vAlign w:val="center"/>
          </w:tcPr>
          <w:p>
            <w:pPr>
              <w:snapToGrid w:val="0"/>
              <w:jc w:val="center"/>
              <w:rPr>
                <w:rFonts w:hint="eastAsia" w:ascii="Times New Roman" w:hAnsi="Times New Roman" w:cs="Times New Roman"/>
                <w:b/>
                <w:bCs/>
                <w:color w:val="000000"/>
                <w:highlight w:val="none"/>
              </w:rPr>
            </w:pPr>
            <w:r>
              <w:rPr>
                <w:rFonts w:hint="eastAsia" w:ascii="Times New Roman" w:hAnsi="Times New Roman" w:cs="Times New Roman"/>
                <w:b/>
                <w:bCs/>
                <w:color w:val="000000"/>
                <w:highlight w:val="none"/>
              </w:rPr>
              <w:t>违法行为</w:t>
            </w:r>
            <w:r>
              <w:rPr>
                <w:rFonts w:ascii="Times New Roman" w:hAnsi="Times New Roman" w:cs="Times New Roman"/>
                <w:b/>
                <w:bCs/>
                <w:color w:val="000000"/>
                <w:highlight w:val="none"/>
              </w:rPr>
              <w:t>持续时间</w:t>
            </w:r>
          </w:p>
        </w:tc>
        <w:tc>
          <w:tcPr>
            <w:tcW w:w="5156"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3个月以内的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超过3个月</w:t>
            </w:r>
            <w:r>
              <w:rPr>
                <w:rFonts w:ascii="Times New Roman" w:hAnsi="Times New Roman" w:eastAsia="仿宋_GB2312" w:cs="仿宋_GB2312"/>
                <w:color w:val="000000"/>
                <w:highlight w:val="none"/>
              </w:rPr>
              <w:t>并且在</w:t>
            </w:r>
            <w:r>
              <w:rPr>
                <w:rFonts w:hint="eastAsia" w:ascii="Times New Roman" w:hAnsi="Times New Roman" w:eastAsia="仿宋_GB2312" w:cs="仿宋_GB2312"/>
                <w:color w:val="000000"/>
                <w:highlight w:val="none"/>
              </w:rPr>
              <w:t>6个月</w:t>
            </w:r>
            <w:r>
              <w:rPr>
                <w:rFonts w:ascii="Times New Roman" w:hAnsi="Times New Roman" w:eastAsia="仿宋_GB2312" w:cs="仿宋_GB2312"/>
                <w:color w:val="000000"/>
                <w:highlight w:val="none"/>
              </w:rPr>
              <w:t>以内的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hint="eastAsia"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6个月以上的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企业事业单位未按照规定要求编制重污染天气应急响应操作方案，责令改正拒不改正的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《山东省大气污染防治条例》第十七条第三款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企业事业单位应当根据重污染天气应急预案的要求编制重污染天气应急响应操作方案，并按照规定执行相应的应急措施。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《山东省大气污染防治条例》第七十条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企业事业单位未按照规定要求编制重污染天气应急响应操作方案的，由县级以上人民政府生态环境主管部门或者其他负有监督管理职责的部门责令改正；拒不改正的，处二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编制重污染天气应急响应操作方案不规范的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未编制最新的重污染天气应急响应操作方案，采取往年的重污染天气应急响应操作方案的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未编制重污染天气应急响应操作方案的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503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68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682"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left"/>
              <w:rPr>
                <w:rFonts w:ascii="Times New Roman" w:hAnsi="Times New Roman" w:eastAsia="仿宋_GB2312" w:cs="Times New Roman"/>
                <w:kern w:val="0"/>
                <w:highlight w:val="none"/>
              </w:rPr>
            </w:pPr>
            <w:bookmarkStart w:id="44" w:name="OLE_LINK13"/>
            <w:bookmarkStart w:id="45" w:name="OLE_LINK14"/>
            <w:r>
              <w:rPr>
                <w:rFonts w:hint="eastAsia" w:ascii="Times New Roman" w:hAnsi="Times New Roman" w:eastAsia="仿宋_GB2312" w:cs="仿宋_GB2312"/>
                <w:kern w:val="0"/>
                <w:highlight w:val="none"/>
              </w:rPr>
              <w:t>在集中供热管网覆盖区域内，已建成的分散燃煤供热锅炉未在规定的期限内停止使用的</w:t>
            </w:r>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682"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《山东省大气污染防治条例》第二十九条第二款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在集中供热管网覆盖区域内，禁止新建、扩建分散燃煤供热锅炉；已建成的分散燃煤供热锅炉应当在县级以上人民政府生态环境主管部门规定的期限内停止使用。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682"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《山东省大气污染防治条例》第七十一条第（一）项</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违反本条例规定，有下列行为之一的，由县级以上人民政府生态环境主管部门责令限期拆除锅炉，并处二万元以上二十万元以下的罚款：</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（一）在集中供热管网覆盖区域内，已建成的分散燃煤供热锅炉未在规定的期限内停止使用的。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03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03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锅炉配套安装了污染防治设施且规范使用的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锅炉未规范配套安装或者使用污染防治设施的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未安装或使用污染防治设施的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锅炉规模</w:t>
            </w:r>
          </w:p>
        </w:tc>
        <w:tc>
          <w:tcPr>
            <w:tcW w:w="503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蒸吨以下</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蒸吨以下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8</w:t>
            </w:r>
            <w:r>
              <w:rPr>
                <w:rFonts w:hint="eastAsia" w:ascii="Times New Roman" w:hAnsi="Times New Roman" w:eastAsia="仿宋_GB2312" w:cs="仿宋_GB2312"/>
                <w:highlight w:val="none"/>
              </w:rPr>
              <w:t>蒸吨以下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8</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蒸吨以下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蒸吨以上</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发生时期</w:t>
            </w:r>
          </w:p>
        </w:tc>
        <w:tc>
          <w:tcPr>
            <w:tcW w:w="503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一般期间</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特殊或重大活动期间</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重污染天气预警期间</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68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503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68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682"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除国家和省另有规定外，在城市建成区、开发区、工业园区内，新建额定蒸发量二十吨以下的直接燃煤、重油、渣油锅炉以及直接燃用生物质锅炉的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682"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《山东省大气污染防治条例》第二十八条第二款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除国家和省另有规定外，在城市建成区、开发区、工业园区内不得新建额定蒸发量二十吨以下的直接燃煤、重油、渣油锅炉以及直接燃用生物质的锅炉。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682"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《山东省大气污染防治条例》第七十一条第（二）项</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违反本条例规定，有下列行为之一的，由县级以上人民政府生态环境主管部门责令限期拆除锅炉，并处二万元以上二十万元以下的罚款：</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（二）除国家和省另有规定外，在城市建成区、开发区、工业园区内，新建额定蒸发量二十吨以下的直接燃煤、重油、渣油锅炉以及直接燃用生物质锅炉的。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03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03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锅炉配套安装了污染防治设施且规范使用的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锅炉未规范配套安装或者使用污染防治设施的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未安装或使用污染防治设施的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锅炉规模</w:t>
            </w:r>
          </w:p>
        </w:tc>
        <w:tc>
          <w:tcPr>
            <w:tcW w:w="503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蒸吨以下</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蒸吨以下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8</w:t>
            </w:r>
            <w:r>
              <w:rPr>
                <w:rFonts w:hint="eastAsia" w:ascii="Times New Roman" w:hAnsi="Times New Roman" w:eastAsia="仿宋_GB2312" w:cs="仿宋_GB2312"/>
                <w:highlight w:val="none"/>
              </w:rPr>
              <w:t>蒸吨以下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8</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蒸吨以下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蒸吨以上</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蒸吨以下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发生时期</w:t>
            </w:r>
          </w:p>
        </w:tc>
        <w:tc>
          <w:tcPr>
            <w:tcW w:w="503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一般期间</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特殊或重大活动期间</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03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重污染天气预警期间</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68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0" w:firstLineChars="200"/>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排污单位未按照规定对不经过排气筒集中排放的大气污染物采取必要的污染防治措施的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《山东省大气污染防治条例》第三十三条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对不经过排气筒集中排放的大气污染物，排污单位应当采取密闭、封闭、集中收集、吸附、分解等处理措施，严格控制生产过程以及内部物料堆存、传输、装卸等环节产生的粉尘和气态污染物的排放。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《山东省大气污染防治条例》第七十二条第（一）项</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违反本条例规定，有下列行为之一的，由县级以上人民政府生态环境主管部门责令改正，处二万元以上二十万元以下的罚款；拒不改正的，责令停产整治：</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（一）排污单位未按照规定对不经过排气筒集中排放的大气污染物采取必要的污染防治措施的。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未规范采取污染防治措施的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未采取污染防治措施的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废气类别</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餐饮油烟（经营）</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农业生产、畜禽养殖</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工地扬尘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机械、汽车修理</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一般工业废气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含恶臭污染物的废气</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医疗</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实验室</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火电、钢铁、石化、水泥、炼焦、有色、化工废气、烟尘</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燃煤锅炉废气、烟尘</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含有毒有害物质的废气</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项目应编制的环评文件类别</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登记表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0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在需要特殊保护的区域及其周边，新建、改建和扩建石化、焦化、制药、油漆、塑料、橡胶、造纸、饲料等生产项目的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《山东省大气污染防治条例》第三十八条第二款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在居民住宅区等人口密集区域和医院、学校、幼儿园、养老院等其他需要特殊保护的区域及其周边，不得新建、改建和扩建石化、焦化、制药、油漆、塑料、橡胶、造纸、饲料等产生恶臭气体的生产项目或者从事其他产生恶臭气体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《山东省大气污染防治条例》第七十二条第（四）项</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违反本条例规定，有下列行为之一的，由县级以上人民政府生态环境主管部门责令改正，处二万元以上二十万元以下的罚款；拒不改正的，责令停产整治：</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（四）在需要特殊保护的区域及其周边，新建、改建和扩建石化、焦化、制药、油漆、塑料、橡胶、造纸、饲料等生产项目的。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新建、改建或扩建工程已经开工，尚未建成的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新建、改建或扩建工程已经完成，并尚未投入生产的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新建、改建或扩建工程已经完成，并已经投入生产的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配套治污设施</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配套安装了污染防治设施且规范使用的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未规范配套安装或者使用污染防治设施的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未安装或使用污染防治设施的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违法持续时间</w:t>
            </w: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在需要特殊保护的区域及其周边从事产生恶臭气体的生产经营活动的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《山东省大气污染防治条例》第三十八条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向大气排放恶臭气体的排污单位以及垃圾处置场、污水处理厂，应当按照规定设置合理的防护距离，安装净化装置或者采取其他措施减少恶臭气体排放。</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在居民住宅区等人口密集区域和医院、学校、幼儿园、养老院等其他需要特殊保护的区域及其周边，不得新建、改建和扩建石化、焦化、制药、油漆、塑料、橡胶、造纸、饲料等产生恶臭气体的生产项目或者从事其他产生恶臭气体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《山东省大气污染防治条例》第七十三条第（二）项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违反本条例规定，有下列行为之一的，由县级以上人民政府生态环境主管部门或者其他负有监督管理职责的部门责令改正，处一万元以上十万元以下的罚款；拒不改正的，责令停产整治或者停业整治：</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（二）在需要特殊保护的区域及其周边从事产生恶臭气体的生产经营活动的。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color w:val="000000"/>
                <w:highlight w:val="none"/>
              </w:rPr>
              <w:t>采取污染防治措施，确保其正常运行</w:t>
            </w:r>
          </w:p>
        </w:tc>
        <w:tc>
          <w:tcPr>
            <w:tcW w:w="2693"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未按要求规范采取污染防治措施</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未采取污染防治措施的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发生时期</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环境敏感度</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一般期间</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特殊或重大活动期间</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重污染天气预警期间</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0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72"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未按照规定建立科学有效的回收利用和安全处置制度，随意排放、抛洒或者丢弃消耗臭氧层物质的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《山东省大气污染防治条例》第四十条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企业事业单位和其他生产经营者应当严格执行国家有关消耗臭氧层物质的生产、销售、使用和进出口管理规定，建立科学有效的回收利用和安全处置制度，不得随意排放、抛洒或者丢弃。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tcPr>
          <w:p>
            <w:pPr>
              <w:widowControl/>
              <w:snapToGrid w:val="0"/>
              <w:spacing w:before="62" w:beforeLines="20" w:line="288" w:lineRule="auto"/>
              <w:ind w:firstLine="422" w:firstLineChars="200"/>
              <w:jc w:val="left"/>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《山东省大气污染防治条例》第七十三条第（四）项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违反本条例规定，有下列行为之一的，由县级以上人民政府生态环境主管部门或者其他负有监督管理职责的部门责令改正，处一万元以上十万元以下的罚款；拒不改正的，责令停产整治或者停业整治：</w:t>
            </w:r>
          </w:p>
          <w:p>
            <w:pPr>
              <w:widowControl/>
              <w:snapToGrid w:val="0"/>
              <w:spacing w:line="288" w:lineRule="auto"/>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（四）未按照规定建立科学有效的回收利用和安全处置制度，随意排放、抛洒或者丢弃消耗臭氧层物质的。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未规范建立科学有效的回收利用和安全处置制度，未随意排放、抛洒或者丢弃消耗臭氧层物质的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未规范建立科学有效的回收利用和安全处置制度，且随意排放、抛洒或者丢弃消耗臭氧层物质的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未建立科学有效的回收利用和安全处置制度，且随意排放、抛洒或者丢弃消耗臭氧层物质的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涉及消耗</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臭氧层物质数量</w:t>
            </w: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千克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千克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千克以上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消耗臭氧层物质种类</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允许使用类物质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过渡性使用类物质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禁止使用类物质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3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520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11"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8041"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8041"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在禁止区域内从事砂、石、粘土开采和加工等易产生扬尘污染活动的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8041" w:type="dxa"/>
            <w:gridSpan w:val="2"/>
          </w:tcPr>
          <w:p>
            <w:pPr>
              <w:snapToGrid w:val="0"/>
              <w:spacing w:line="264" w:lineRule="auto"/>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《山东省大气污染防治条例》第五十六条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县级以上人民政府应当根据防治扬尘污染的需要，划定禁止从事砂、石、粘土开采和加工等易产生扬尘污染活动的区域。</w:t>
            </w:r>
          </w:p>
          <w:p>
            <w:pPr>
              <w:snapToGrid w:val="0"/>
              <w:spacing w:line="264" w:lineRule="auto"/>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《山东省扬尘污染防治管理办法》第十六条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城市人民政府可以根据扬尘污染防治的需要，划定禁止从事砂石、石灰石开采和加工等易产生扬尘污染活动的区域。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8041" w:type="dxa"/>
            <w:gridSpan w:val="2"/>
          </w:tcPr>
          <w:p>
            <w:pPr>
              <w:snapToGrid w:val="0"/>
              <w:spacing w:line="264" w:lineRule="auto"/>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《山东省大气污染防治条例》第七十七条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行为之一的，由县级以上人民政府生态环境主管部门或者其他负有监督管理职责的部门责令改正，处一万元以上十万元以下的罚款；拒不改正的，责令停工整治、停产整治或者停业整治，依法作出处罚决定的部门可以自责令改正之日的次日起，按照原处罚数额按日连续处罚：</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（三）在禁止区域内从事砂、石、粘土开采和加工等易产生扬尘污染活动的。</w:t>
            </w:r>
          </w:p>
          <w:p>
            <w:pPr>
              <w:snapToGrid w:val="0"/>
              <w:spacing w:line="264" w:lineRule="auto"/>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《山东省扬尘污染防治管理办法》第二十五条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违反本办法规定，在禁止区域内从事砂石、石灰石开采和加工等易产生扬尘污染活动的，由环境保护主管部门或者其他负有监督管理职责的部门责令改正，处</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万元以上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万元以下的罚款；拒不改正的，责令停工整治、停产整治或者停业整治，依法作出处罚决定的部门可以自责令改正之日的次日起，按照原处罚数额按日连续处罚。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01"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判定标准</w:t>
            </w:r>
          </w:p>
        </w:tc>
        <w:tc>
          <w:tcPr>
            <w:tcW w:w="2840"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01"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highlight w:val="none"/>
              </w:rPr>
              <w:t>在禁止区域内从事易产生扬尘污染活动的，规范采取扬尘污染防治设施的</w:t>
            </w:r>
          </w:p>
        </w:tc>
        <w:tc>
          <w:tcPr>
            <w:tcW w:w="284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Merge w:val="continue"/>
            <w:vAlign w:val="center"/>
          </w:tcPr>
          <w:p>
            <w:pPr>
              <w:snapToGrid w:val="0"/>
              <w:jc w:val="center"/>
              <w:rPr>
                <w:rFonts w:ascii="Times New Roman" w:hAnsi="Times New Roman" w:cs="Times New Roman"/>
                <w:b/>
                <w:bCs/>
                <w:highlight w:val="none"/>
              </w:rPr>
            </w:pPr>
          </w:p>
        </w:tc>
        <w:tc>
          <w:tcPr>
            <w:tcW w:w="5201"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highlight w:val="none"/>
              </w:rPr>
              <w:t>在禁止区域内从事易产生扬尘污染活动的，未规范采取扬尘污染防治设施的</w:t>
            </w:r>
          </w:p>
        </w:tc>
        <w:tc>
          <w:tcPr>
            <w:tcW w:w="284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Merge w:val="continue"/>
            <w:vAlign w:val="center"/>
          </w:tcPr>
          <w:p>
            <w:pPr>
              <w:snapToGrid w:val="0"/>
              <w:jc w:val="center"/>
              <w:rPr>
                <w:rFonts w:ascii="Times New Roman" w:hAnsi="Times New Roman" w:cs="Times New Roman"/>
                <w:b/>
                <w:bCs/>
                <w:highlight w:val="none"/>
              </w:rPr>
            </w:pPr>
          </w:p>
        </w:tc>
        <w:tc>
          <w:tcPr>
            <w:tcW w:w="520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在禁止区域内从事易产生扬尘污染活动的，未采取扬尘污染防治设施的</w:t>
            </w:r>
          </w:p>
        </w:tc>
        <w:tc>
          <w:tcPr>
            <w:tcW w:w="284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占地面积</w:t>
            </w:r>
          </w:p>
        </w:tc>
        <w:tc>
          <w:tcPr>
            <w:tcW w:w="5201"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84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Merge w:val="continue"/>
            <w:vAlign w:val="center"/>
          </w:tcPr>
          <w:p>
            <w:pPr>
              <w:snapToGrid w:val="0"/>
              <w:jc w:val="center"/>
              <w:rPr>
                <w:rFonts w:ascii="Times New Roman" w:hAnsi="Times New Roman" w:cs="Times New Roman"/>
                <w:b/>
                <w:bCs/>
                <w:highlight w:val="none"/>
              </w:rPr>
            </w:pPr>
          </w:p>
        </w:tc>
        <w:tc>
          <w:tcPr>
            <w:tcW w:w="5201"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r>
              <w:rPr>
                <w:rFonts w:ascii="Times New Roman" w:hAnsi="Times New Roman" w:eastAsia="仿宋_GB2312" w:cs="Times New Roman"/>
                <w:sz w:val="21"/>
                <w:szCs w:val="21"/>
                <w:highlight w:val="none"/>
              </w:rPr>
              <w:t>200m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84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Merge w:val="continue"/>
            <w:vAlign w:val="center"/>
          </w:tcPr>
          <w:p>
            <w:pPr>
              <w:snapToGrid w:val="0"/>
              <w:jc w:val="center"/>
              <w:rPr>
                <w:rFonts w:ascii="Times New Roman" w:hAnsi="Times New Roman" w:cs="Times New Roman"/>
                <w:b/>
                <w:bCs/>
                <w:highlight w:val="none"/>
              </w:rPr>
            </w:pPr>
          </w:p>
        </w:tc>
        <w:tc>
          <w:tcPr>
            <w:tcW w:w="520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以上</w:t>
            </w:r>
            <w:r>
              <w:rPr>
                <w:rFonts w:ascii="Times New Roman" w:hAnsi="Times New Roman" w:eastAsia="仿宋_GB2312" w:cs="Times New Roman"/>
                <w:highlight w:val="none"/>
              </w:rPr>
              <w:t>300m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以下</w:t>
            </w:r>
          </w:p>
        </w:tc>
        <w:tc>
          <w:tcPr>
            <w:tcW w:w="284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Merge w:val="continue"/>
            <w:vAlign w:val="center"/>
          </w:tcPr>
          <w:p>
            <w:pPr>
              <w:snapToGrid w:val="0"/>
              <w:jc w:val="center"/>
              <w:rPr>
                <w:rFonts w:ascii="Times New Roman" w:hAnsi="Times New Roman" w:cs="Times New Roman"/>
                <w:b/>
                <w:bCs/>
                <w:highlight w:val="none"/>
              </w:rPr>
            </w:pPr>
          </w:p>
        </w:tc>
        <w:tc>
          <w:tcPr>
            <w:tcW w:w="5201"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r>
              <w:rPr>
                <w:rFonts w:ascii="Times New Roman" w:hAnsi="Times New Roman" w:eastAsia="仿宋_GB2312" w:cs="Times New Roman"/>
                <w:sz w:val="21"/>
                <w:szCs w:val="21"/>
                <w:highlight w:val="none"/>
              </w:rPr>
              <w:t>400m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84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Merge w:val="continue"/>
            <w:vAlign w:val="center"/>
          </w:tcPr>
          <w:p>
            <w:pPr>
              <w:snapToGrid w:val="0"/>
              <w:jc w:val="center"/>
              <w:rPr>
                <w:rFonts w:ascii="Times New Roman" w:hAnsi="Times New Roman" w:cs="Times New Roman"/>
                <w:b/>
                <w:bCs/>
                <w:highlight w:val="none"/>
              </w:rPr>
            </w:pPr>
          </w:p>
        </w:tc>
        <w:tc>
          <w:tcPr>
            <w:tcW w:w="5201"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p>
        </w:tc>
        <w:tc>
          <w:tcPr>
            <w:tcW w:w="284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项目建设地点</w:t>
            </w:r>
          </w:p>
        </w:tc>
        <w:tc>
          <w:tcPr>
            <w:tcW w:w="5201"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sz w:val="21"/>
                <w:szCs w:val="21"/>
                <w:highlight w:val="none"/>
              </w:rPr>
              <w:t>二类功能区（工业区和农村地区）</w:t>
            </w:r>
          </w:p>
        </w:tc>
        <w:tc>
          <w:tcPr>
            <w:tcW w:w="284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Merge w:val="continue"/>
            <w:vAlign w:val="center"/>
          </w:tcPr>
          <w:p>
            <w:pPr>
              <w:snapToGrid w:val="0"/>
              <w:jc w:val="center"/>
              <w:rPr>
                <w:rFonts w:ascii="Times New Roman" w:hAnsi="Times New Roman" w:cs="Times New Roman"/>
                <w:b/>
                <w:bCs/>
                <w:highlight w:val="none"/>
              </w:rPr>
            </w:pPr>
          </w:p>
        </w:tc>
        <w:tc>
          <w:tcPr>
            <w:tcW w:w="520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二类功能区（居民区、商业交通居民混合区、文化区）</w:t>
            </w:r>
          </w:p>
        </w:tc>
        <w:tc>
          <w:tcPr>
            <w:tcW w:w="284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Merge w:val="continue"/>
            <w:vAlign w:val="center"/>
          </w:tcPr>
          <w:p>
            <w:pPr>
              <w:snapToGrid w:val="0"/>
              <w:jc w:val="center"/>
              <w:rPr>
                <w:rFonts w:ascii="Times New Roman" w:hAnsi="Times New Roman" w:cs="Times New Roman"/>
                <w:b/>
                <w:bCs/>
                <w:highlight w:val="none"/>
              </w:rPr>
            </w:pPr>
          </w:p>
        </w:tc>
        <w:tc>
          <w:tcPr>
            <w:tcW w:w="520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一类功能区</w:t>
            </w:r>
          </w:p>
        </w:tc>
        <w:tc>
          <w:tcPr>
            <w:tcW w:w="284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201" w:type="dxa"/>
            <w:vAlign w:val="center"/>
          </w:tcPr>
          <w:p>
            <w:pPr>
              <w:snapToGrid w:val="0"/>
              <w:jc w:val="center"/>
              <w:rPr>
                <w:rFonts w:ascii="Times New Roman" w:hAnsi="Times New Roman" w:eastAsia="仿宋_GB2312" w:cs="Times New Roman"/>
                <w:color w:val="000000"/>
                <w:highlight w:val="none"/>
              </w:rPr>
            </w:pPr>
          </w:p>
        </w:tc>
        <w:tc>
          <w:tcPr>
            <w:tcW w:w="2840" w:type="dxa"/>
            <w:vAlign w:val="center"/>
          </w:tcPr>
          <w:p>
            <w:pPr>
              <w:snapToGrid w:val="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道路运输经营单位拒绝申报登记机动车排气污染物排放状况的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vAlign w:val="center"/>
          </w:tcPr>
          <w:p>
            <w:pPr>
              <w:snapToGrid w:val="0"/>
              <w:spacing w:before="62" w:beforeLines="20" w:line="288" w:lineRule="auto"/>
              <w:ind w:firstLine="482"/>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《山东省机动车排气污染防治条例》第十二条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从事道路运输经营的单位，应当向县（市、区）环境保护行政主管部门申报登记机动车排气污染物排放状况。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《山东省机动车排气污染防治条例》第二十八条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违反本条例规定，道路运输经营单位拒绝申报登记机动车排气污染物排放状况，由环境保护行政主管部门处三千元以上三万元以下罚款。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拒绝申报登记机动车数量少于</w:t>
            </w:r>
            <w:r>
              <w:rPr>
                <w:rFonts w:ascii="Times New Roman" w:hAnsi="Times New Roman" w:eastAsia="仿宋_GB2312" w:cs="Times New Roman"/>
                <w:highlight w:val="none"/>
              </w:rPr>
              <w:t>50</w:t>
            </w:r>
            <w:r>
              <w:rPr>
                <w:rFonts w:hint="eastAsia" w:ascii="Times New Roman" w:hAnsi="Times New Roman" w:eastAsia="仿宋_GB2312" w:cs="仿宋_GB2312"/>
                <w:highlight w:val="none"/>
              </w:rPr>
              <w:t>辆的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拒绝申报登记机动车数量</w:t>
            </w:r>
            <w:r>
              <w:rPr>
                <w:rFonts w:ascii="Times New Roman" w:hAnsi="Times New Roman" w:eastAsia="仿宋_GB2312" w:cs="Times New Roman"/>
                <w:highlight w:val="none"/>
              </w:rPr>
              <w:t>50</w:t>
            </w:r>
            <w:r>
              <w:rPr>
                <w:rFonts w:hint="eastAsia" w:ascii="Times New Roman" w:hAnsi="Times New Roman" w:eastAsia="仿宋_GB2312" w:cs="仿宋_GB2312"/>
                <w:highlight w:val="none"/>
              </w:rPr>
              <w:t>辆以上</w:t>
            </w:r>
            <w:r>
              <w:rPr>
                <w:rFonts w:ascii="Times New Roman" w:hAnsi="Times New Roman" w:eastAsia="仿宋_GB2312" w:cs="Times New Roman"/>
                <w:highlight w:val="none"/>
              </w:rPr>
              <w:t>200</w:t>
            </w:r>
            <w:r>
              <w:rPr>
                <w:rFonts w:hint="eastAsia" w:ascii="Times New Roman" w:hAnsi="Times New Roman" w:eastAsia="仿宋_GB2312" w:cs="仿宋_GB2312"/>
                <w:highlight w:val="none"/>
              </w:rPr>
              <w:t>辆以内的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拒绝申报登记机动车数量</w:t>
            </w:r>
            <w:r>
              <w:rPr>
                <w:rFonts w:ascii="Times New Roman" w:hAnsi="Times New Roman" w:eastAsia="仿宋_GB2312" w:cs="Times New Roman"/>
                <w:highlight w:val="none"/>
              </w:rPr>
              <w:t>200</w:t>
            </w:r>
            <w:r>
              <w:rPr>
                <w:rFonts w:hint="eastAsia" w:ascii="Times New Roman" w:hAnsi="Times New Roman" w:eastAsia="仿宋_GB2312" w:cs="仿宋_GB2312"/>
                <w:highlight w:val="none"/>
              </w:rPr>
              <w:t>辆及以上的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widowControl/>
        <w:snapToGrid w:val="0"/>
        <w:jc w:val="center"/>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机动车环保检验机构从事机动车排气污染维修治理业务的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93" w:beforeLines="30" w:line="288" w:lineRule="auto"/>
              <w:ind w:firstLine="48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《山东省机动车排气污染防治条例》第十七条第一款第（五）项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机动车环保检验机构应当遵守下列规定：</w:t>
            </w:r>
          </w:p>
          <w:p>
            <w:pPr>
              <w:snapToGrid w:val="0"/>
              <w:ind w:firstLine="482"/>
              <w:rPr>
                <w:rFonts w:ascii="Times New Roman" w:hAnsi="Times New Roman" w:eastAsia="仿宋_GB2312" w:cs="Times New Roman"/>
                <w:highlight w:val="none"/>
              </w:rPr>
            </w:pPr>
            <w:r>
              <w:rPr>
                <w:rFonts w:hint="eastAsia" w:ascii="Times New Roman" w:hAnsi="Times New Roman" w:eastAsia="仿宋_GB2312" w:cs="仿宋_GB2312"/>
                <w:highlight w:val="none"/>
              </w:rPr>
              <w:t>（五）不得从事机动车排气污染维修治理业务。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93" w:beforeLines="3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《山东省机动车排气污染防治条例》第三十一条第二款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违反本条例规定，机动车环保检验机构从事机动车排气污染维修治理业务的，由县级以上人民政府环境保护行政主管部门没收违法所得，并处以五万元以上十万元以下的罚款。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违法所得</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金额★</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万元</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万元以上不足</w:t>
            </w:r>
            <w:r>
              <w:rPr>
                <w:rFonts w:ascii="Times New Roman" w:hAnsi="Times New Roman" w:eastAsia="仿宋_GB2312" w:cs="Times New Roman"/>
                <w:color w:val="000000"/>
                <w:highlight w:val="none"/>
              </w:rPr>
              <w:t>200</w:t>
            </w:r>
            <w:r>
              <w:rPr>
                <w:rFonts w:hint="eastAsia" w:ascii="Times New Roman" w:hAnsi="Times New Roman" w:eastAsia="仿宋_GB2312" w:cs="仿宋_GB2312"/>
                <w:color w:val="000000"/>
                <w:highlight w:val="none"/>
              </w:rPr>
              <w:t>万元</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200</w:t>
            </w:r>
            <w:r>
              <w:rPr>
                <w:rFonts w:hint="eastAsia" w:ascii="Times New Roman" w:hAnsi="Times New Roman" w:eastAsia="仿宋_GB2312" w:cs="仿宋_GB2312"/>
                <w:color w:val="000000"/>
                <w:highlight w:val="none"/>
              </w:rPr>
              <w:t>万元以上的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违法持续</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时间</w:t>
            </w: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widowControl/>
        <w:snapToGrid w:val="0"/>
        <w:spacing w:line="288" w:lineRule="auto"/>
        <w:outlineLvl w:val="1"/>
        <w:rPr>
          <w:rFonts w:ascii="Times New Roman" w:hAnsi="Times New Roman" w:eastAsia="仿宋_GB2312" w:cs="Times New Roman"/>
          <w:b/>
          <w:bCs/>
          <w:sz w:val="32"/>
          <w:szCs w:val="32"/>
          <w:highlight w:val="none"/>
        </w:rPr>
      </w:pPr>
      <w:bookmarkStart w:id="46" w:name="_Toc91081270"/>
      <w:bookmarkStart w:id="47" w:name="_Toc25240283"/>
      <w:r>
        <w:rPr>
          <w:rFonts w:ascii="Times New Roman" w:hAnsi="Times New Roman" w:eastAsia="仿宋_GB2312" w:cs="Times New Roman"/>
          <w:b/>
          <w:bCs/>
          <w:sz w:val="32"/>
          <w:szCs w:val="32"/>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16"/>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jc w:val="left"/>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非道路移动机械所有人未按照规定提供登记信息或者及时进行变更、注销登记信息，或者提供虚假登记信息的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93" w:beforeLines="30" w:line="288" w:lineRule="auto"/>
              <w:ind w:firstLine="480"/>
              <w:rPr>
                <w:rFonts w:ascii="Times New Roman" w:hAnsi="Times New Roman" w:eastAsia="仿宋_GB2312" w:cs="仿宋_GB2312"/>
                <w:bCs/>
                <w:highlight w:val="none"/>
              </w:rPr>
            </w:pPr>
            <w:r>
              <w:rPr>
                <w:rFonts w:hint="eastAsia" w:ascii="Times New Roman" w:hAnsi="Times New Roman" w:eastAsia="仿宋_GB2312" w:cs="仿宋_GB2312"/>
                <w:b/>
                <w:bCs/>
                <w:highlight w:val="none"/>
              </w:rPr>
              <w:t>《山东省非道路移动机械排气污染防治规定》第十条　</w:t>
            </w:r>
            <w:r>
              <w:rPr>
                <w:rFonts w:hint="eastAsia" w:ascii="Times New Roman" w:hAnsi="Times New Roman" w:eastAsia="仿宋_GB2312" w:cs="仿宋_GB2312"/>
                <w:bCs/>
                <w:highlight w:val="none"/>
              </w:rPr>
              <w:t>非道路移动机械实行信息登记管理制度。</w:t>
            </w:r>
          </w:p>
          <w:p>
            <w:pPr>
              <w:snapToGrid w:val="0"/>
              <w:ind w:firstLine="482"/>
              <w:rPr>
                <w:rFonts w:ascii="Times New Roman" w:hAnsi="Times New Roman" w:eastAsia="仿宋_GB2312" w:cs="仿宋_GB2312"/>
                <w:bCs/>
                <w:highlight w:val="none"/>
              </w:rPr>
            </w:pPr>
            <w:r>
              <w:rPr>
                <w:rFonts w:hint="eastAsia" w:ascii="Times New Roman" w:hAnsi="Times New Roman" w:eastAsia="仿宋_GB2312" w:cs="仿宋_GB2312"/>
                <w:bCs/>
                <w:highlight w:val="none"/>
              </w:rPr>
              <w:t>新增的非道路移动机械所有人应当自获得所有权之日起30日内，通过互联网或者现场等方式向就近的设区的市人民政府生态环境主管部门或者其派出机构提供登记信息。</w:t>
            </w:r>
          </w:p>
          <w:p>
            <w:pPr>
              <w:snapToGrid w:val="0"/>
              <w:ind w:firstLine="482"/>
              <w:rPr>
                <w:rFonts w:ascii="Times New Roman" w:hAnsi="Times New Roman" w:eastAsia="仿宋_GB2312" w:cs="仿宋_GB2312"/>
                <w:bCs/>
                <w:highlight w:val="none"/>
              </w:rPr>
            </w:pPr>
            <w:r>
              <w:rPr>
                <w:rFonts w:hint="eastAsia" w:ascii="Times New Roman" w:hAnsi="Times New Roman" w:eastAsia="仿宋_GB2312" w:cs="仿宋_GB2312"/>
                <w:bCs/>
                <w:highlight w:val="none"/>
              </w:rPr>
              <w:t>现有的非道路移动机械所有人应当自本规定实施之日起3个月内，按照前款规定提供登记信息。</w:t>
            </w:r>
          </w:p>
          <w:p>
            <w:pPr>
              <w:snapToGrid w:val="0"/>
              <w:ind w:firstLine="480"/>
              <w:rPr>
                <w:rFonts w:ascii="Times New Roman" w:hAnsi="Times New Roman" w:eastAsia="仿宋_GB2312" w:cs="仿宋_GB2312"/>
                <w:bCs/>
                <w:highlight w:val="none"/>
              </w:rPr>
            </w:pPr>
            <w:r>
              <w:rPr>
                <w:rFonts w:hint="eastAsia" w:ascii="Times New Roman" w:hAnsi="Times New Roman" w:eastAsia="仿宋_GB2312" w:cs="仿宋_GB2312"/>
                <w:b/>
                <w:bCs/>
                <w:highlight w:val="none"/>
              </w:rPr>
              <w:t>第十一条</w:t>
            </w:r>
            <w:r>
              <w:rPr>
                <w:rFonts w:hint="eastAsia" w:ascii="Times New Roman" w:hAnsi="Times New Roman" w:eastAsia="仿宋_GB2312" w:cs="仿宋_GB2312"/>
                <w:bCs/>
                <w:highlight w:val="none"/>
              </w:rPr>
              <w:t>　非道路移动机械所有人应当向生态环境主管部门提供下列信息：</w:t>
            </w:r>
          </w:p>
          <w:p>
            <w:pPr>
              <w:snapToGrid w:val="0"/>
              <w:ind w:firstLine="480"/>
              <w:rPr>
                <w:rFonts w:ascii="Times New Roman" w:hAnsi="Times New Roman" w:eastAsia="仿宋_GB2312" w:cs="仿宋_GB2312"/>
                <w:bCs/>
                <w:highlight w:val="none"/>
              </w:rPr>
            </w:pPr>
            <w:r>
              <w:rPr>
                <w:rFonts w:hint="eastAsia" w:ascii="Times New Roman" w:hAnsi="Times New Roman" w:eastAsia="仿宋_GB2312" w:cs="仿宋_GB2312"/>
                <w:bCs/>
                <w:highlight w:val="none"/>
              </w:rPr>
              <w:t>（一）生产厂家名称、出厂日期等基本信息；</w:t>
            </w:r>
          </w:p>
          <w:p>
            <w:pPr>
              <w:snapToGrid w:val="0"/>
              <w:ind w:firstLine="480"/>
              <w:rPr>
                <w:rFonts w:ascii="Times New Roman" w:hAnsi="Times New Roman" w:eastAsia="仿宋_GB2312" w:cs="仿宋_GB2312"/>
                <w:bCs/>
                <w:highlight w:val="none"/>
              </w:rPr>
            </w:pPr>
            <w:r>
              <w:rPr>
                <w:rFonts w:hint="eastAsia" w:ascii="Times New Roman" w:hAnsi="Times New Roman" w:eastAsia="仿宋_GB2312" w:cs="仿宋_GB2312"/>
                <w:bCs/>
                <w:highlight w:val="none"/>
              </w:rPr>
              <w:t>（二）所有人名称、联系方式等登记人信息；</w:t>
            </w:r>
          </w:p>
          <w:p>
            <w:pPr>
              <w:snapToGrid w:val="0"/>
              <w:ind w:firstLine="480"/>
              <w:rPr>
                <w:rFonts w:ascii="Times New Roman" w:hAnsi="Times New Roman" w:eastAsia="仿宋_GB2312" w:cs="仿宋_GB2312"/>
                <w:bCs/>
                <w:highlight w:val="none"/>
              </w:rPr>
            </w:pPr>
            <w:r>
              <w:rPr>
                <w:rFonts w:hint="eastAsia" w:ascii="Times New Roman" w:hAnsi="Times New Roman" w:eastAsia="仿宋_GB2312" w:cs="仿宋_GB2312"/>
                <w:bCs/>
                <w:highlight w:val="none"/>
              </w:rPr>
              <w:t>（三）排放阶段、机械类型、燃料类型、污染控制装置等技术信息；</w:t>
            </w:r>
          </w:p>
          <w:p>
            <w:pPr>
              <w:snapToGrid w:val="0"/>
              <w:ind w:firstLine="480"/>
              <w:rPr>
                <w:rFonts w:ascii="Times New Roman" w:hAnsi="Times New Roman" w:eastAsia="仿宋_GB2312" w:cs="仿宋_GB2312"/>
                <w:bCs/>
                <w:highlight w:val="none"/>
              </w:rPr>
            </w:pPr>
            <w:r>
              <w:rPr>
                <w:rFonts w:hint="eastAsia" w:ascii="Times New Roman" w:hAnsi="Times New Roman" w:eastAsia="仿宋_GB2312" w:cs="仿宋_GB2312"/>
                <w:bCs/>
                <w:highlight w:val="none"/>
              </w:rPr>
              <w:t>（四）机械铭牌、发动机铭牌、环保信息公开标签等其他信息。</w:t>
            </w:r>
          </w:p>
          <w:p>
            <w:pPr>
              <w:snapToGrid w:val="0"/>
              <w:ind w:firstLine="482"/>
              <w:rPr>
                <w:rFonts w:ascii="Times New Roman" w:hAnsi="Times New Roman" w:eastAsia="仿宋_GB2312" w:cs="仿宋_GB2312"/>
                <w:bCs/>
                <w:highlight w:val="none"/>
              </w:rPr>
            </w:pPr>
            <w:r>
              <w:rPr>
                <w:rFonts w:hint="eastAsia" w:ascii="Times New Roman" w:hAnsi="Times New Roman" w:eastAsia="仿宋_GB2312" w:cs="仿宋_GB2312"/>
                <w:bCs/>
                <w:highlight w:val="none"/>
              </w:rPr>
              <w:t>非道路移动机械所有人提供的信息应当真实、准确、完整。</w:t>
            </w:r>
          </w:p>
          <w:p>
            <w:pPr>
              <w:snapToGrid w:val="0"/>
              <w:ind w:firstLine="480"/>
              <w:rPr>
                <w:rFonts w:ascii="Times New Roman" w:hAnsi="Times New Roman" w:eastAsia="仿宋_GB2312" w:cs="仿宋_GB2312"/>
                <w:bCs/>
                <w:highlight w:val="none"/>
              </w:rPr>
            </w:pPr>
            <w:r>
              <w:rPr>
                <w:rFonts w:ascii="Times New Roman" w:hAnsi="Times New Roman" w:eastAsia="仿宋_GB2312" w:cs="仿宋_GB2312"/>
                <w:b/>
                <w:bCs/>
                <w:highlight w:val="none"/>
              </w:rPr>
              <w:t>第十三条</w:t>
            </w:r>
            <w:r>
              <w:rPr>
                <w:rFonts w:ascii="Times New Roman" w:hAnsi="Times New Roman" w:eastAsia="仿宋_GB2312" w:cs="仿宋_GB2312"/>
                <w:bCs/>
                <w:highlight w:val="none"/>
              </w:rPr>
              <w:t>　非道路移动机械登记信息发生变动的，其所有人应当在30日内对登记信息予以变更。</w:t>
            </w:r>
          </w:p>
          <w:p>
            <w:pPr>
              <w:snapToGrid w:val="0"/>
              <w:ind w:firstLine="480"/>
              <w:rPr>
                <w:rFonts w:ascii="Times New Roman" w:hAnsi="Times New Roman" w:eastAsia="仿宋_GB2312" w:cs="仿宋_GB2312"/>
                <w:bCs/>
                <w:highlight w:val="none"/>
              </w:rPr>
            </w:pPr>
            <w:r>
              <w:rPr>
                <w:rFonts w:ascii="Times New Roman" w:hAnsi="Times New Roman" w:eastAsia="仿宋_GB2312" w:cs="仿宋_GB2312"/>
                <w:bCs/>
                <w:highlight w:val="none"/>
              </w:rPr>
              <w:t>非道路移动机械报废的，其所有人应当在30日内对登记信息予以注销。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93" w:beforeLines="3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 xml:space="preserve">《山东省非道路移动机械排气污染防治规定》第二十四条  </w:t>
            </w:r>
            <w:r>
              <w:rPr>
                <w:rFonts w:hint="eastAsia" w:ascii="Times New Roman" w:hAnsi="Times New Roman" w:eastAsia="仿宋_GB2312" w:cs="仿宋_GB2312"/>
                <w:highlight w:val="none"/>
              </w:rPr>
              <w:t>违反本规定，非道路移动机械所有人未按照规定提供登记信息或者及时进行变更、注销登记信息，或者提供虚假登记信息的，由所在地生态环境主管部门责令限期改正；拒不改正的，处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71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222"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未按照规定</w:t>
            </w:r>
            <w:r>
              <w:rPr>
                <w:rFonts w:ascii="Times New Roman" w:hAnsi="Times New Roman" w:cs="宋体"/>
                <w:b/>
                <w:bCs/>
                <w:color w:val="000000"/>
                <w:highlight w:val="none"/>
              </w:rPr>
              <w:t>提供登记信息的</w:t>
            </w:r>
            <w:r>
              <w:rPr>
                <w:rFonts w:hint="eastAsia" w:ascii="Times New Roman" w:hAnsi="Times New Roman" w:cs="宋体"/>
                <w:b/>
                <w:bCs/>
                <w:color w:val="000000"/>
                <w:highlight w:val="none"/>
              </w:rPr>
              <w:t>★</w:t>
            </w: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未按照规定提供登记</w:t>
            </w:r>
            <w:r>
              <w:rPr>
                <w:rFonts w:ascii="Times New Roman" w:hAnsi="Times New Roman" w:eastAsia="仿宋_GB2312" w:cs="仿宋_GB2312"/>
                <w:color w:val="000000"/>
                <w:highlight w:val="none"/>
              </w:rPr>
              <w:t>信息的数量少于</w:t>
            </w:r>
            <w:r>
              <w:rPr>
                <w:rFonts w:hint="eastAsia" w:ascii="Times New Roman" w:hAnsi="Times New Roman" w:eastAsia="仿宋_GB2312" w:cs="仿宋_GB2312"/>
                <w:color w:val="000000"/>
                <w:highlight w:val="none"/>
              </w:rPr>
              <w:t>3台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）的</w:t>
            </w:r>
          </w:p>
        </w:tc>
        <w:tc>
          <w:tcPr>
            <w:tcW w:w="222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未按照规定提供登记</w:t>
            </w:r>
            <w:r>
              <w:rPr>
                <w:rFonts w:ascii="Times New Roman" w:hAnsi="Times New Roman" w:eastAsia="仿宋_GB2312" w:cs="仿宋_GB2312"/>
                <w:color w:val="000000"/>
                <w:highlight w:val="none"/>
              </w:rPr>
              <w:t>信息的数量</w:t>
            </w:r>
            <w:r>
              <w:rPr>
                <w:rFonts w:hint="eastAsia" w:ascii="Times New Roman" w:hAnsi="Times New Roman" w:eastAsia="仿宋_GB2312" w:cs="仿宋_GB2312"/>
                <w:color w:val="000000"/>
                <w:highlight w:val="none"/>
              </w:rPr>
              <w:t>3台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以上5台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以下</w:t>
            </w:r>
            <w:r>
              <w:rPr>
                <w:rFonts w:ascii="Times New Roman" w:hAnsi="Times New Roman" w:eastAsia="仿宋_GB2312" w:cs="仿宋_GB2312"/>
                <w:color w:val="000000"/>
                <w:highlight w:val="none"/>
              </w:rPr>
              <w:t>的</w:t>
            </w:r>
          </w:p>
        </w:tc>
        <w:tc>
          <w:tcPr>
            <w:tcW w:w="222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未按照规定提供登记信息的数量5台（辆）及以上的</w:t>
            </w:r>
          </w:p>
        </w:tc>
        <w:tc>
          <w:tcPr>
            <w:tcW w:w="222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未及时进行</w:t>
            </w:r>
            <w:r>
              <w:rPr>
                <w:rFonts w:ascii="Times New Roman" w:hAnsi="Times New Roman" w:cs="宋体"/>
                <w:b/>
                <w:bCs/>
                <w:highlight w:val="none"/>
              </w:rPr>
              <w:t>变更、注销登记信息的</w:t>
            </w:r>
            <w:r>
              <w:rPr>
                <w:rFonts w:hint="eastAsia" w:ascii="Times New Roman" w:hAnsi="Times New Roman" w:cs="宋体"/>
                <w:b/>
                <w:bCs/>
                <w:color w:val="000000"/>
                <w:highlight w:val="none"/>
              </w:rPr>
              <w:t>★</w:t>
            </w: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未及时进行变更、注销登记信息</w:t>
            </w:r>
            <w:r>
              <w:rPr>
                <w:rFonts w:ascii="Times New Roman" w:hAnsi="Times New Roman" w:eastAsia="仿宋_GB2312" w:cs="仿宋_GB2312"/>
                <w:color w:val="000000"/>
                <w:highlight w:val="none"/>
              </w:rPr>
              <w:t>的数量少于</w:t>
            </w:r>
            <w:r>
              <w:rPr>
                <w:rFonts w:hint="eastAsia" w:ascii="Times New Roman" w:hAnsi="Times New Roman" w:eastAsia="仿宋_GB2312" w:cs="仿宋_GB2312"/>
                <w:color w:val="000000"/>
                <w:highlight w:val="none"/>
              </w:rPr>
              <w:t>3台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）的</w:t>
            </w:r>
          </w:p>
        </w:tc>
        <w:tc>
          <w:tcPr>
            <w:tcW w:w="2222"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未及时进行变更、注销登记信息的</w:t>
            </w:r>
            <w:r>
              <w:rPr>
                <w:rFonts w:ascii="Times New Roman" w:hAnsi="Times New Roman" w:eastAsia="仿宋_GB2312" w:cs="仿宋_GB2312"/>
                <w:color w:val="000000"/>
                <w:highlight w:val="none"/>
              </w:rPr>
              <w:t>数量</w:t>
            </w:r>
            <w:r>
              <w:rPr>
                <w:rFonts w:hint="eastAsia" w:ascii="Times New Roman" w:hAnsi="Times New Roman" w:eastAsia="仿宋_GB2312" w:cs="仿宋_GB2312"/>
                <w:color w:val="000000"/>
                <w:highlight w:val="none"/>
              </w:rPr>
              <w:t>3台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以上5台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以下</w:t>
            </w:r>
            <w:r>
              <w:rPr>
                <w:rFonts w:ascii="Times New Roman" w:hAnsi="Times New Roman" w:eastAsia="仿宋_GB2312" w:cs="仿宋_GB2312"/>
                <w:color w:val="000000"/>
                <w:highlight w:val="none"/>
              </w:rPr>
              <w:t>的</w:t>
            </w:r>
          </w:p>
        </w:tc>
        <w:tc>
          <w:tcPr>
            <w:tcW w:w="2222"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未及时进行变更、注销登记信息的数量5台（辆）及以上的</w:t>
            </w:r>
          </w:p>
        </w:tc>
        <w:tc>
          <w:tcPr>
            <w:tcW w:w="2222"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提供</w:t>
            </w:r>
            <w:r>
              <w:rPr>
                <w:rFonts w:ascii="Times New Roman" w:hAnsi="Times New Roman" w:cs="Times New Roman"/>
                <w:b/>
                <w:bCs/>
                <w:highlight w:val="none"/>
              </w:rPr>
              <w:t>虚假登记信息的</w:t>
            </w:r>
            <w:r>
              <w:rPr>
                <w:rFonts w:hint="eastAsia" w:ascii="Times New Roman" w:hAnsi="Times New Roman" w:cs="宋体"/>
                <w:b/>
                <w:bCs/>
                <w:color w:val="000000"/>
                <w:highlight w:val="none"/>
              </w:rPr>
              <w:t>★</w:t>
            </w: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提供虚假登记信息的</w:t>
            </w:r>
            <w:r>
              <w:rPr>
                <w:rFonts w:ascii="Times New Roman" w:hAnsi="Times New Roman" w:eastAsia="仿宋_GB2312" w:cs="仿宋_GB2312"/>
                <w:color w:val="000000"/>
                <w:highlight w:val="none"/>
              </w:rPr>
              <w:t>数量少于</w:t>
            </w:r>
            <w:r>
              <w:rPr>
                <w:rFonts w:hint="eastAsia" w:ascii="Times New Roman" w:hAnsi="Times New Roman" w:eastAsia="仿宋_GB2312" w:cs="仿宋_GB2312"/>
                <w:color w:val="000000"/>
                <w:highlight w:val="none"/>
              </w:rPr>
              <w:t>3台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）的</w:t>
            </w:r>
          </w:p>
        </w:tc>
        <w:tc>
          <w:tcPr>
            <w:tcW w:w="2222"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提供虚假登记信息的</w:t>
            </w:r>
            <w:r>
              <w:rPr>
                <w:rFonts w:ascii="Times New Roman" w:hAnsi="Times New Roman" w:eastAsia="仿宋_GB2312" w:cs="仿宋_GB2312"/>
                <w:color w:val="000000"/>
                <w:highlight w:val="none"/>
              </w:rPr>
              <w:t>数量</w:t>
            </w:r>
            <w:r>
              <w:rPr>
                <w:rFonts w:hint="eastAsia" w:ascii="Times New Roman" w:hAnsi="Times New Roman" w:eastAsia="仿宋_GB2312" w:cs="仿宋_GB2312"/>
                <w:color w:val="000000"/>
                <w:highlight w:val="none"/>
              </w:rPr>
              <w:t>3台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以上5台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以下</w:t>
            </w:r>
            <w:r>
              <w:rPr>
                <w:rFonts w:ascii="Times New Roman" w:hAnsi="Times New Roman" w:eastAsia="仿宋_GB2312" w:cs="仿宋_GB2312"/>
                <w:color w:val="000000"/>
                <w:highlight w:val="none"/>
              </w:rPr>
              <w:t>的</w:t>
            </w:r>
          </w:p>
        </w:tc>
        <w:tc>
          <w:tcPr>
            <w:tcW w:w="2222"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提供虚假登记信息的数量5台（辆）及以上的</w:t>
            </w:r>
          </w:p>
        </w:tc>
        <w:tc>
          <w:tcPr>
            <w:tcW w:w="2222"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widowControl/>
        <w:snapToGrid w:val="0"/>
        <w:spacing w:line="288" w:lineRule="auto"/>
        <w:outlineLvl w:val="1"/>
        <w:rPr>
          <w:rFonts w:ascii="Times New Roman" w:hAnsi="Times New Roman" w:eastAsia="仿宋_GB2312" w:cs="Times New Roman"/>
          <w:b/>
          <w:bCs/>
          <w:highlight w:val="none"/>
        </w:rPr>
      </w:pP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16"/>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（二）大气污染防治类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jc w:val="left"/>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非道路移动机械所有人或者使用人拒不接受监督抽测的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tcPr>
          <w:p>
            <w:pPr>
              <w:snapToGrid w:val="0"/>
              <w:spacing w:before="93" w:beforeLines="30" w:line="288" w:lineRule="auto"/>
              <w:ind w:firstLine="480"/>
              <w:rPr>
                <w:rFonts w:ascii="Times New Roman" w:hAnsi="Times New Roman" w:eastAsia="仿宋_GB2312" w:cs="仿宋_GB2312"/>
                <w:bCs/>
                <w:highlight w:val="none"/>
              </w:rPr>
            </w:pPr>
            <w:r>
              <w:rPr>
                <w:rFonts w:hint="eastAsia" w:ascii="Times New Roman" w:hAnsi="Times New Roman" w:eastAsia="仿宋_GB2312" w:cs="仿宋_GB2312"/>
                <w:b/>
                <w:bCs/>
                <w:highlight w:val="none"/>
              </w:rPr>
              <w:t>《山东省非道路移动机械排气污染防治规定》第十七条　</w:t>
            </w:r>
            <w:r>
              <w:rPr>
                <w:rFonts w:hint="eastAsia" w:ascii="Times New Roman" w:hAnsi="Times New Roman" w:eastAsia="仿宋_GB2312" w:cs="仿宋_GB2312"/>
                <w:bCs/>
                <w:highlight w:val="none"/>
              </w:rPr>
              <w:t>生态环境主管部门应当会同自然资源、住房城乡建设、交通运输、水利等部门对非道路移动机械的污染物排放状况进行监督抽测，抽测不合格的，不得使用。监督抽测结果应当告知非道路移动机械所有人或者使用人并传至排气污染防治监督管理系统。</w:t>
            </w:r>
          </w:p>
          <w:p>
            <w:pPr>
              <w:snapToGrid w:val="0"/>
              <w:spacing w:line="288" w:lineRule="auto"/>
              <w:ind w:firstLine="482"/>
              <w:rPr>
                <w:rFonts w:ascii="Times New Roman" w:hAnsi="Times New Roman" w:eastAsia="仿宋_GB2312" w:cs="仿宋_GB2312"/>
                <w:bCs/>
                <w:highlight w:val="none"/>
              </w:rPr>
            </w:pPr>
            <w:r>
              <w:rPr>
                <w:rFonts w:hint="eastAsia" w:ascii="Times New Roman" w:hAnsi="Times New Roman" w:eastAsia="仿宋_GB2312" w:cs="仿宋_GB2312"/>
                <w:bCs/>
                <w:highlight w:val="none"/>
              </w:rPr>
              <w:t>被抽测的非道路移动机械所有人或者使用人应当予以配合。</w:t>
            </w:r>
          </w:p>
          <w:p>
            <w:pPr>
              <w:snapToGrid w:val="0"/>
              <w:ind w:firstLine="482"/>
              <w:rPr>
                <w:rFonts w:ascii="Times New Roman" w:hAnsi="Times New Roman" w:eastAsia="仿宋_GB2312" w:cs="仿宋_GB2312"/>
                <w:bCs/>
                <w:highlight w:val="none"/>
              </w:rPr>
            </w:pPr>
            <w:r>
              <w:rPr>
                <w:rFonts w:hint="eastAsia" w:ascii="Times New Roman" w:hAnsi="Times New Roman" w:eastAsia="仿宋_GB2312" w:cs="仿宋_GB2312"/>
                <w:bCs/>
                <w:highlight w:val="none"/>
              </w:rPr>
              <w:t>新能源非道路移动机械免于监督抽测。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tcPr>
          <w:p>
            <w:pPr>
              <w:snapToGrid w:val="0"/>
              <w:spacing w:before="93" w:beforeLines="3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 xml:space="preserve">《山东省非道路移动机械排气污染防治规定》第二十六条  </w:t>
            </w:r>
            <w:r>
              <w:rPr>
                <w:rFonts w:hint="eastAsia" w:ascii="Times New Roman" w:hAnsi="Times New Roman" w:eastAsia="仿宋_GB2312" w:cs="仿宋_GB2312"/>
                <w:highlight w:val="none"/>
              </w:rPr>
              <w:t>违反本规定，非道路移动机械所有人或者使用人拒不接受监督抽测的，由省人民政府、设区的市人民政府生态环境主管部门或者其他负有非道路移动机械排气污染防治监督管理职责的部门责令改正；拒不改正的，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71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222"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拒绝被</w:t>
            </w:r>
            <w:r>
              <w:rPr>
                <w:rFonts w:ascii="Times New Roman" w:hAnsi="Times New Roman" w:eastAsia="仿宋_GB2312" w:cs="仿宋_GB2312"/>
                <w:color w:val="000000"/>
                <w:highlight w:val="none"/>
              </w:rPr>
              <w:t>抽测的非道路移动机械数量少于</w:t>
            </w:r>
            <w:r>
              <w:rPr>
                <w:rFonts w:hint="eastAsia" w:ascii="Times New Roman" w:hAnsi="Times New Roman" w:eastAsia="仿宋_GB2312" w:cs="仿宋_GB2312"/>
                <w:color w:val="000000"/>
                <w:highlight w:val="none"/>
              </w:rPr>
              <w:t>3台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）的</w:t>
            </w:r>
          </w:p>
        </w:tc>
        <w:tc>
          <w:tcPr>
            <w:tcW w:w="222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拒绝被抽测的非道路移动机械</w:t>
            </w:r>
            <w:r>
              <w:rPr>
                <w:rFonts w:ascii="Times New Roman" w:hAnsi="Times New Roman" w:eastAsia="仿宋_GB2312" w:cs="仿宋_GB2312"/>
                <w:color w:val="000000"/>
                <w:highlight w:val="none"/>
              </w:rPr>
              <w:t>数量</w:t>
            </w:r>
            <w:r>
              <w:rPr>
                <w:rFonts w:hint="eastAsia" w:ascii="Times New Roman" w:hAnsi="Times New Roman" w:eastAsia="仿宋_GB2312" w:cs="仿宋_GB2312"/>
                <w:color w:val="000000"/>
                <w:highlight w:val="none"/>
              </w:rPr>
              <w:t>3台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以上5台</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辆</w:t>
            </w:r>
            <w:r>
              <w:rPr>
                <w:rFonts w:ascii="Times New Roman" w:hAnsi="Times New Roman" w:eastAsia="仿宋_GB2312" w:cs="仿宋_GB2312"/>
                <w:color w:val="000000"/>
                <w:highlight w:val="none"/>
              </w:rPr>
              <w:t>）</w:t>
            </w:r>
            <w:r>
              <w:rPr>
                <w:rFonts w:hint="eastAsia" w:ascii="Times New Roman" w:hAnsi="Times New Roman" w:eastAsia="仿宋_GB2312" w:cs="仿宋_GB2312"/>
                <w:color w:val="000000"/>
                <w:highlight w:val="none"/>
              </w:rPr>
              <w:t>以下</w:t>
            </w:r>
            <w:r>
              <w:rPr>
                <w:rFonts w:ascii="Times New Roman" w:hAnsi="Times New Roman" w:eastAsia="仿宋_GB2312" w:cs="仿宋_GB2312"/>
                <w:color w:val="000000"/>
                <w:highlight w:val="none"/>
              </w:rPr>
              <w:t>的</w:t>
            </w:r>
          </w:p>
        </w:tc>
        <w:tc>
          <w:tcPr>
            <w:tcW w:w="222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71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拒绝被抽测的非道路移动机械数量5台（辆）及以上的</w:t>
            </w:r>
          </w:p>
        </w:tc>
        <w:tc>
          <w:tcPr>
            <w:tcW w:w="222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widowControl/>
        <w:snapToGrid w:val="0"/>
        <w:spacing w:line="288" w:lineRule="auto"/>
        <w:outlineLvl w:val="1"/>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br w:type="page"/>
      </w:r>
    </w:p>
    <w:p>
      <w:pPr>
        <w:widowControl/>
        <w:snapToGrid w:val="0"/>
        <w:spacing w:line="288" w:lineRule="auto"/>
        <w:jc w:val="center"/>
        <w:outlineLvl w:val="1"/>
        <w:rPr>
          <w:rFonts w:ascii="Times New Roman" w:hAnsi="Times New Roman" w:eastAsia="仿宋_GB2312" w:cs="Times New Roman"/>
          <w:b/>
          <w:bCs/>
          <w:sz w:val="32"/>
          <w:szCs w:val="32"/>
          <w:highlight w:val="none"/>
        </w:rPr>
      </w:pPr>
      <w:r>
        <w:rPr>
          <w:rFonts w:hint="eastAsia" w:ascii="Times New Roman" w:hAnsi="Times New Roman" w:eastAsia="仿宋_GB2312" w:cs="仿宋_GB2312"/>
          <w:b/>
          <w:bCs/>
          <w:sz w:val="32"/>
          <w:szCs w:val="32"/>
          <w:highlight w:val="none"/>
        </w:rPr>
        <w:t>（三）水污染防治类</w:t>
      </w:r>
      <w:bookmarkEnd w:id="46"/>
      <w:bookmarkEnd w:id="47"/>
    </w:p>
    <w:p>
      <w:pPr>
        <w:widowControl/>
        <w:snapToGrid w:val="0"/>
        <w:spacing w:line="288" w:lineRule="auto"/>
        <w:jc w:val="center"/>
        <w:outlineLvl w:val="1"/>
        <w:rPr>
          <w:rFonts w:ascii="Times New Roman" w:hAnsi="Times New Roman" w:eastAsia="仿宋_GB2312" w:cs="Times New Roman"/>
          <w:b/>
          <w:bCs/>
          <w:sz w:val="32"/>
          <w:szCs w:val="32"/>
          <w:highlight w:val="none"/>
        </w:rPr>
      </w:pPr>
    </w:p>
    <w:p>
      <w:pPr>
        <w:snapToGrid w:val="0"/>
        <w:spacing w:line="560" w:lineRule="exact"/>
        <w:ind w:firstLine="640" w:firstLineChars="200"/>
        <w:rPr>
          <w:rFonts w:ascii="Times New Roman" w:hAnsi="Times New Roman" w:eastAsia="仿宋_GB2312" w:cs="Times New Roman"/>
          <w:color w:val="333333"/>
          <w:sz w:val="32"/>
          <w:szCs w:val="32"/>
          <w:highlight w:val="none"/>
          <w:shd w:val="clear" w:color="auto" w:fill="FFFFFF"/>
        </w:rPr>
      </w:pPr>
      <w:r>
        <w:rPr>
          <w:rFonts w:ascii="Times New Roman" w:hAnsi="Times New Roman" w:eastAsia="仿宋_GB2312" w:cs="Times New Roman"/>
          <w:color w:val="333333"/>
          <w:sz w:val="32"/>
          <w:szCs w:val="32"/>
          <w:highlight w:val="none"/>
          <w:shd w:val="clear" w:color="auto" w:fill="FFFFFF"/>
        </w:rPr>
        <w:t>1.</w:t>
      </w:r>
      <w:r>
        <w:rPr>
          <w:rFonts w:hint="eastAsia" w:ascii="Times New Roman" w:hAnsi="Times New Roman" w:eastAsia="仿宋_GB2312" w:cs="仿宋_GB2312"/>
          <w:color w:val="333333"/>
          <w:sz w:val="32"/>
          <w:szCs w:val="32"/>
          <w:highlight w:val="none"/>
          <w:shd w:val="clear" w:color="auto" w:fill="FFFFFF"/>
        </w:rPr>
        <w:t>以拖延、围堵、滞留执法人员等方式拒绝、阻挠监督检查，或者在接受监督检查时弄虚作假的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cs="仿宋_GB2312"/>
          <w:sz w:val="32"/>
          <w:szCs w:val="32"/>
          <w:highlight w:val="none"/>
        </w:rPr>
        <w:t>未按照规定对所排放的水污染物自行监测，或者未保存原始监测记录的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color w:val="333333"/>
          <w:sz w:val="32"/>
          <w:szCs w:val="32"/>
          <w:highlight w:val="none"/>
          <w:shd w:val="clear" w:color="auto" w:fill="FFFFFF"/>
        </w:rPr>
        <w:t>3.</w:t>
      </w:r>
      <w:r>
        <w:rPr>
          <w:rFonts w:hint="eastAsia" w:ascii="Times New Roman" w:hAnsi="Times New Roman" w:eastAsia="仿宋_GB2312" w:cs="仿宋_GB2312"/>
          <w:sz w:val="32"/>
          <w:szCs w:val="32"/>
          <w:highlight w:val="none"/>
        </w:rPr>
        <w:t>未按照规定安装水污染物排放自动监测设备，未按照规定与环境保护主管部门的监控设备联网，或者未保证监测设备正常运行的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color w:val="333333"/>
          <w:sz w:val="32"/>
          <w:szCs w:val="32"/>
          <w:highlight w:val="none"/>
          <w:shd w:val="clear" w:color="auto" w:fill="FFFFFF"/>
        </w:rPr>
        <w:t>4.</w:t>
      </w:r>
      <w:r>
        <w:rPr>
          <w:rFonts w:hint="eastAsia" w:ascii="Times New Roman" w:hAnsi="Times New Roman" w:eastAsia="仿宋_GB2312" w:cs="仿宋_GB2312"/>
          <w:sz w:val="32"/>
          <w:szCs w:val="32"/>
          <w:highlight w:val="none"/>
        </w:rPr>
        <w:t>未按照规定对有毒有害水污染物的排污口和周边环境进行监测，或者未公开有毒有害水污染物信息的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w:t>
      </w:r>
      <w:r>
        <w:rPr>
          <w:rFonts w:hint="eastAsia" w:ascii="Times New Roman" w:hAnsi="Times New Roman" w:eastAsia="仿宋_GB2312" w:cs="仿宋_GB2312"/>
          <w:sz w:val="32"/>
          <w:szCs w:val="32"/>
          <w:highlight w:val="none"/>
        </w:rPr>
        <w:t>未依法取得排污许可证或者违反排污许可证的规定排放水污染物的</w:t>
      </w:r>
    </w:p>
    <w:p>
      <w:pPr>
        <w:snapToGrid w:val="0"/>
        <w:spacing w:line="560" w:lineRule="exact"/>
        <w:ind w:firstLine="640" w:firstLineChars="200"/>
        <w:rPr>
          <w:rFonts w:ascii="Times New Roman" w:hAnsi="Times New Roman" w:eastAsia="仿宋_GB2312" w:cs="Times New Roman"/>
          <w:color w:val="000000"/>
          <w:sz w:val="32"/>
          <w:szCs w:val="32"/>
          <w:highlight w:val="none"/>
          <w:shd w:val="clear" w:color="auto" w:fill="FFFFFF"/>
        </w:rPr>
      </w:pPr>
      <w:r>
        <w:rPr>
          <w:rFonts w:ascii="Times New Roman" w:hAnsi="Times New Roman" w:eastAsia="仿宋_GB2312" w:cs="Times New Roman"/>
          <w:color w:val="000000"/>
          <w:sz w:val="32"/>
          <w:szCs w:val="32"/>
          <w:highlight w:val="none"/>
          <w:shd w:val="clear" w:color="auto" w:fill="FFFFFF"/>
        </w:rPr>
        <w:t>6.</w:t>
      </w:r>
      <w:r>
        <w:rPr>
          <w:rFonts w:hint="eastAsia" w:ascii="Times New Roman" w:hAnsi="Times New Roman" w:eastAsia="仿宋_GB2312" w:cs="仿宋_GB2312"/>
          <w:color w:val="000000"/>
          <w:sz w:val="32"/>
          <w:szCs w:val="32"/>
          <w:highlight w:val="none"/>
          <w:shd w:val="clear" w:color="auto" w:fill="FFFFFF"/>
        </w:rPr>
        <w:t>超过水污染物排放标准排放水污染物的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w:t>
      </w:r>
      <w:r>
        <w:rPr>
          <w:rFonts w:hint="eastAsia" w:ascii="Times New Roman" w:hAnsi="Times New Roman" w:eastAsia="仿宋_GB2312" w:cs="仿宋_GB2312"/>
          <w:sz w:val="32"/>
          <w:szCs w:val="32"/>
          <w:highlight w:val="none"/>
        </w:rPr>
        <w:t>超过重点水污染物排放总量控制指标排放水污染物的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8.</w:t>
      </w:r>
      <w:r>
        <w:rPr>
          <w:rFonts w:hint="eastAsia" w:ascii="Times New Roman" w:hAnsi="Times New Roman" w:eastAsia="仿宋_GB2312" w:cs="仿宋_GB2312"/>
          <w:kern w:val="0"/>
          <w:sz w:val="32"/>
          <w:szCs w:val="32"/>
          <w:highlight w:val="none"/>
        </w:rPr>
        <w:t>利用渗井、渗坑、裂隙、溶洞，私设暗管，篡改、伪造监测数据，或者不正常运行水污染防治设施等逃避监管的方式排放水污染物的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cs="Times New Roman"/>
          <w:kern w:val="0"/>
          <w:sz w:val="24"/>
          <w:szCs w:val="24"/>
          <w:highlight w:val="none"/>
        </w:rPr>
      </w:pPr>
      <w:r>
        <w:rPr>
          <w:rFonts w:ascii="Times New Roman" w:hAnsi="Times New Roman" w:eastAsia="仿宋_GB2312" w:cs="Times New Roman"/>
          <w:kern w:val="0"/>
          <w:sz w:val="32"/>
          <w:szCs w:val="32"/>
          <w:highlight w:val="none"/>
        </w:rPr>
        <w:t>9.</w:t>
      </w:r>
      <w:r>
        <w:rPr>
          <w:rFonts w:hint="eastAsia" w:ascii="Times New Roman" w:hAnsi="Times New Roman" w:eastAsia="仿宋_GB2312" w:cs="仿宋_GB2312"/>
          <w:kern w:val="0"/>
          <w:sz w:val="32"/>
          <w:szCs w:val="32"/>
          <w:highlight w:val="none"/>
        </w:rPr>
        <w:t>未按照规定进行预处理，向污水集中处理设施排放不符合处理工艺要求的工业废水的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10.</w:t>
      </w:r>
      <w:r>
        <w:rPr>
          <w:rFonts w:hint="eastAsia" w:ascii="Times New Roman" w:hAnsi="Times New Roman" w:eastAsia="仿宋_GB2312" w:cs="仿宋_GB2312"/>
          <w:color w:val="000000"/>
          <w:sz w:val="32"/>
          <w:szCs w:val="32"/>
          <w:highlight w:val="none"/>
        </w:rPr>
        <w:t>在非饮用水水源保护区，违反规定设置排污口的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24"/>
          <w:szCs w:val="24"/>
          <w:highlight w:val="none"/>
        </w:rPr>
      </w:pPr>
      <w:r>
        <w:rPr>
          <w:rFonts w:ascii="Times New Roman" w:hAnsi="Times New Roman" w:eastAsia="仿宋_GB2312" w:cs="Times New Roman"/>
          <w:color w:val="000000"/>
          <w:sz w:val="32"/>
          <w:szCs w:val="32"/>
          <w:highlight w:val="none"/>
        </w:rPr>
        <w:t>11.</w:t>
      </w:r>
      <w:r>
        <w:rPr>
          <w:rFonts w:hint="eastAsia" w:ascii="Times New Roman" w:hAnsi="Times New Roman" w:eastAsia="仿宋_GB2312" w:cs="仿宋_GB2312"/>
          <w:color w:val="000000"/>
          <w:sz w:val="32"/>
          <w:szCs w:val="32"/>
          <w:highlight w:val="none"/>
        </w:rPr>
        <w:t>向水体排放油类、酸液、碱液的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12.</w:t>
      </w:r>
      <w:r>
        <w:rPr>
          <w:rFonts w:hint="eastAsia" w:ascii="Times New Roman" w:hAnsi="Times New Roman" w:eastAsia="仿宋_GB2312" w:cs="仿宋_GB2312"/>
          <w:color w:val="000000"/>
          <w:sz w:val="32"/>
          <w:szCs w:val="32"/>
          <w:highlight w:val="none"/>
        </w:rPr>
        <w:t>向水体排放剧毒废液，或者将含有汞、镉、砷、铬、铅、氰化物、黄磷等的可溶性剧毒废渣向水体排放、倾倒或者直接埋入地下的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13.</w:t>
      </w:r>
      <w:r>
        <w:rPr>
          <w:rFonts w:hint="eastAsia" w:ascii="Times New Roman" w:hAnsi="Times New Roman" w:eastAsia="仿宋_GB2312" w:cs="仿宋_GB2312"/>
          <w:color w:val="000000"/>
          <w:sz w:val="32"/>
          <w:szCs w:val="32"/>
          <w:highlight w:val="none"/>
        </w:rPr>
        <w:t>在水体清洗装贮过油类、有毒污染物的车辆或者容器的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14.</w:t>
      </w:r>
      <w:r>
        <w:rPr>
          <w:rFonts w:hint="eastAsia" w:ascii="Times New Roman" w:hAnsi="Times New Roman" w:eastAsia="仿宋_GB2312" w:cs="仿宋_GB2312"/>
          <w:color w:val="000000"/>
          <w:sz w:val="32"/>
          <w:szCs w:val="32"/>
          <w:highlight w:val="none"/>
        </w:rPr>
        <w:t>向水体排放、倾倒工业废渣、城镇垃圾或者其他废弃物，或者在江河、湖泊、运河、渠道、水库最高水位线以下的滩地、岸坡堆放、存贮固体废弃物或者其他污染物的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15.</w:t>
      </w:r>
      <w:r>
        <w:rPr>
          <w:rFonts w:hint="eastAsia" w:ascii="Times New Roman" w:hAnsi="Times New Roman" w:eastAsia="仿宋_GB2312" w:cs="仿宋_GB2312"/>
          <w:color w:val="000000"/>
          <w:sz w:val="32"/>
          <w:szCs w:val="32"/>
          <w:highlight w:val="none"/>
        </w:rPr>
        <w:t>向水体排放、倾倒放射性固体废物或者含有高放射性、中放射性物质的废水的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16.</w:t>
      </w:r>
      <w:r>
        <w:rPr>
          <w:rFonts w:hint="eastAsia" w:ascii="Times New Roman" w:hAnsi="Times New Roman" w:eastAsia="仿宋_GB2312" w:cs="仿宋_GB2312"/>
          <w:color w:val="000000"/>
          <w:sz w:val="32"/>
          <w:szCs w:val="32"/>
          <w:highlight w:val="none"/>
        </w:rPr>
        <w:t>违反国家有关规定或者标准，向水体排放含低放射性物质的废水、热废水或者含病原体的污水的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17.</w:t>
      </w:r>
      <w:r>
        <w:rPr>
          <w:rFonts w:hint="eastAsia" w:ascii="Times New Roman" w:hAnsi="Times New Roman" w:eastAsia="仿宋_GB2312" w:cs="仿宋_GB2312"/>
          <w:color w:val="000000"/>
          <w:sz w:val="32"/>
          <w:szCs w:val="32"/>
          <w:highlight w:val="none"/>
        </w:rPr>
        <w:t>未采取防渗漏等措施，或者未建设地下水水质监测井进行监测的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18.</w:t>
      </w:r>
      <w:r>
        <w:rPr>
          <w:rFonts w:hint="eastAsia" w:ascii="Times New Roman" w:hAnsi="Times New Roman" w:eastAsia="仿宋_GB2312" w:cs="仿宋_GB2312"/>
          <w:color w:val="000000"/>
          <w:sz w:val="32"/>
          <w:szCs w:val="32"/>
          <w:highlight w:val="none"/>
        </w:rPr>
        <w:t>加油站等的地下油罐未使用双层罐或者采取建设防渗池等其他有效措施，或者未进行防渗漏监测的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19.</w:t>
      </w:r>
      <w:r>
        <w:rPr>
          <w:rFonts w:hint="eastAsia" w:ascii="Times New Roman" w:hAnsi="Times New Roman" w:eastAsia="仿宋_GB2312" w:cs="仿宋_GB2312"/>
          <w:color w:val="000000"/>
          <w:sz w:val="32"/>
          <w:szCs w:val="32"/>
          <w:highlight w:val="none"/>
        </w:rPr>
        <w:t>未按照规定采取防护性措施，或者利用无防渗漏措施的沟渠、坑塘等输送或者存贮含有毒污染物的废水、含病原体的污水或者其他废弃物的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仿宋_GB2312"/>
          <w:sz w:val="32"/>
          <w:szCs w:val="32"/>
          <w:highlight w:val="none"/>
        </w:rPr>
        <w:t>在饮用水水源一级保护区内新建、改建、扩建与供水设施和保护水源无关的建设项目的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w:t>
      </w:r>
      <w:r>
        <w:rPr>
          <w:rFonts w:hint="eastAsia" w:ascii="Times New Roman" w:hAnsi="Times New Roman" w:eastAsia="仿宋_GB2312" w:cs="仿宋_GB2312"/>
          <w:sz w:val="32"/>
          <w:szCs w:val="32"/>
          <w:highlight w:val="none"/>
        </w:rPr>
        <w:t>在饮用水水源二级保护区内新建、改建、扩建排放污染物的建设项目的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22.</w:t>
      </w:r>
      <w:r>
        <w:rPr>
          <w:rFonts w:hint="eastAsia" w:ascii="Times New Roman" w:hAnsi="Times New Roman" w:eastAsia="仿宋_GB2312" w:cs="仿宋_GB2312"/>
          <w:color w:val="000000"/>
          <w:sz w:val="32"/>
          <w:szCs w:val="32"/>
          <w:highlight w:val="none"/>
        </w:rPr>
        <w:t>在饮用水水源准保护区内新建、扩建对水体污染严重的建设项目，或者改建建设项目增加排污量的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23.</w:t>
      </w:r>
      <w:r>
        <w:rPr>
          <w:rFonts w:hint="eastAsia" w:ascii="Times New Roman" w:hAnsi="Times New Roman" w:eastAsia="仿宋_GB2312" w:cs="仿宋_GB2312"/>
          <w:color w:val="000000"/>
          <w:sz w:val="32"/>
          <w:szCs w:val="32"/>
          <w:highlight w:val="none"/>
        </w:rPr>
        <w:t>在饮用水水源一级保护区内从事网箱养殖或者组织进行旅游、垂钓或者其他可能污染饮用水水体的活动的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24.</w:t>
      </w:r>
      <w:r>
        <w:rPr>
          <w:rFonts w:hint="eastAsia" w:ascii="Times New Roman" w:hAnsi="Times New Roman" w:eastAsia="仿宋_GB2312" w:cs="仿宋_GB2312"/>
          <w:color w:val="000000"/>
          <w:sz w:val="32"/>
          <w:szCs w:val="32"/>
          <w:highlight w:val="none"/>
        </w:rPr>
        <w:t>不按照规定制定水污染事故的应急方案的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25.</w:t>
      </w:r>
      <w:r>
        <w:rPr>
          <w:rFonts w:hint="eastAsia" w:ascii="Times New Roman" w:hAnsi="Times New Roman" w:eastAsia="仿宋_GB2312" w:cs="仿宋_GB2312"/>
          <w:color w:val="000000"/>
          <w:sz w:val="32"/>
          <w:szCs w:val="32"/>
          <w:highlight w:val="none"/>
        </w:rPr>
        <w:t>水污染事故发生后，未及时启动水污染事故的应急方案，采取有关应急措施的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26.</w:t>
      </w:r>
      <w:r>
        <w:rPr>
          <w:rFonts w:hint="eastAsia" w:ascii="Times New Roman" w:hAnsi="Times New Roman" w:eastAsia="仿宋_GB2312" w:cs="仿宋_GB2312"/>
          <w:color w:val="000000"/>
          <w:sz w:val="32"/>
          <w:szCs w:val="32"/>
          <w:highlight w:val="none"/>
        </w:rPr>
        <w:t>对含有毒有害水污染物的工业废水稀释排放的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27.</w:t>
      </w:r>
      <w:r>
        <w:rPr>
          <w:rFonts w:hint="eastAsia" w:ascii="Times New Roman" w:hAnsi="Times New Roman" w:eastAsia="仿宋_GB2312" w:cs="仿宋_GB2312"/>
          <w:color w:val="333333"/>
          <w:sz w:val="32"/>
          <w:szCs w:val="32"/>
          <w:highlight w:val="none"/>
          <w:shd w:val="clear" w:color="auto" w:fill="FFFFFF"/>
        </w:rPr>
        <w:t>按</w:t>
      </w:r>
      <w:r>
        <w:rPr>
          <w:rFonts w:hint="eastAsia" w:ascii="Times New Roman" w:hAnsi="Times New Roman" w:eastAsia="仿宋_GB2312" w:cs="仿宋_GB2312"/>
          <w:sz w:val="32"/>
          <w:szCs w:val="32"/>
          <w:highlight w:val="none"/>
        </w:rPr>
        <w:t>照环境影响评价文件和审批意见的要求，需要进行初期雨水收集的化工、电镀等企业事业单位和其他生产经营者，未将初期雨水收集处理，直接向外环境排放的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28.</w:t>
      </w:r>
      <w:r>
        <w:rPr>
          <w:rFonts w:hint="eastAsia" w:ascii="Times New Roman" w:hAnsi="Times New Roman" w:eastAsia="仿宋_GB2312" w:cs="仿宋_GB2312"/>
          <w:color w:val="000000"/>
          <w:sz w:val="32"/>
          <w:szCs w:val="32"/>
          <w:highlight w:val="none"/>
        </w:rPr>
        <w:t>涉及重金属污染的企业事业单位和其他生产经营者未落实重金属安全防控措施，对废水进行分类处理并对含重金属污泥进行处置的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29.</w:t>
      </w:r>
      <w:r>
        <w:rPr>
          <w:rFonts w:hint="eastAsia" w:ascii="Times New Roman" w:hAnsi="Times New Roman" w:eastAsia="仿宋_GB2312" w:cs="仿宋_GB2312"/>
          <w:color w:val="000000"/>
          <w:sz w:val="32"/>
          <w:szCs w:val="32"/>
          <w:highlight w:val="none"/>
        </w:rPr>
        <w:t>医疗机构、学校、科研院所、企业等单位未按照规定单独收集实验室、检验室、化验室产生的有毒有害废液等危险废物进行安全处置，直接排入排水管网或者违法倾倒排放的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30.</w:t>
      </w:r>
      <w:r>
        <w:rPr>
          <w:rFonts w:hint="eastAsia" w:ascii="Times New Roman" w:hAnsi="Times New Roman" w:eastAsia="仿宋_GB2312" w:cs="仿宋_GB2312"/>
          <w:color w:val="000000"/>
          <w:sz w:val="32"/>
          <w:szCs w:val="32"/>
          <w:highlight w:val="none"/>
        </w:rPr>
        <w:t>向雨水收集口、雨水管道排放或者倾倒污水、污物和垃圾等废弃物的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31.</w:t>
      </w:r>
      <w:r>
        <w:rPr>
          <w:rFonts w:hint="eastAsia" w:ascii="Times New Roman" w:hAnsi="Times New Roman" w:eastAsia="仿宋_GB2312" w:cs="仿宋_GB2312"/>
          <w:color w:val="000000"/>
          <w:sz w:val="32"/>
          <w:szCs w:val="32"/>
          <w:highlight w:val="none"/>
        </w:rPr>
        <w:t>餐饮、洗浴、洗涤、洗车经营者直接向雨水排放系统、河道等外环境排放污水的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32.</w:t>
      </w:r>
      <w:r>
        <w:rPr>
          <w:rFonts w:hint="eastAsia" w:ascii="Times New Roman" w:hAnsi="Times New Roman" w:eastAsia="仿宋_GB2312" w:cs="仿宋_GB2312"/>
          <w:color w:val="000000"/>
          <w:sz w:val="32"/>
          <w:szCs w:val="32"/>
          <w:highlight w:val="none"/>
        </w:rPr>
        <w:t>餐饮业经营者未设置隔油设施或者其他油污废水处理设施的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33.</w:t>
      </w:r>
      <w:r>
        <w:rPr>
          <w:rFonts w:hint="eastAsia" w:ascii="Times New Roman" w:hAnsi="Times New Roman" w:eastAsia="仿宋_GB2312" w:cs="仿宋_GB2312"/>
          <w:color w:val="000000"/>
          <w:sz w:val="32"/>
          <w:szCs w:val="32"/>
          <w:highlight w:val="none"/>
        </w:rPr>
        <w:t>城镇污水集中处理设施的运营单位发生突发情况时未立即采取应急处理措施的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34.</w:t>
      </w:r>
      <w:r>
        <w:rPr>
          <w:rFonts w:hint="eastAsia" w:ascii="Times New Roman" w:hAnsi="Times New Roman" w:eastAsia="仿宋_GB2312" w:cs="仿宋_GB2312"/>
          <w:color w:val="000000"/>
          <w:sz w:val="32"/>
          <w:szCs w:val="32"/>
          <w:highlight w:val="none"/>
        </w:rPr>
        <w:t>在重点保护水域内采取人工投饵性鱼类网箱、网围等方式从事渔业养殖的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35.</w:t>
      </w:r>
      <w:r>
        <w:rPr>
          <w:rFonts w:hint="eastAsia" w:ascii="Times New Roman" w:hAnsi="Times New Roman" w:eastAsia="仿宋_GB2312" w:cs="仿宋_GB2312"/>
          <w:color w:val="000000"/>
          <w:sz w:val="32"/>
          <w:szCs w:val="32"/>
          <w:highlight w:val="none"/>
        </w:rPr>
        <w:t>从事危险化学品生产、运输、贮存、处置的单位和个人，未按照规定配备水污染事故应急设施的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36.</w:t>
      </w:r>
      <w:r>
        <w:rPr>
          <w:rFonts w:hint="eastAsia" w:ascii="Times New Roman" w:hAnsi="Times New Roman" w:eastAsia="仿宋_GB2312" w:cs="仿宋_GB2312"/>
          <w:color w:val="000000"/>
          <w:sz w:val="32"/>
          <w:szCs w:val="32"/>
          <w:highlight w:val="none"/>
        </w:rPr>
        <w:t>损毁、擅自移动饮用水水源保护区地理界标、警示标志和隔离防护设施的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37.</w:t>
      </w:r>
      <w:r>
        <w:rPr>
          <w:rFonts w:hint="eastAsia" w:ascii="Times New Roman" w:hAnsi="Times New Roman" w:eastAsia="仿宋_GB2312" w:cs="仿宋_GB2312"/>
          <w:color w:val="000000"/>
          <w:sz w:val="32"/>
          <w:szCs w:val="32"/>
          <w:highlight w:val="none"/>
        </w:rPr>
        <w:t>在饮用水水源保护区内建设工业固体废物集中贮存、处置设施、场所或者生活垃圾填埋场的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38.</w:t>
      </w:r>
      <w:r>
        <w:rPr>
          <w:rFonts w:hint="eastAsia" w:ascii="Times New Roman" w:hAnsi="Times New Roman" w:eastAsia="仿宋_GB2312" w:cs="仿宋_GB2312"/>
          <w:color w:val="000000"/>
          <w:sz w:val="32"/>
          <w:szCs w:val="32"/>
          <w:highlight w:val="none"/>
        </w:rPr>
        <w:t>在饮用水水源保护区设置装卸垃圾、粪便、油类及有毒有害物品的码头的</w:t>
      </w:r>
    </w:p>
    <w:p>
      <w:pPr>
        <w:widowControl/>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39.</w:t>
      </w:r>
      <w:r>
        <w:rPr>
          <w:rFonts w:hint="eastAsia" w:ascii="Times New Roman" w:hAnsi="Times New Roman" w:eastAsia="仿宋_GB2312" w:cs="仿宋_GB2312"/>
          <w:color w:val="000000"/>
          <w:sz w:val="32"/>
          <w:szCs w:val="32"/>
          <w:highlight w:val="none"/>
        </w:rPr>
        <w:t>在饮用水水源一级保护区内从事除有污染物排放的畜禽养殖场、养殖小区的以外的畜禽养殖活动的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40.</w:t>
      </w:r>
      <w:r>
        <w:rPr>
          <w:rFonts w:hint="eastAsia" w:ascii="Times New Roman" w:hAnsi="Times New Roman" w:eastAsia="仿宋_GB2312" w:cs="仿宋_GB2312"/>
          <w:color w:val="000000"/>
          <w:sz w:val="32"/>
          <w:szCs w:val="32"/>
          <w:highlight w:val="none"/>
        </w:rPr>
        <w:t>重点排污单位和进入输水干线的机动船舶未按照规定制定突发环境事件预警和应急预案的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41.</w:t>
      </w:r>
      <w:r>
        <w:rPr>
          <w:rFonts w:hint="eastAsia" w:ascii="Times New Roman" w:hAnsi="Times New Roman" w:eastAsia="仿宋_GB2312" w:cs="仿宋_GB2312"/>
          <w:color w:val="000000"/>
          <w:sz w:val="32"/>
          <w:szCs w:val="32"/>
          <w:highlight w:val="none"/>
        </w:rPr>
        <w:t>污水处理厂不运行或者不正常运行污水处理设施，导致超标排放污水的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42.</w:t>
      </w:r>
      <w:r>
        <w:rPr>
          <w:rFonts w:hint="eastAsia" w:ascii="Times New Roman" w:hAnsi="Times New Roman" w:eastAsia="仿宋_GB2312" w:cs="仿宋_GB2312"/>
          <w:color w:val="000000"/>
          <w:sz w:val="32"/>
          <w:szCs w:val="32"/>
          <w:highlight w:val="none"/>
        </w:rPr>
        <w:t>在核心保护区内从事规模化畜禽养殖的，责令改正逾期不改正的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43.</w:t>
      </w:r>
      <w:r>
        <w:rPr>
          <w:rFonts w:hint="eastAsia" w:ascii="Times New Roman" w:hAnsi="Times New Roman" w:eastAsia="仿宋_GB2312" w:cs="仿宋_GB2312"/>
          <w:color w:val="000000"/>
          <w:sz w:val="32"/>
          <w:szCs w:val="32"/>
          <w:highlight w:val="none"/>
        </w:rPr>
        <w:t>在核心保护区或者河流两岸堆放、存贮固体废弃物和其他污染物的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44.</w:t>
      </w:r>
      <w:r>
        <w:rPr>
          <w:rFonts w:hint="eastAsia" w:ascii="Times New Roman" w:hAnsi="Times New Roman" w:eastAsia="仿宋_GB2312" w:cs="仿宋_GB2312"/>
          <w:color w:val="000000"/>
          <w:sz w:val="32"/>
          <w:szCs w:val="32"/>
          <w:highlight w:val="none"/>
        </w:rPr>
        <w:t>在核心保护区或者河流两岸露天堆放、储存煤炭、石灰等易污染水体的物质，未按规定采取必要的防止污染水体的措施的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45.</w:t>
      </w:r>
      <w:r>
        <w:rPr>
          <w:rFonts w:hint="eastAsia" w:ascii="Times New Roman" w:hAnsi="Times New Roman" w:eastAsia="仿宋_GB2312" w:cs="仿宋_GB2312"/>
          <w:color w:val="000000"/>
          <w:sz w:val="32"/>
          <w:szCs w:val="32"/>
          <w:highlight w:val="none"/>
        </w:rPr>
        <w:t>在人工养殖区内使用违禁药物的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46.</w:t>
      </w:r>
      <w:r>
        <w:rPr>
          <w:rFonts w:hint="eastAsia" w:ascii="Times New Roman" w:hAnsi="Times New Roman" w:eastAsia="仿宋_GB2312" w:cs="仿宋_GB2312"/>
          <w:color w:val="000000"/>
          <w:sz w:val="32"/>
          <w:szCs w:val="32"/>
          <w:highlight w:val="none"/>
        </w:rPr>
        <w:t>进入输水干线的机动船舶，未配备、设置污染物接收与处理设施、设备的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47.</w:t>
      </w:r>
      <w:r>
        <w:rPr>
          <w:rFonts w:hint="eastAsia" w:ascii="Times New Roman" w:hAnsi="Times New Roman" w:eastAsia="仿宋_GB2312" w:cs="仿宋_GB2312"/>
          <w:color w:val="000000"/>
          <w:sz w:val="32"/>
          <w:szCs w:val="32"/>
          <w:highlight w:val="none"/>
        </w:rPr>
        <w:t>港口、码头、船闸等船舶集中停泊区域，未配备、设置污染物接收与处理设施、设备，责令限期改正逾期不改正的</w:t>
      </w:r>
    </w:p>
    <w:p>
      <w:pPr>
        <w:snapToGrid w:val="0"/>
        <w:spacing w:line="560" w:lineRule="exact"/>
        <w:ind w:firstLine="640" w:firstLineChars="200"/>
        <w:rPr>
          <w:rFonts w:ascii="Times New Roman" w:hAnsi="Times New Roman" w:cs="Times New Roman"/>
          <w:highlight w:val="none"/>
        </w:rPr>
      </w:pPr>
      <w:r>
        <w:rPr>
          <w:rFonts w:ascii="Times New Roman" w:hAnsi="Times New Roman" w:eastAsia="仿宋_GB2312" w:cs="Times New Roman"/>
          <w:color w:val="000000"/>
          <w:sz w:val="32"/>
          <w:szCs w:val="32"/>
          <w:highlight w:val="none"/>
        </w:rPr>
        <w:t>48.</w:t>
      </w:r>
      <w:r>
        <w:rPr>
          <w:rFonts w:hint="eastAsia" w:ascii="Times New Roman" w:hAnsi="Times New Roman" w:eastAsia="仿宋_GB2312" w:cs="仿宋_GB2312"/>
          <w:color w:val="000000"/>
          <w:sz w:val="32"/>
          <w:szCs w:val="32"/>
          <w:highlight w:val="none"/>
        </w:rPr>
        <w:t>在湿地或者核心保护区内从事造田、圩田、筑田、挖池养鱼等破坏湿地行为的</w:t>
      </w:r>
    </w:p>
    <w:p>
      <w:pPr>
        <w:widowControl/>
        <w:snapToGrid w:val="0"/>
        <w:ind w:firstLine="640" w:firstLineChars="200"/>
        <w:jc w:val="left"/>
        <w:rPr>
          <w:rFonts w:ascii="Times New Roman" w:hAnsi="Times New Roman" w:eastAsia="仿宋_GB2312" w:cs="Times New Roman"/>
          <w:color w:val="000000"/>
          <w:sz w:val="10"/>
          <w:szCs w:val="10"/>
          <w:highlight w:val="none"/>
        </w:rPr>
      </w:pPr>
      <w:r>
        <w:rPr>
          <w:rFonts w:ascii="Times New Roman" w:hAnsi="Times New Roman" w:eastAsia="仿宋_GB2312" w:cs="Times New Roman"/>
          <w:color w:val="000000"/>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pStyle w:val="11"/>
              <w:snapToGrid w:val="0"/>
              <w:spacing w:before="93" w:beforeLines="30" w:line="312" w:lineRule="auto"/>
              <w:ind w:firstLine="420" w:firstLineChars="20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以拖延、围堵、滞留执法人员等方式拒绝、阻挠监督检查，或者在接受监督检查时弄虚作假的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8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《中华人民共和国水污染防治法》第三十条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8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《中华人民共和国水污染防治法》第八十一条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sz w:val="21"/>
                <w:szCs w:val="21"/>
                <w:highlight w:val="none"/>
              </w:rPr>
              <w:t>迟滞</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分钟以上</w:t>
            </w:r>
            <w:r>
              <w:rPr>
                <w:rFonts w:ascii="Times New Roman" w:hAnsi="Times New Roman" w:eastAsia="仿宋_GB2312" w:cs="Times New Roman"/>
                <w:sz w:val="21"/>
                <w:szCs w:val="21"/>
                <w:highlight w:val="none"/>
              </w:rPr>
              <w:t>30</w:t>
            </w:r>
            <w:r>
              <w:rPr>
                <w:rFonts w:hint="eastAsia" w:ascii="Times New Roman" w:hAnsi="Times New Roman" w:eastAsia="仿宋_GB2312" w:cs="仿宋_GB2312"/>
                <w:sz w:val="21"/>
                <w:szCs w:val="21"/>
                <w:highlight w:val="none"/>
              </w:rPr>
              <w:t>分钟以内/提供非关键性假信息</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sz w:val="21"/>
                <w:szCs w:val="21"/>
                <w:highlight w:val="none"/>
              </w:rPr>
              <w:t>迟滞超过半小时</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sz w:val="21"/>
                <w:szCs w:val="21"/>
                <w:highlight w:val="none"/>
              </w:rPr>
              <w:t>阻碍或隐匿部分资料/提供假信息</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sz w:val="21"/>
                <w:szCs w:val="21"/>
                <w:highlight w:val="none"/>
              </w:rPr>
              <w:t>围堵、滞留执法人员或拒绝提供资料</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sz w:val="21"/>
                <w:szCs w:val="21"/>
                <w:highlight w:val="none"/>
              </w:rPr>
              <w:t>暴力抗法/伪造现场或证据</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eastAsia="仿宋_GB2312" w:cs="Times New Roman"/>
          <w:color w:val="000000"/>
          <w:sz w:val="10"/>
          <w:szCs w:val="10"/>
          <w:highlight w:val="none"/>
        </w:rPr>
      </w:pPr>
      <w:r>
        <w:rPr>
          <w:rFonts w:ascii="Times New Roman" w:hAnsi="Times New Roman" w:eastAsia="仿宋_GB2312" w:cs="Times New Roman"/>
          <w:color w:val="000000"/>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58"/>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8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未按照规定对所排放的水污染物自行监测，或者未保存原始监测记录的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2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《中华人民共和国水污染防治法》第二十三条第一款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《中华人民共和国水污染防治法》第八十二条第（一）项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违反本法规定，有下列行为之一的，由县级以上人民政府环境保护主管部门责令限期改正，处二万元以上二十万元以下的罚款；逾期不改正的，责令停产整治：</w:t>
            </w:r>
          </w:p>
          <w:p>
            <w:pPr>
              <w:pStyle w:val="12"/>
              <w:snapToGrid w:val="0"/>
              <w:spacing w:before="0" w:beforeAutospacing="0" w:after="0" w:afterAutospacing="0" w:line="312" w:lineRule="auto"/>
              <w:ind w:firstLine="42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（一）未按照规定对所排放的水污染物自行监测，或者未保存原始监测记录的。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358"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580"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35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按规定进行了监测，原始监测记录</w:t>
            </w:r>
            <w:r>
              <w:rPr>
                <w:rFonts w:ascii="Times New Roman" w:hAnsi="Times New Roman" w:eastAsia="仿宋_GB2312" w:cs="Times New Roman"/>
                <w:color w:val="000000"/>
                <w:highlight w:val="none"/>
              </w:rPr>
              <w:t>70%</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100%</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5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进行了监测但监测不符合规定，或原始监测记录不足</w:t>
            </w:r>
            <w:r>
              <w:rPr>
                <w:rFonts w:ascii="Times New Roman" w:hAnsi="Times New Roman" w:eastAsia="仿宋_GB2312" w:cs="Times New Roman"/>
                <w:color w:val="000000"/>
                <w:highlight w:val="none"/>
              </w:rPr>
              <w:t>70%</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5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未监测或未保存监测记录的</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eastAsia="仿宋_GB2312" w:cs="Times New Roman"/>
                <w:color w:val="000000"/>
                <w:highlight w:val="none"/>
              </w:rPr>
            </w:pPr>
            <w:r>
              <w:rPr>
                <w:rFonts w:hint="eastAsia" w:ascii="Times New Roman" w:hAnsi="Times New Roman" w:cs="宋体"/>
                <w:b/>
                <w:bCs/>
                <w:color w:val="000000"/>
                <w:highlight w:val="none"/>
              </w:rPr>
              <w:t>持续时间</w:t>
            </w:r>
          </w:p>
        </w:tc>
        <w:tc>
          <w:tcPr>
            <w:tcW w:w="535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不满</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w:t>
            </w:r>
          </w:p>
        </w:tc>
        <w:tc>
          <w:tcPr>
            <w:tcW w:w="258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5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个月以上不满</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5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个月以上不满</w:t>
            </w:r>
            <w:r>
              <w:rPr>
                <w:rFonts w:ascii="Times New Roman" w:hAnsi="Times New Roman" w:eastAsia="仿宋_GB2312" w:cs="Times New Roman"/>
                <w:color w:val="000000"/>
                <w:highlight w:val="none"/>
              </w:rPr>
              <w:t>9</w:t>
            </w:r>
            <w:r>
              <w:rPr>
                <w:rFonts w:hint="eastAsia" w:ascii="Times New Roman" w:hAnsi="Times New Roman" w:eastAsia="仿宋_GB2312" w:cs="仿宋_GB2312"/>
                <w:color w:val="000000"/>
                <w:highlight w:val="none"/>
              </w:rPr>
              <w:t>个月</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5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9</w:t>
            </w:r>
            <w:r>
              <w:rPr>
                <w:rFonts w:hint="eastAsia" w:ascii="Times New Roman" w:hAnsi="Times New Roman" w:eastAsia="仿宋_GB2312" w:cs="仿宋_GB2312"/>
                <w:color w:val="000000"/>
                <w:highlight w:val="none"/>
              </w:rPr>
              <w:t>个月以上不满</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5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年以上</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废水类别</w:t>
            </w:r>
          </w:p>
        </w:tc>
        <w:tc>
          <w:tcPr>
            <w:tcW w:w="535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生活废水</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5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服务业废水</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5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一般工业废水</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5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含其他有毒有害物质的废水、医疗废水</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5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含一类污染物或重金属、病原体、放射性物质的废水</w:t>
            </w:r>
          </w:p>
        </w:tc>
        <w:tc>
          <w:tcPr>
            <w:tcW w:w="25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42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line="288" w:lineRule="auto"/>
              <w:ind w:firstLine="482"/>
              <w:rPr>
                <w:rFonts w:ascii="Times New Roman" w:hAnsi="Times New Roman" w:eastAsia="仿宋_GB2312" w:cs="Times New Roman"/>
                <w:highlight w:val="none"/>
              </w:rPr>
            </w:pPr>
            <w:r>
              <w:rPr>
                <w:rFonts w:hint="eastAsia" w:ascii="Times New Roman" w:hAnsi="Times New Roman" w:eastAsia="仿宋_GB2312" w:cs="仿宋_GB2312"/>
                <w:highlight w:val="none"/>
              </w:rPr>
              <w:t>未按照规定安装水污染物排放自动监测设备，未按照规定与环境保护主管部门的监控设备联网，或者未保证监测设备正常运行的。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82"/>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《中华人民共和国水污染防治法》第二十三条第一款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pStyle w:val="12"/>
              <w:snapToGrid w:val="0"/>
              <w:spacing w:before="0" w:beforeAutospacing="0" w:after="0" w:afterAutospacing="0" w:line="288" w:lineRule="auto"/>
              <w:ind w:firstLine="482"/>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《山东省南水北调工程沿线区域水污染防治条例》第十一条第三款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重点排污单位应当安装水污染物排放自动监测设备，并与环境保护行政主管部门的监控设备联网。重点排污单位应当保证水污染物排放自动监测设备正常运行，不得篡改、伪造监测数据。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《中华人民共和国水污染防治法》第八十二条第（二）项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违反本法规定，有下列行为之一的，由县级以上人民政府环境保护主管部门责令限期改正，处二万元以上二十万元以下的罚款；逾期不改正的，责令停产整治：</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（二）未按照规定安装水污染物排放自动监测设备，未按照规定与环境保护主管部门的监控设备联网，或者未保证监测设备正常运行的。</w:t>
            </w:r>
          </w:p>
          <w:p>
            <w:pPr>
              <w:pStyle w:val="12"/>
              <w:snapToGrid w:val="0"/>
              <w:spacing w:before="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《山东省南水北调工程沿线区域水污染防治条例》第四十四条第（一）项</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违反本条例规定，有下列情形之一的，由县级以上人民政府环境保护行政主管部门按照下列规定进行处罚；构成犯罪的，依法追究刑事责任：</w:t>
            </w:r>
          </w:p>
          <w:p>
            <w:pPr>
              <w:pStyle w:val="12"/>
              <w:snapToGrid w:val="0"/>
              <w:spacing w:before="0" w:beforeAutospacing="0" w:after="0" w:afterAutospacing="0" w:line="288" w:lineRule="auto"/>
              <w:ind w:firstLine="420" w:firstLineChars="200"/>
              <w:rPr>
                <w:rFonts w:ascii="Times New Roman" w:hAnsi="Times New Roman" w:eastAsia="仿宋_GB2312" w:cs="Times New Roman"/>
                <w:b/>
                <w:bCs/>
                <w:kern w:val="2"/>
                <w:sz w:val="21"/>
                <w:szCs w:val="21"/>
                <w:highlight w:val="none"/>
              </w:rPr>
            </w:pPr>
            <w:r>
              <w:rPr>
                <w:rFonts w:hint="eastAsia" w:ascii="Times New Roman" w:hAnsi="Times New Roman" w:eastAsia="仿宋_GB2312" w:cs="仿宋_GB2312"/>
                <w:kern w:val="2"/>
                <w:sz w:val="21"/>
                <w:szCs w:val="21"/>
                <w:highlight w:val="none"/>
              </w:rPr>
              <w:t>（一）重点排污单位未按照规定安装水污染物排放自动监测设备，未按照规定与环境保护行政主管部门的监控设备联网，或者未保证监测设备正常运行的，责令限期改正，处二万元以上二十万元以下的罚款；逾期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42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51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42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eastAsia="仿宋_GB2312" w:cs="仿宋_GB2312"/>
                <w:color w:val="000000"/>
                <w:highlight w:val="none"/>
              </w:rPr>
              <w:t>自动监测设备已安装，未按照规定与生态环境主管部门监控设备联网的</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自动监测设备安装、运行维护不符合相关技术规范的</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未按照规定安装污染物排放自动监测设备，或者擅自停运部分或全部污染源自动监测设备的</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监测数据</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误差</w:t>
            </w: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未保证监测设备正常运行，造成自动监测与人工监测（或者标准物质测试）数据误差超过技术规范允许范围</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倍以内的</w:t>
            </w:r>
          </w:p>
        </w:tc>
        <w:tc>
          <w:tcPr>
            <w:tcW w:w="251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未保证监测设备正常运行，造成自动监测与人工监测（或者标准物质测试）数据误差超过技术规范允许范围</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倍以下的</w:t>
            </w:r>
          </w:p>
        </w:tc>
        <w:tc>
          <w:tcPr>
            <w:tcW w:w="2517"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未保证自动监测设备正常运行，造成自动监测与人工监测（或者标准物质测试）数据误差超过技术规范允许范围</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倍以上的</w:t>
            </w:r>
          </w:p>
        </w:tc>
        <w:tc>
          <w:tcPr>
            <w:tcW w:w="2517"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监测数据</w:t>
            </w:r>
          </w:p>
          <w:p>
            <w:pPr>
              <w:snapToGrid w:val="0"/>
              <w:jc w:val="center"/>
              <w:rPr>
                <w:rFonts w:ascii="Times New Roman" w:hAnsi="Times New Roman" w:eastAsia="仿宋_GB2312" w:cs="Times New Roman"/>
                <w:color w:val="0000FF"/>
                <w:highlight w:val="none"/>
              </w:rPr>
            </w:pPr>
            <w:r>
              <w:rPr>
                <w:rFonts w:hint="eastAsia" w:ascii="Times New Roman" w:hAnsi="Times New Roman" w:cs="宋体"/>
                <w:b/>
                <w:bCs/>
                <w:highlight w:val="none"/>
              </w:rPr>
              <w:t>传输偏差</w:t>
            </w: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传输的自动监测数据与现场分析仪表数据不一致，数据偏差</w:t>
            </w:r>
            <w:r>
              <w:rPr>
                <w:rFonts w:ascii="Times New Roman" w:hAnsi="Times New Roman" w:eastAsia="仿宋_GB2312" w:cs="Times New Roman"/>
                <w:color w:val="000000"/>
                <w:highlight w:val="none"/>
              </w:rPr>
              <w:t>1%-5%</w:t>
            </w:r>
            <w:r>
              <w:rPr>
                <w:rFonts w:hint="eastAsia" w:ascii="Times New Roman" w:hAnsi="Times New Roman" w:eastAsia="仿宋_GB2312" w:cs="仿宋_GB2312"/>
                <w:color w:val="000000"/>
                <w:highlight w:val="none"/>
              </w:rPr>
              <w:t>的</w:t>
            </w:r>
          </w:p>
        </w:tc>
        <w:tc>
          <w:tcPr>
            <w:tcW w:w="251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传输的自动监测数据与现场分析仪表数据不一致，数据偏差</w:t>
            </w:r>
            <w:r>
              <w:rPr>
                <w:rFonts w:ascii="Times New Roman" w:hAnsi="Times New Roman" w:eastAsia="仿宋_GB2312" w:cs="Times New Roman"/>
                <w:color w:val="000000"/>
                <w:highlight w:val="none"/>
              </w:rPr>
              <w:t>5%-10%</w:t>
            </w:r>
            <w:r>
              <w:rPr>
                <w:rFonts w:hint="eastAsia" w:ascii="Times New Roman" w:hAnsi="Times New Roman" w:eastAsia="仿宋_GB2312" w:cs="仿宋_GB2312"/>
                <w:color w:val="000000"/>
                <w:highlight w:val="none"/>
              </w:rPr>
              <w:t>的</w:t>
            </w:r>
          </w:p>
        </w:tc>
        <w:tc>
          <w:tcPr>
            <w:tcW w:w="2517"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传输的自动监测数据与现场分析仪表数据不一致，数据偏差大于</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的</w:t>
            </w:r>
          </w:p>
        </w:tc>
        <w:tc>
          <w:tcPr>
            <w:tcW w:w="2517"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自动监测</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数据有效</w:t>
            </w:r>
          </w:p>
          <w:p>
            <w:pPr>
              <w:snapToGrid w:val="0"/>
              <w:jc w:val="center"/>
              <w:rPr>
                <w:rFonts w:ascii="Times New Roman" w:hAnsi="Times New Roman" w:eastAsia="仿宋_GB2312" w:cs="Times New Roman"/>
                <w:color w:val="0000FF"/>
                <w:highlight w:val="none"/>
              </w:rPr>
            </w:pPr>
            <w:r>
              <w:rPr>
                <w:rFonts w:hint="eastAsia" w:ascii="Times New Roman" w:hAnsi="Times New Roman" w:cs="宋体"/>
                <w:b/>
                <w:bCs/>
                <w:highlight w:val="none"/>
              </w:rPr>
              <w:t>传输率</w:t>
            </w: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自动监测季度数据有效传输率</w:t>
            </w:r>
            <w:r>
              <w:rPr>
                <w:rFonts w:ascii="Times New Roman" w:hAnsi="Times New Roman" w:eastAsia="仿宋_GB2312" w:cs="Times New Roman"/>
                <w:color w:val="000000"/>
                <w:highlight w:val="none"/>
              </w:rPr>
              <w:t>75%-90%</w:t>
            </w:r>
            <w:r>
              <w:rPr>
                <w:rFonts w:hint="eastAsia" w:ascii="Times New Roman" w:hAnsi="Times New Roman" w:eastAsia="仿宋_GB2312" w:cs="仿宋_GB2312"/>
                <w:color w:val="000000"/>
                <w:highlight w:val="none"/>
              </w:rPr>
              <w:t>的</w:t>
            </w:r>
          </w:p>
        </w:tc>
        <w:tc>
          <w:tcPr>
            <w:tcW w:w="251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自动监测季度数据有效传输率</w:t>
            </w:r>
            <w:r>
              <w:rPr>
                <w:rFonts w:ascii="Times New Roman" w:hAnsi="Times New Roman" w:eastAsia="仿宋_GB2312" w:cs="Times New Roman"/>
                <w:color w:val="000000"/>
                <w:highlight w:val="none"/>
              </w:rPr>
              <w:t>60%-75%</w:t>
            </w:r>
            <w:r>
              <w:rPr>
                <w:rFonts w:hint="eastAsia" w:ascii="Times New Roman" w:hAnsi="Times New Roman" w:eastAsia="仿宋_GB2312" w:cs="仿宋_GB2312"/>
                <w:color w:val="000000"/>
                <w:highlight w:val="none"/>
              </w:rPr>
              <w:t>的</w:t>
            </w:r>
          </w:p>
        </w:tc>
        <w:tc>
          <w:tcPr>
            <w:tcW w:w="2517"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自动监测季度数据有效传输率低于</w:t>
            </w:r>
            <w:r>
              <w:rPr>
                <w:rFonts w:ascii="Times New Roman" w:hAnsi="Times New Roman" w:eastAsia="仿宋_GB2312" w:cs="Times New Roman"/>
                <w:color w:val="000000"/>
                <w:highlight w:val="none"/>
              </w:rPr>
              <w:t>60%</w:t>
            </w:r>
            <w:r>
              <w:rPr>
                <w:rFonts w:hint="eastAsia" w:ascii="Times New Roman" w:hAnsi="Times New Roman" w:eastAsia="仿宋_GB2312" w:cs="仿宋_GB2312"/>
                <w:color w:val="000000"/>
                <w:highlight w:val="none"/>
              </w:rPr>
              <w:t>的</w:t>
            </w:r>
          </w:p>
        </w:tc>
        <w:tc>
          <w:tcPr>
            <w:tcW w:w="2517"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废水类别</w:t>
            </w:r>
          </w:p>
        </w:tc>
        <w:tc>
          <w:tcPr>
            <w:tcW w:w="542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生活废水</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服务业废水</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一般工业废水</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含其他有毒有害物质的废水、医疗废水</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含一类污染物或重金属、病原体、放射性物质的废水</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排放去向或区域</w:t>
            </w:r>
          </w:p>
        </w:tc>
        <w:tc>
          <w:tcPr>
            <w:tcW w:w="542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51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42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ind w:firstLine="482"/>
              <w:rPr>
                <w:rFonts w:ascii="Times New Roman" w:hAnsi="Times New Roman" w:eastAsia="仿宋_GB2312" w:cs="Times New Roman"/>
                <w:highlight w:val="none"/>
              </w:rPr>
            </w:pPr>
            <w:r>
              <w:rPr>
                <w:rFonts w:hint="eastAsia" w:ascii="Times New Roman" w:hAnsi="Times New Roman" w:eastAsia="仿宋_GB2312" w:cs="仿宋_GB2312"/>
                <w:highlight w:val="none"/>
              </w:rPr>
              <w:t>未按照规定对有毒有害水污染物的排污口和周边环境进行监测，或者未公开有毒有害水污染物信息的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《中华人民共和国水污染防治法》第三十二条第二款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《中华人民共和国水污染防治法》第八十二条第（三）项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违反本法规定，有下列行为之一的，由县级以上人民政府环境保护主管部门责令限期改正，处二万元以上二十万元以下的罚款；逾期不改正的，责令停产整治：</w:t>
            </w:r>
          </w:p>
          <w:p>
            <w:pPr>
              <w:pStyle w:val="12"/>
              <w:snapToGrid w:val="0"/>
              <w:spacing w:before="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（三）未按照规定对有毒有害水污染物的排污口和周边环境进行监测，或者未公开有毒有害水污染物信息的。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42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51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公开情况★</w:t>
            </w:r>
          </w:p>
        </w:tc>
        <w:tc>
          <w:tcPr>
            <w:tcW w:w="5421"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公开有毒有害水污染物信息的方式（途径）不符合规定</w:t>
            </w:r>
          </w:p>
        </w:tc>
        <w:tc>
          <w:tcPr>
            <w:tcW w:w="251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公开有毒有害水污染物信息的内容不符合要求</w:t>
            </w:r>
          </w:p>
        </w:tc>
        <w:tc>
          <w:tcPr>
            <w:tcW w:w="251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完全未公开有毒有害水污染物信息</w:t>
            </w:r>
          </w:p>
        </w:tc>
        <w:tc>
          <w:tcPr>
            <w:tcW w:w="251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监测情况★</w:t>
            </w: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按规定对排污口和周边环境进行了监测，但监测不规范的</w:t>
            </w:r>
          </w:p>
        </w:tc>
        <w:tc>
          <w:tcPr>
            <w:tcW w:w="251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只对排污口或者周边环境进行了监测的</w:t>
            </w:r>
          </w:p>
        </w:tc>
        <w:tc>
          <w:tcPr>
            <w:tcW w:w="251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完全未对排污口和周边环境进行监测的</w:t>
            </w:r>
          </w:p>
        </w:tc>
        <w:tc>
          <w:tcPr>
            <w:tcW w:w="251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信息公开</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的及时性</w:t>
            </w: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延迟不到</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日</w:t>
            </w:r>
          </w:p>
        </w:tc>
        <w:tc>
          <w:tcPr>
            <w:tcW w:w="251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延迟</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日以上，不到</w:t>
            </w:r>
            <w:r>
              <w:rPr>
                <w:rFonts w:ascii="Times New Roman" w:hAnsi="Times New Roman" w:eastAsia="仿宋_GB2312" w:cs="Times New Roman"/>
                <w:color w:val="000000"/>
                <w:highlight w:val="none"/>
              </w:rPr>
              <w:t>30</w:t>
            </w:r>
            <w:r>
              <w:rPr>
                <w:rFonts w:hint="eastAsia" w:ascii="Times New Roman" w:hAnsi="Times New Roman" w:eastAsia="仿宋_GB2312" w:cs="仿宋_GB2312"/>
                <w:color w:val="000000"/>
                <w:highlight w:val="none"/>
              </w:rPr>
              <w:t>日</w:t>
            </w:r>
          </w:p>
        </w:tc>
        <w:tc>
          <w:tcPr>
            <w:tcW w:w="251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2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延迟</w:t>
            </w:r>
            <w:r>
              <w:rPr>
                <w:rFonts w:ascii="Times New Roman" w:hAnsi="Times New Roman" w:eastAsia="仿宋_GB2312" w:cs="Times New Roman"/>
                <w:color w:val="000000"/>
                <w:highlight w:val="none"/>
              </w:rPr>
              <w:t>30</w:t>
            </w:r>
            <w:r>
              <w:rPr>
                <w:rFonts w:hint="eastAsia" w:ascii="Times New Roman" w:hAnsi="Times New Roman" w:eastAsia="仿宋_GB2312" w:cs="仿宋_GB2312"/>
                <w:color w:val="000000"/>
                <w:highlight w:val="none"/>
              </w:rPr>
              <w:t>日以上</w:t>
            </w:r>
          </w:p>
        </w:tc>
        <w:tc>
          <w:tcPr>
            <w:tcW w:w="251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排放去向</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或区域</w:t>
            </w:r>
          </w:p>
        </w:tc>
        <w:tc>
          <w:tcPr>
            <w:tcW w:w="542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51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51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51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51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42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51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jc w:val="center"/>
              <w:rPr>
                <w:rFonts w:ascii="Times New Roman" w:hAnsi="Times New Roman" w:cs="Times New Roman"/>
                <w:highlight w:val="none"/>
              </w:rPr>
            </w:pPr>
          </w:p>
        </w:tc>
      </w:tr>
    </w:tbl>
    <w:p>
      <w:pPr>
        <w:widowControl/>
        <w:snapToGrid w:val="0"/>
        <w:ind w:firstLine="420" w:firstLineChars="200"/>
        <w:jc w:val="left"/>
        <w:rPr>
          <w:rFonts w:ascii="Times New Roman" w:hAnsi="Times New Roman" w:eastAsia="仿宋_GB2312" w:cs="Times New Roman"/>
          <w:color w:val="000000"/>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81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未依法取得排污许可证或者违反排污许可证的规定排放水污染物的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《中华人民共和国水污染防治法》第二十一条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直接或者间接向水体排放工业废水和医疗污水以及其他按照规定应当取得排污许可证方可排放的废水、污水的企业事业单位和其他生产经营者，应当取得排污许可证</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城镇污水集中处理设施的运营单位，也应当取得排污许可证。排污许可证应当明确排放水污染物的种类、浓度、总量和排放去向等要求。排污许可的具体办法由国务院规定。</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禁止企业事业单位和其他生产经营者无排污许可证或者违反排污许可证的规定向水体排放前款规定的废水、污水。</w:t>
            </w:r>
          </w:p>
          <w:p>
            <w:pPr>
              <w:snapToGrid w:val="0"/>
              <w:spacing w:line="288" w:lineRule="auto"/>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《山东省水污染防治条例》第十九条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实行排污许可管理制度。按照国家规定实行排污许可管理的企业事业单位和其他生产经营者，应当依法取得排污许可证，并按照排污许可证规定的污染物种类、浓度、排放去向和许可排放量等要求排放水污染物。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《中华人民共和国水污染防治法》第八十三条第（一）项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（一）未依法取得排污许可证排放水污染物的。</w:t>
            </w:r>
          </w:p>
          <w:p>
            <w:pPr>
              <w:snapToGrid w:val="0"/>
              <w:spacing w:line="288" w:lineRule="auto"/>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《山东省水污染防治条例》第七十五条第（一）项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改正或者责令限制生产、停产整治，并处十万元以上一百万元以下的罚款；情节严重的，报经有批准权的人民政府批准，责令停业、关闭：</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（一）无排污许可证或者违反排污许可证的规定排放水污染物的。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812"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12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排污单位</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管理类别★</w:t>
            </w:r>
          </w:p>
        </w:tc>
        <w:tc>
          <w:tcPr>
            <w:tcW w:w="5812"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简化管理</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812"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重点管理</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812"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重点管理（含</w:t>
            </w:r>
            <w:r>
              <w:rPr>
                <w:rFonts w:ascii="Times New Roman" w:hAnsi="Times New Roman" w:eastAsia="仿宋_GB2312" w:cs="Times New Roman"/>
                <w:color w:val="000000"/>
                <w:highlight w:val="none"/>
              </w:rPr>
              <w:t>有毒有害水污染物的）</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排放去向或区域</w:t>
            </w:r>
          </w:p>
        </w:tc>
        <w:tc>
          <w:tcPr>
            <w:tcW w:w="5812"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w:t>
            </w:r>
          </w:p>
        </w:tc>
        <w:tc>
          <w:tcPr>
            <w:tcW w:w="5812"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12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812" w:type="dxa"/>
            <w:vAlign w:val="center"/>
          </w:tcPr>
          <w:p>
            <w:pPr>
              <w:snapToGrid w:val="0"/>
              <w:jc w:val="center"/>
              <w:rPr>
                <w:rFonts w:ascii="Times New Roman" w:hAnsi="Times New Roman" w:eastAsia="仿宋_GB2312" w:cs="Times New Roman"/>
                <w:b/>
                <w:bCs/>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个月以上不足</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w:t>
            </w:r>
          </w:p>
        </w:tc>
        <w:tc>
          <w:tcPr>
            <w:tcW w:w="212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812" w:type="dxa"/>
            <w:vAlign w:val="center"/>
          </w:tcPr>
          <w:p>
            <w:pPr>
              <w:snapToGrid w:val="0"/>
              <w:jc w:val="center"/>
              <w:rPr>
                <w:rFonts w:ascii="Times New Roman" w:hAnsi="Times New Roman" w:eastAsia="仿宋_GB2312" w:cs="Times New Roman"/>
                <w:b/>
                <w:bCs/>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p>
        </w:tc>
        <w:tc>
          <w:tcPr>
            <w:tcW w:w="212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废水类别</w:t>
            </w:r>
          </w:p>
        </w:tc>
        <w:tc>
          <w:tcPr>
            <w:tcW w:w="5812"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生活废水</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服务业废水</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一般工业废水</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含其他有毒有害物质的废水、医疗废水</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含一类污染物或重金属、病原体、放射性物质的废水</w:t>
            </w:r>
          </w:p>
        </w:tc>
        <w:tc>
          <w:tcPr>
            <w:tcW w:w="212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排污超标</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状况</w:t>
            </w:r>
          </w:p>
        </w:tc>
        <w:tc>
          <w:tcPr>
            <w:tcW w:w="5812"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倍以下</w:t>
            </w:r>
          </w:p>
        </w:tc>
        <w:tc>
          <w:tcPr>
            <w:tcW w:w="212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812"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9-10</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5-6</w:t>
            </w:r>
            <w:r>
              <w:rPr>
                <w:rFonts w:hint="eastAsia" w:ascii="Times New Roman" w:hAnsi="Times New Roman" w:eastAsia="仿宋_GB2312" w:cs="仿宋_GB2312"/>
                <w:color w:val="000000"/>
                <w:highlight w:val="none"/>
              </w:rPr>
              <w:t>）</w:t>
            </w:r>
          </w:p>
        </w:tc>
        <w:tc>
          <w:tcPr>
            <w:tcW w:w="212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812"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10-11</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4-5</w:t>
            </w:r>
            <w:r>
              <w:rPr>
                <w:rFonts w:hint="eastAsia" w:ascii="Times New Roman" w:hAnsi="Times New Roman" w:eastAsia="仿宋_GB2312" w:cs="仿宋_GB2312"/>
                <w:color w:val="000000"/>
                <w:highlight w:val="none"/>
              </w:rPr>
              <w:t>）</w:t>
            </w:r>
          </w:p>
        </w:tc>
        <w:tc>
          <w:tcPr>
            <w:tcW w:w="212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812"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11-12.5</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2-4</w:t>
            </w:r>
            <w:r>
              <w:rPr>
                <w:rFonts w:hint="eastAsia" w:ascii="Times New Roman" w:hAnsi="Times New Roman" w:eastAsia="仿宋_GB2312" w:cs="仿宋_GB2312"/>
                <w:color w:val="000000"/>
                <w:highlight w:val="none"/>
              </w:rPr>
              <w:t>）</w:t>
            </w:r>
          </w:p>
        </w:tc>
        <w:tc>
          <w:tcPr>
            <w:tcW w:w="212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812"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12.5</w:t>
            </w:r>
            <w:r>
              <w:rPr>
                <w:rFonts w:hint="eastAsia" w:ascii="Times New Roman" w:hAnsi="Times New Roman" w:eastAsia="仿宋_GB2312" w:cs="仿宋_GB2312"/>
                <w:color w:val="000000"/>
                <w:highlight w:val="none"/>
              </w:rPr>
              <w:t>以上或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以下）</w:t>
            </w:r>
          </w:p>
        </w:tc>
        <w:tc>
          <w:tcPr>
            <w:tcW w:w="212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left"/>
              <w:rPr>
                <w:rFonts w:ascii="Times New Roman" w:hAnsi="Times New Roman" w:cs="Times New Roman"/>
                <w:color w:val="FF0000"/>
                <w:highlight w:val="none"/>
              </w:rPr>
            </w:pPr>
            <w:r>
              <w:rPr>
                <w:rFonts w:hint="eastAsia" w:ascii="Times New Roman" w:hAnsi="Times New Roman" w:eastAsia="仿宋_GB2312" w:cs="Times New Roman"/>
                <w:color w:val="000000"/>
                <w:highlight w:val="none"/>
              </w:rPr>
              <w:t>根据《排污许可管理条例》，应</w:t>
            </w:r>
            <w:r>
              <w:rPr>
                <w:rFonts w:ascii="Times New Roman" w:hAnsi="Times New Roman" w:eastAsia="仿宋_GB2312" w:cs="Times New Roman"/>
                <w:color w:val="000000"/>
                <w:highlight w:val="none"/>
              </w:rPr>
              <w:t>纳入排污许可证管理的排污单位</w:t>
            </w:r>
            <w:r>
              <w:rPr>
                <w:rFonts w:hint="eastAsia" w:ascii="Times New Roman" w:hAnsi="Times New Roman" w:eastAsia="仿宋_GB2312" w:cs="Times New Roman"/>
                <w:color w:val="000000"/>
                <w:highlight w:val="none"/>
              </w:rPr>
              <w:t>N值（法定罚款金额下限）取20万元。</w:t>
            </w:r>
          </w:p>
        </w:tc>
      </w:tr>
    </w:tbl>
    <w:p>
      <w:pPr>
        <w:widowControl/>
        <w:snapToGrid w:val="0"/>
        <w:spacing w:line="312" w:lineRule="auto"/>
        <w:ind w:firstLine="420" w:firstLineChars="200"/>
        <w:jc w:val="left"/>
        <w:rPr>
          <w:rFonts w:ascii="Times New Roman" w:hAnsi="Times New Roman" w:eastAsia="仿宋_GB2312" w:cs="Times New Roman"/>
          <w:color w:val="000000"/>
          <w:sz w:val="10"/>
          <w:szCs w:val="10"/>
          <w:highlight w:val="none"/>
        </w:rPr>
      </w:pPr>
      <w:r>
        <w:rPr>
          <w:rFonts w:ascii="Times New Roman" w:hAnsi="Times New Roman" w:cs="Times New Roman"/>
          <w:highlight w:val="none"/>
        </w:rPr>
        <w:br w:type="page"/>
      </w:r>
    </w:p>
    <w:tbl>
      <w:tblPr>
        <w:tblStyle w:val="1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626"/>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40"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7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72"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超过水污染物排放标准排放水污染物的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72" w:type="dxa"/>
            <w:gridSpan w:val="2"/>
          </w:tcPr>
          <w:p>
            <w:pPr>
              <w:pStyle w:val="12"/>
              <w:snapToGrid w:val="0"/>
              <w:spacing w:before="62" w:beforeLines="20" w:beforeAutospacing="0" w:after="0" w:afterAutospacing="0" w:line="288" w:lineRule="auto"/>
              <w:ind w:firstLine="357"/>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sz w:val="21"/>
                <w:szCs w:val="21"/>
                <w:highlight w:val="none"/>
              </w:rPr>
              <w:t>《</w:t>
            </w:r>
            <w:r>
              <w:rPr>
                <w:rFonts w:hint="eastAsia" w:ascii="Times New Roman" w:hAnsi="Times New Roman" w:eastAsia="仿宋_GB2312" w:cs="仿宋_GB2312"/>
                <w:b/>
                <w:bCs/>
                <w:kern w:val="2"/>
                <w:sz w:val="21"/>
                <w:szCs w:val="21"/>
                <w:highlight w:val="none"/>
              </w:rPr>
              <w:t>中华人民共和国水污染防治法》第十条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排放水污染物，不得超过国家或者地方规定的水污染物排放标准和重点水污染物排放总量控制指标。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72"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《中华人民共和国水污染防治法》第八十三条第（二）项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（二）超过水污染物排放标准或者超过重点水污染物排放总量控制指标排放水污染物的。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2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346"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排污超标状况★</w:t>
            </w:r>
          </w:p>
        </w:tc>
        <w:tc>
          <w:tcPr>
            <w:tcW w:w="562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倍以下</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jc w:val="center"/>
              <w:rPr>
                <w:rFonts w:ascii="Times New Roman" w:hAnsi="Times New Roman" w:cs="宋体"/>
                <w:b/>
                <w:bCs/>
                <w:color w:val="000000"/>
                <w:highlight w:val="none"/>
              </w:rPr>
            </w:pPr>
          </w:p>
        </w:tc>
        <w:tc>
          <w:tcPr>
            <w:tcW w:w="562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9-10</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5-6</w:t>
            </w:r>
            <w:r>
              <w:rPr>
                <w:rFonts w:hint="eastAsia" w:ascii="Times New Roman" w:hAnsi="Times New Roman" w:eastAsia="仿宋_GB2312" w:cs="仿宋_GB2312"/>
                <w:color w:val="000000"/>
                <w:highlight w:val="none"/>
              </w:rPr>
              <w:t>）</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jc w:val="center"/>
              <w:rPr>
                <w:rFonts w:ascii="Times New Roman" w:hAnsi="Times New Roman" w:cs="宋体"/>
                <w:b/>
                <w:bCs/>
                <w:color w:val="000000"/>
                <w:highlight w:val="none"/>
              </w:rPr>
            </w:pPr>
          </w:p>
        </w:tc>
        <w:tc>
          <w:tcPr>
            <w:tcW w:w="562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10-11</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4-5</w:t>
            </w:r>
            <w:r>
              <w:rPr>
                <w:rFonts w:hint="eastAsia" w:ascii="Times New Roman" w:hAnsi="Times New Roman" w:eastAsia="仿宋_GB2312" w:cs="仿宋_GB2312"/>
                <w:color w:val="000000"/>
                <w:highlight w:val="none"/>
              </w:rPr>
              <w:t>）</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jc w:val="center"/>
              <w:rPr>
                <w:rFonts w:ascii="Times New Roman" w:hAnsi="Times New Roman" w:cs="宋体"/>
                <w:b/>
                <w:bCs/>
                <w:color w:val="000000"/>
                <w:highlight w:val="none"/>
              </w:rPr>
            </w:pPr>
          </w:p>
        </w:tc>
        <w:tc>
          <w:tcPr>
            <w:tcW w:w="562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11-12.5</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2-4</w:t>
            </w:r>
            <w:r>
              <w:rPr>
                <w:rFonts w:hint="eastAsia" w:ascii="Times New Roman" w:hAnsi="Times New Roman" w:eastAsia="仿宋_GB2312" w:cs="仿宋_GB2312"/>
                <w:color w:val="000000"/>
                <w:highlight w:val="none"/>
              </w:rPr>
              <w:t>）</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jc w:val="center"/>
              <w:rPr>
                <w:rFonts w:ascii="Times New Roman" w:hAnsi="Times New Roman" w:cs="宋体"/>
                <w:b/>
                <w:bCs/>
                <w:color w:val="000000"/>
                <w:highlight w:val="none"/>
              </w:rPr>
            </w:pPr>
          </w:p>
        </w:tc>
        <w:tc>
          <w:tcPr>
            <w:tcW w:w="562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12.5</w:t>
            </w:r>
            <w:r>
              <w:rPr>
                <w:rFonts w:hint="eastAsia" w:ascii="Times New Roman" w:hAnsi="Times New Roman" w:eastAsia="仿宋_GB2312" w:cs="仿宋_GB2312"/>
                <w:color w:val="000000"/>
                <w:highlight w:val="none"/>
              </w:rPr>
              <w:t>以上或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以下）</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水日排放量★</w:t>
            </w:r>
          </w:p>
        </w:tc>
        <w:tc>
          <w:tcPr>
            <w:tcW w:w="562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2000</w:t>
            </w:r>
            <w:r>
              <w:rPr>
                <w:rFonts w:hint="eastAsia" w:ascii="Times New Roman" w:hAnsi="Times New Roman" w:eastAsia="仿宋_GB2312" w:cs="仿宋_GB2312"/>
                <w:color w:val="000000"/>
                <w:highlight w:val="none"/>
              </w:rPr>
              <w:t>吨（工业污水处理厂）</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jc w:val="center"/>
              <w:rPr>
                <w:rFonts w:ascii="Times New Roman" w:hAnsi="Times New Roman" w:cs="宋体"/>
                <w:b/>
                <w:bCs/>
                <w:color w:val="000000"/>
                <w:highlight w:val="none"/>
              </w:rPr>
            </w:pPr>
          </w:p>
        </w:tc>
        <w:tc>
          <w:tcPr>
            <w:tcW w:w="5626" w:type="dxa"/>
            <w:vAlign w:val="center"/>
          </w:tcPr>
          <w:p>
            <w:pPr>
              <w:snapToGrid w:val="0"/>
              <w:jc w:val="center"/>
              <w:rPr>
                <w:rFonts w:ascii="Times New Roman" w:hAnsi="Times New Roman" w:eastAsia="仿宋_GB2312" w:cs="仿宋_GB2312"/>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 2000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5000</w:t>
            </w:r>
            <w:r>
              <w:rPr>
                <w:rFonts w:hint="eastAsia" w:ascii="Times New Roman" w:hAnsi="Times New Roman" w:eastAsia="仿宋_GB2312" w:cs="仿宋_GB2312"/>
                <w:color w:val="000000"/>
                <w:highlight w:val="none"/>
              </w:rPr>
              <w:t>吨（工业污水处理厂）</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jc w:val="center"/>
              <w:rPr>
                <w:rFonts w:ascii="Times New Roman" w:hAnsi="Times New Roman" w:cs="宋体"/>
                <w:b/>
                <w:bCs/>
                <w:color w:val="000000"/>
                <w:highlight w:val="none"/>
              </w:rPr>
            </w:pPr>
          </w:p>
        </w:tc>
        <w:tc>
          <w:tcPr>
            <w:tcW w:w="5626" w:type="dxa"/>
            <w:vAlign w:val="center"/>
          </w:tcPr>
          <w:p>
            <w:pPr>
              <w:snapToGrid w:val="0"/>
              <w:jc w:val="center"/>
              <w:rPr>
                <w:rFonts w:ascii="Times New Roman" w:hAnsi="Times New Roman" w:eastAsia="仿宋_GB2312" w:cs="仿宋_GB2312"/>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/5000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万吨（工业污水处理厂）</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jc w:val="center"/>
              <w:rPr>
                <w:rFonts w:ascii="Times New Roman" w:hAnsi="Times New Roman" w:cs="宋体"/>
                <w:b/>
                <w:bCs/>
                <w:color w:val="000000"/>
                <w:highlight w:val="none"/>
              </w:rPr>
            </w:pPr>
          </w:p>
        </w:tc>
        <w:tc>
          <w:tcPr>
            <w:tcW w:w="5626" w:type="dxa"/>
            <w:vAlign w:val="center"/>
          </w:tcPr>
          <w:p>
            <w:pPr>
              <w:snapToGrid w:val="0"/>
              <w:jc w:val="center"/>
              <w:rPr>
                <w:rFonts w:ascii="Times New Roman" w:hAnsi="Times New Roman" w:eastAsia="仿宋_GB2312" w:cs="仿宋_GB2312"/>
                <w:color w:val="000000"/>
                <w:highlight w:val="none"/>
              </w:rPr>
            </w:pP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万吨（工业污水处理厂）</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jc w:val="center"/>
              <w:rPr>
                <w:rFonts w:ascii="Times New Roman" w:hAnsi="Times New Roman" w:cs="宋体"/>
                <w:b/>
                <w:bCs/>
                <w:color w:val="000000"/>
                <w:highlight w:val="none"/>
              </w:rPr>
            </w:pPr>
          </w:p>
        </w:tc>
        <w:tc>
          <w:tcPr>
            <w:tcW w:w="5626" w:type="dxa"/>
            <w:vAlign w:val="center"/>
          </w:tcPr>
          <w:p>
            <w:pPr>
              <w:snapToGrid w:val="0"/>
              <w:jc w:val="center"/>
              <w:rPr>
                <w:rFonts w:ascii="Times New Roman" w:hAnsi="Times New Roman" w:eastAsia="仿宋_GB2312" w:cs="仿宋_GB2312"/>
                <w:color w:val="000000"/>
                <w:highlight w:val="none"/>
              </w:rPr>
            </w:pP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吨以上（一般排污单位）</w:t>
            </w: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万吨以上（生活污水处理厂）</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万吨以上（工业污水处理厂）</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废水类别</w:t>
            </w:r>
          </w:p>
        </w:tc>
        <w:tc>
          <w:tcPr>
            <w:tcW w:w="562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生活废水</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ind w:firstLine="420"/>
              <w:jc w:val="center"/>
              <w:rPr>
                <w:rFonts w:ascii="Times New Roman" w:hAnsi="Times New Roman" w:cs="Times New Roman"/>
                <w:highlight w:val="none"/>
              </w:rPr>
            </w:pPr>
          </w:p>
        </w:tc>
        <w:tc>
          <w:tcPr>
            <w:tcW w:w="562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服务业废水</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ind w:firstLine="420"/>
              <w:jc w:val="center"/>
              <w:rPr>
                <w:rFonts w:ascii="Times New Roman" w:hAnsi="Times New Roman" w:cs="Times New Roman"/>
                <w:highlight w:val="none"/>
              </w:rPr>
            </w:pPr>
          </w:p>
        </w:tc>
        <w:tc>
          <w:tcPr>
            <w:tcW w:w="562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一般工业废水</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ind w:firstLine="420"/>
              <w:jc w:val="center"/>
              <w:rPr>
                <w:rFonts w:ascii="Times New Roman" w:hAnsi="Times New Roman" w:cs="Times New Roman"/>
                <w:highlight w:val="none"/>
              </w:rPr>
            </w:pPr>
          </w:p>
        </w:tc>
        <w:tc>
          <w:tcPr>
            <w:tcW w:w="562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含其他有毒有害物质的废水、医疗废水</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ind w:firstLine="420"/>
              <w:jc w:val="center"/>
              <w:rPr>
                <w:rFonts w:ascii="Times New Roman" w:hAnsi="Times New Roman" w:cs="Times New Roman"/>
                <w:highlight w:val="none"/>
              </w:rPr>
            </w:pPr>
          </w:p>
        </w:tc>
        <w:tc>
          <w:tcPr>
            <w:tcW w:w="562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含一类污染物或重金属、病原体、放射性物质的废水</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超标因子</w:t>
            </w:r>
          </w:p>
        </w:tc>
        <w:tc>
          <w:tcPr>
            <w:tcW w:w="562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ind w:firstLine="420"/>
              <w:jc w:val="center"/>
              <w:rPr>
                <w:rFonts w:ascii="Times New Roman" w:hAnsi="Times New Roman" w:cs="Times New Roman"/>
                <w:highlight w:val="none"/>
              </w:rPr>
            </w:pPr>
          </w:p>
        </w:tc>
        <w:tc>
          <w:tcPr>
            <w:tcW w:w="562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个</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ind w:firstLine="420"/>
              <w:jc w:val="center"/>
              <w:rPr>
                <w:rFonts w:ascii="Times New Roman" w:hAnsi="Times New Roman" w:cs="Times New Roman"/>
                <w:highlight w:val="none"/>
              </w:rPr>
            </w:pPr>
          </w:p>
        </w:tc>
        <w:tc>
          <w:tcPr>
            <w:tcW w:w="562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个及以上</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排放去向</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或区域</w:t>
            </w:r>
          </w:p>
        </w:tc>
        <w:tc>
          <w:tcPr>
            <w:tcW w:w="562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ind w:firstLine="420"/>
              <w:jc w:val="center"/>
              <w:rPr>
                <w:rFonts w:ascii="Times New Roman" w:hAnsi="Times New Roman" w:cs="Times New Roman"/>
                <w:highlight w:val="none"/>
              </w:rPr>
            </w:pPr>
          </w:p>
        </w:tc>
        <w:tc>
          <w:tcPr>
            <w:tcW w:w="562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ind w:firstLine="420"/>
              <w:jc w:val="center"/>
              <w:rPr>
                <w:rFonts w:ascii="Times New Roman" w:hAnsi="Times New Roman" w:cs="Times New Roman"/>
                <w:highlight w:val="none"/>
              </w:rPr>
            </w:pPr>
          </w:p>
        </w:tc>
        <w:tc>
          <w:tcPr>
            <w:tcW w:w="562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ind w:firstLine="420"/>
              <w:jc w:val="center"/>
              <w:rPr>
                <w:rFonts w:ascii="Times New Roman" w:hAnsi="Times New Roman" w:cs="Times New Roman"/>
                <w:highlight w:val="none"/>
              </w:rPr>
            </w:pPr>
          </w:p>
        </w:tc>
        <w:tc>
          <w:tcPr>
            <w:tcW w:w="562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vAlign w:val="center"/>
          </w:tcPr>
          <w:p>
            <w:pPr>
              <w:snapToGrid w:val="0"/>
              <w:ind w:firstLine="420"/>
              <w:jc w:val="center"/>
              <w:rPr>
                <w:rFonts w:ascii="Times New Roman" w:hAnsi="Times New Roman" w:cs="Times New Roman"/>
                <w:highlight w:val="none"/>
              </w:rPr>
            </w:pPr>
          </w:p>
        </w:tc>
        <w:tc>
          <w:tcPr>
            <w:tcW w:w="562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备注</w:t>
            </w:r>
          </w:p>
        </w:tc>
        <w:tc>
          <w:tcPr>
            <w:tcW w:w="7972" w:type="dxa"/>
            <w:gridSpan w:val="2"/>
          </w:tcPr>
          <w:p>
            <w:pPr>
              <w:snapToGrid w:val="0"/>
              <w:ind w:firstLine="420" w:firstLineChars="200"/>
              <w:rPr>
                <w:rFonts w:ascii="Times New Roman" w:hAnsi="Times New Roman" w:cs="Times New Roman"/>
                <w:color w:val="000000"/>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910"/>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40"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8256"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8256"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超过重点水污染物排放总量控制指标排放水污染物的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8256" w:type="dxa"/>
            <w:gridSpan w:val="2"/>
          </w:tcPr>
          <w:p>
            <w:pPr>
              <w:pStyle w:val="12"/>
              <w:snapToGrid w:val="0"/>
              <w:spacing w:before="62" w:beforeLines="20" w:beforeAutospacing="0" w:after="0" w:afterAutospacing="0" w:line="288" w:lineRule="auto"/>
              <w:ind w:firstLine="357"/>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sz w:val="21"/>
                <w:szCs w:val="21"/>
                <w:highlight w:val="none"/>
              </w:rPr>
              <w:t>《</w:t>
            </w:r>
            <w:r>
              <w:rPr>
                <w:rFonts w:hint="eastAsia" w:ascii="Times New Roman" w:hAnsi="Times New Roman" w:eastAsia="仿宋_GB2312" w:cs="仿宋_GB2312"/>
                <w:b/>
                <w:bCs/>
                <w:kern w:val="2"/>
                <w:sz w:val="21"/>
                <w:szCs w:val="21"/>
                <w:highlight w:val="none"/>
              </w:rPr>
              <w:t>中华人民共和国水污染防治法》第十条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排放水污染物，不得超过国家或者地方规定的水污染物排放标准和重点水污染物排放总量控制指标。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8256" w:type="dxa"/>
            <w:gridSpan w:val="2"/>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《中华人民共和国水污染防治法》第八十三条第（二）项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（二）超过水污染物排放标准或者超过重点水污染物排放总量控制指标排放水污染物的。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91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34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超总量状况★</w:t>
            </w:r>
          </w:p>
        </w:tc>
        <w:tc>
          <w:tcPr>
            <w:tcW w:w="5910"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超总量不足</w:t>
            </w:r>
            <w:r>
              <w:rPr>
                <w:rFonts w:ascii="Times New Roman" w:hAnsi="Times New Roman" w:eastAsia="仿宋_GB2312" w:cs="Times New Roman"/>
                <w:color w:val="000000"/>
                <w:highlight w:val="none"/>
              </w:rPr>
              <w:t>5%</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jc w:val="center"/>
              <w:rPr>
                <w:rFonts w:ascii="Times New Roman" w:hAnsi="Times New Roman" w:cs="宋体"/>
                <w:b/>
                <w:bCs/>
                <w:color w:val="000000"/>
                <w:highlight w:val="none"/>
              </w:rPr>
            </w:pPr>
          </w:p>
        </w:tc>
        <w:tc>
          <w:tcPr>
            <w:tcW w:w="5910"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超总量</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10%</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jc w:val="center"/>
              <w:rPr>
                <w:rFonts w:ascii="Times New Roman" w:hAnsi="Times New Roman" w:cs="宋体"/>
                <w:b/>
                <w:bCs/>
                <w:color w:val="000000"/>
                <w:highlight w:val="none"/>
              </w:rPr>
            </w:pPr>
          </w:p>
        </w:tc>
        <w:tc>
          <w:tcPr>
            <w:tcW w:w="5910"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超总量</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15%</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jc w:val="center"/>
              <w:rPr>
                <w:rFonts w:ascii="Times New Roman" w:hAnsi="Times New Roman" w:cs="宋体"/>
                <w:b/>
                <w:bCs/>
                <w:color w:val="000000"/>
                <w:highlight w:val="none"/>
              </w:rPr>
            </w:pPr>
          </w:p>
        </w:tc>
        <w:tc>
          <w:tcPr>
            <w:tcW w:w="5910"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超总量</w:t>
            </w:r>
            <w:r>
              <w:rPr>
                <w:rFonts w:ascii="Times New Roman" w:hAnsi="Times New Roman" w:eastAsia="仿宋_GB2312" w:cs="Times New Roman"/>
                <w:color w:val="000000"/>
                <w:highlight w:val="none"/>
              </w:rPr>
              <w:t>15%</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20%</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jc w:val="center"/>
              <w:rPr>
                <w:rFonts w:ascii="Times New Roman" w:hAnsi="Times New Roman" w:cs="宋体"/>
                <w:b/>
                <w:bCs/>
                <w:color w:val="000000"/>
                <w:highlight w:val="none"/>
              </w:rPr>
            </w:pPr>
          </w:p>
        </w:tc>
        <w:tc>
          <w:tcPr>
            <w:tcW w:w="5910"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超总量</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以上</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废水类别</w:t>
            </w:r>
          </w:p>
        </w:tc>
        <w:tc>
          <w:tcPr>
            <w:tcW w:w="591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生活废水</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ind w:firstLine="420"/>
              <w:jc w:val="center"/>
              <w:rPr>
                <w:rFonts w:ascii="Times New Roman" w:hAnsi="Times New Roman" w:cs="Times New Roman"/>
                <w:color w:val="000000"/>
                <w:highlight w:val="none"/>
              </w:rPr>
            </w:pPr>
          </w:p>
        </w:tc>
        <w:tc>
          <w:tcPr>
            <w:tcW w:w="591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服务业废水</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ind w:firstLine="420"/>
              <w:jc w:val="center"/>
              <w:rPr>
                <w:rFonts w:ascii="Times New Roman" w:hAnsi="Times New Roman" w:cs="Times New Roman"/>
                <w:color w:val="000000"/>
                <w:highlight w:val="none"/>
              </w:rPr>
            </w:pPr>
          </w:p>
        </w:tc>
        <w:tc>
          <w:tcPr>
            <w:tcW w:w="591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一般工业废水</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ind w:firstLine="420"/>
              <w:jc w:val="center"/>
              <w:rPr>
                <w:rFonts w:ascii="Times New Roman" w:hAnsi="Times New Roman" w:cs="Times New Roman"/>
                <w:color w:val="000000"/>
                <w:highlight w:val="none"/>
              </w:rPr>
            </w:pPr>
          </w:p>
        </w:tc>
        <w:tc>
          <w:tcPr>
            <w:tcW w:w="591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含其他有毒有害物质的废水、医疗废水</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ind w:firstLine="420"/>
              <w:jc w:val="center"/>
              <w:rPr>
                <w:rFonts w:ascii="Times New Roman" w:hAnsi="Times New Roman" w:cs="Times New Roman"/>
                <w:color w:val="000000"/>
                <w:highlight w:val="none"/>
              </w:rPr>
            </w:pPr>
          </w:p>
        </w:tc>
        <w:tc>
          <w:tcPr>
            <w:tcW w:w="591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含一类污染物或重金属、病原体、放射性物质的废水</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超总量因子</w:t>
            </w:r>
          </w:p>
        </w:tc>
        <w:tc>
          <w:tcPr>
            <w:tcW w:w="591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ind w:firstLine="420"/>
              <w:jc w:val="center"/>
              <w:rPr>
                <w:rFonts w:ascii="Times New Roman" w:hAnsi="Times New Roman" w:cs="Times New Roman"/>
                <w:color w:val="000000"/>
                <w:highlight w:val="none"/>
              </w:rPr>
            </w:pPr>
          </w:p>
        </w:tc>
        <w:tc>
          <w:tcPr>
            <w:tcW w:w="591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个</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ind w:firstLine="420"/>
              <w:jc w:val="center"/>
              <w:rPr>
                <w:rFonts w:ascii="Times New Roman" w:hAnsi="Times New Roman" w:cs="Times New Roman"/>
                <w:color w:val="000000"/>
                <w:highlight w:val="none"/>
              </w:rPr>
            </w:pPr>
          </w:p>
        </w:tc>
        <w:tc>
          <w:tcPr>
            <w:tcW w:w="591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个及以上</w:t>
            </w:r>
          </w:p>
        </w:tc>
        <w:tc>
          <w:tcPr>
            <w:tcW w:w="2346"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主观故意及整改情况</w:t>
            </w:r>
          </w:p>
        </w:tc>
        <w:tc>
          <w:tcPr>
            <w:tcW w:w="59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采取停产整治措施</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ind w:firstLine="420"/>
              <w:jc w:val="center"/>
              <w:rPr>
                <w:rFonts w:ascii="Times New Roman" w:hAnsi="Times New Roman" w:cs="Times New Roman"/>
                <w:highlight w:val="none"/>
              </w:rPr>
            </w:pPr>
          </w:p>
        </w:tc>
        <w:tc>
          <w:tcPr>
            <w:tcW w:w="59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采取了限产等部分整改措施</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ind w:firstLine="420"/>
              <w:jc w:val="center"/>
              <w:rPr>
                <w:rFonts w:ascii="Times New Roman" w:hAnsi="Times New Roman" w:cs="Times New Roman"/>
                <w:highlight w:val="none"/>
              </w:rPr>
            </w:pPr>
          </w:p>
        </w:tc>
        <w:tc>
          <w:tcPr>
            <w:tcW w:w="59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已经按照要求采取必要的污染防治措施，仍然超排，未采取停产限产措施</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ind w:firstLine="420"/>
              <w:jc w:val="center"/>
              <w:rPr>
                <w:rFonts w:ascii="Times New Roman" w:hAnsi="Times New Roman" w:cs="Times New Roman"/>
                <w:highlight w:val="none"/>
              </w:rPr>
            </w:pPr>
          </w:p>
        </w:tc>
        <w:tc>
          <w:tcPr>
            <w:tcW w:w="59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没有严格按照要求采取污染防治措施</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vAlign w:val="center"/>
          </w:tcPr>
          <w:p>
            <w:pPr>
              <w:snapToGrid w:val="0"/>
              <w:ind w:firstLine="420"/>
              <w:jc w:val="center"/>
              <w:rPr>
                <w:rFonts w:ascii="Times New Roman" w:hAnsi="Times New Roman" w:cs="Times New Roman"/>
                <w:highlight w:val="none"/>
              </w:rPr>
            </w:pPr>
          </w:p>
        </w:tc>
        <w:tc>
          <w:tcPr>
            <w:tcW w:w="59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完全没有采取污染防治措施</w:t>
            </w:r>
          </w:p>
        </w:tc>
        <w:tc>
          <w:tcPr>
            <w:tcW w:w="2346"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Align w:val="center"/>
          </w:tcPr>
          <w:p>
            <w:pPr>
              <w:snapToGrid w:val="0"/>
              <w:jc w:val="center"/>
              <w:rPr>
                <w:rFonts w:ascii="Times New Roman" w:hAnsi="Times New Roman" w:cs="Times New Roman"/>
                <w:highlight w:val="none"/>
              </w:rPr>
            </w:pPr>
            <w:r>
              <w:rPr>
                <w:rFonts w:hint="eastAsia" w:ascii="Times New Roman" w:hAnsi="Times New Roman" w:cs="宋体"/>
                <w:b/>
                <w:bCs/>
                <w:highlight w:val="none"/>
              </w:rPr>
              <w:t>备注</w:t>
            </w:r>
          </w:p>
        </w:tc>
        <w:tc>
          <w:tcPr>
            <w:tcW w:w="5910" w:type="dxa"/>
            <w:vAlign w:val="center"/>
          </w:tcPr>
          <w:p>
            <w:pPr>
              <w:snapToGrid w:val="0"/>
              <w:jc w:val="center"/>
              <w:rPr>
                <w:rFonts w:ascii="Times New Roman" w:hAnsi="Times New Roman" w:cs="Times New Roman"/>
                <w:highlight w:val="none"/>
              </w:rPr>
            </w:pPr>
          </w:p>
        </w:tc>
        <w:tc>
          <w:tcPr>
            <w:tcW w:w="2346" w:type="dxa"/>
            <w:vAlign w:val="center"/>
          </w:tcPr>
          <w:p>
            <w:pPr>
              <w:snapToGrid w:val="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spacing w:before="62" w:beforeLines="2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利用渗井、渗坑、裂隙、溶洞，私设暗管，篡改、伪造监测数据，或者不正常运行水污染防治设施等逃避监管的方式排放水污染物的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64" w:lineRule="auto"/>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《中华人民共和国水污染防治法》第三十九条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禁止利用渗井、渗坑、裂隙、溶洞，私设暗管，篡改、伪造监测数据，或者不正常运行水污染防治设施等逃避监管的方式排放水污染物。</w:t>
            </w:r>
          </w:p>
          <w:p>
            <w:pPr>
              <w:pStyle w:val="12"/>
              <w:snapToGrid w:val="0"/>
              <w:spacing w:before="0" w:beforeAutospacing="0" w:after="0" w:afterAutospacing="0" w:line="264" w:lineRule="auto"/>
              <w:ind w:firstLine="42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2.</w:t>
            </w:r>
            <w:r>
              <w:rPr>
                <w:rFonts w:hint="eastAsia" w:ascii="Times New Roman" w:hAnsi="Times New Roman" w:eastAsia="仿宋_GB2312" w:cs="仿宋_GB2312"/>
                <w:b/>
                <w:bCs/>
                <w:sz w:val="21"/>
                <w:szCs w:val="21"/>
                <w:highlight w:val="none"/>
              </w:rPr>
              <w:t>《山东省水污染防治条例》第三十一条第二款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禁止利用渗井、渗坑、裂隙、溶洞、灌注或者私设暗管等方式排放水污染物；禁止篡改、伪造监测数据或者不正常运行防治污染设施等逃避监管的方式排放水污染物。</w:t>
            </w:r>
          </w:p>
          <w:p>
            <w:pPr>
              <w:pStyle w:val="12"/>
              <w:snapToGrid w:val="0"/>
              <w:spacing w:before="0" w:beforeAutospacing="0" w:after="0" w:afterAutospacing="0" w:line="264" w:lineRule="auto"/>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3.</w:t>
            </w:r>
            <w:r>
              <w:rPr>
                <w:rFonts w:hint="eastAsia" w:ascii="Times New Roman" w:hAnsi="Times New Roman" w:eastAsia="仿宋_GB2312" w:cs="仿宋_GB2312"/>
                <w:b/>
                <w:bCs/>
                <w:kern w:val="2"/>
                <w:sz w:val="21"/>
                <w:szCs w:val="21"/>
                <w:highlight w:val="none"/>
              </w:rPr>
              <w:t>《山东省南水北调工程沿线区域水污染防治条例》第十一条第三款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重点排污单位应当安装水污染物排放自动监测设备，并与环境保护行政主管部门的监控设备联网。重点排污单位应当保证水污染物排放自动监测设备正常运行，不得篡改、伪造监测数据。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64" w:lineRule="auto"/>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《中华人民共和国水污染防治法》第八十三条第（三）项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12"/>
              <w:snapToGrid w:val="0"/>
              <w:spacing w:before="0" w:beforeAutospacing="0" w:after="0" w:afterAutospacing="0" w:line="264"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（三）利用渗井、渗坑、裂隙、溶洞，私设暗管，篡改、伪造监测数据，或者不正常运行水污染防治设施等逃避监管的方式排放水污染物的。</w:t>
            </w:r>
          </w:p>
          <w:p>
            <w:pPr>
              <w:snapToGrid w:val="0"/>
              <w:spacing w:line="264" w:lineRule="auto"/>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《山东省水污染防治条例》第七十五条第（二）项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改正或者责令限制生产、停产整治，并处十万元以上一百万元以下的罚款；情节严重的，报经有批准权的人民政府批准，责令停业、关闭：</w:t>
            </w:r>
          </w:p>
          <w:p>
            <w:pPr>
              <w:pStyle w:val="12"/>
              <w:snapToGrid w:val="0"/>
              <w:spacing w:before="0" w:beforeAutospacing="0" w:after="0" w:afterAutospacing="0" w:line="264"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（二）利用渗井、渗坑、裂隙、溶洞、灌注或者私设暗管等方式排放水污染物，篡改、伪造监测数据或者不正常运行防治污染设施等逃避监管的方式排放水污染物的。</w:t>
            </w:r>
          </w:p>
          <w:p>
            <w:pPr>
              <w:pStyle w:val="12"/>
              <w:snapToGrid w:val="0"/>
              <w:spacing w:before="0" w:beforeAutospacing="0" w:after="0" w:afterAutospacing="0" w:line="264" w:lineRule="auto"/>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3.</w:t>
            </w:r>
            <w:r>
              <w:rPr>
                <w:rFonts w:hint="eastAsia" w:ascii="Times New Roman" w:hAnsi="Times New Roman" w:eastAsia="仿宋_GB2312" w:cs="仿宋_GB2312"/>
                <w:b/>
                <w:bCs/>
                <w:kern w:val="2"/>
                <w:sz w:val="21"/>
                <w:szCs w:val="21"/>
                <w:highlight w:val="none"/>
              </w:rPr>
              <w:t>《山东省南水北调工程沿线区域水污染防治条例》第四十四条第（二）项</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违反本条例规定，有下列情形之一的，由县级以上人民政府环境保护行政主管部门按照下列规定进行处罚；构成犯罪的，依法追究刑事责任：</w:t>
            </w:r>
          </w:p>
          <w:p>
            <w:pPr>
              <w:pStyle w:val="12"/>
              <w:snapToGrid w:val="0"/>
              <w:spacing w:before="0" w:beforeAutospacing="0" w:after="0" w:afterAutospacing="0" w:line="264" w:lineRule="auto"/>
              <w:ind w:firstLine="420"/>
              <w:rPr>
                <w:rFonts w:ascii="Times New Roman" w:hAnsi="Times New Roman" w:eastAsia="仿宋_GB2312" w:cs="Times New Roman"/>
                <w:b/>
                <w:bCs/>
                <w:kern w:val="2"/>
                <w:sz w:val="21"/>
                <w:szCs w:val="21"/>
                <w:highlight w:val="none"/>
              </w:rPr>
            </w:pPr>
            <w:r>
              <w:rPr>
                <w:rFonts w:hint="eastAsia" w:ascii="Times New Roman" w:hAnsi="Times New Roman" w:eastAsia="仿宋_GB2312" w:cs="仿宋_GB2312"/>
                <w:kern w:val="2"/>
                <w:sz w:val="21"/>
                <w:szCs w:val="21"/>
                <w:highlight w:val="none"/>
              </w:rPr>
              <w:t>（二）重点排污单位篡改、伪造监测数据的，责令改正或者责令限制生产、停产整治，并处十万元以上一百万元以下的罚款；情节严重的，报经有批准权的人民政府批准，责令停业、关闭。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部分处理设施不能正常运行</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部分处理设施停运</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整体或关键处理设施不能正常运行</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整体或关键处理设施停运</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为逃避现场检查临时停产</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正常生产时不通过处理设施利用其他方式直接排放或者关闭自动监测设备</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篡改、伪造监测数据</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废水类别</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生活废水</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sz w:val="21"/>
                <w:szCs w:val="21"/>
                <w:highlight w:val="none"/>
              </w:rPr>
              <w:t>服务业废水</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sz w:val="21"/>
                <w:szCs w:val="21"/>
                <w:highlight w:val="none"/>
              </w:rPr>
              <w:t>一般工业废水</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sz w:val="21"/>
                <w:szCs w:val="21"/>
                <w:highlight w:val="none"/>
              </w:rPr>
              <w:t>含其他有毒有害物质的废水、医疗废水</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sz w:val="21"/>
                <w:szCs w:val="21"/>
                <w:highlight w:val="none"/>
              </w:rPr>
              <w:t>含一类污染物或重金属、病原体、放射性物质的废水</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排污超标</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状况</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未超标</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9-10</w:t>
            </w:r>
            <w:r>
              <w:rPr>
                <w:rFonts w:hint="eastAsia" w:ascii="Times New Roman" w:hAnsi="Times New Roman" w:eastAsia="仿宋_GB2312" w:cs="仿宋_GB2312"/>
                <w:highlight w:val="none"/>
              </w:rPr>
              <w:t>或</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5-6</w:t>
            </w:r>
            <w:r>
              <w:rPr>
                <w:rFonts w:hint="eastAsia" w:ascii="Times New Roman" w:hAnsi="Times New Roman" w:eastAsia="仿宋_GB2312" w:cs="仿宋_GB2312"/>
                <w:highlight w:val="none"/>
              </w:rPr>
              <w:t>）</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10-11</w:t>
            </w:r>
            <w:r>
              <w:rPr>
                <w:rFonts w:hint="eastAsia" w:ascii="Times New Roman" w:hAnsi="Times New Roman" w:eastAsia="仿宋_GB2312" w:cs="仿宋_GB2312"/>
                <w:highlight w:val="none"/>
              </w:rPr>
              <w:t>或</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4-5</w:t>
            </w:r>
            <w:r>
              <w:rPr>
                <w:rFonts w:hint="eastAsia" w:ascii="Times New Roman" w:hAnsi="Times New Roman" w:eastAsia="仿宋_GB2312" w:cs="仿宋_GB2312"/>
                <w:highlight w:val="none"/>
              </w:rPr>
              <w:t>）</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11</w:t>
            </w:r>
            <w:r>
              <w:rPr>
                <w:rFonts w:hint="eastAsia" w:ascii="Times New Roman" w:hAnsi="Times New Roman" w:eastAsia="仿宋_GB2312" w:cs="Times New Roman"/>
                <w:highlight w:val="none"/>
              </w:rPr>
              <w:t>以上</w:t>
            </w:r>
            <w:r>
              <w:rPr>
                <w:rFonts w:hint="eastAsia" w:ascii="Times New Roman" w:hAnsi="Times New Roman" w:eastAsia="仿宋_GB2312" w:cs="仿宋_GB2312"/>
                <w:highlight w:val="none"/>
              </w:rPr>
              <w:t>或</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4</w:t>
            </w:r>
            <w:r>
              <w:rPr>
                <w:rFonts w:hint="eastAsia" w:ascii="Times New Roman" w:hAnsi="Times New Roman" w:eastAsia="仿宋_GB2312" w:cs="Times New Roman"/>
                <w:highlight w:val="none"/>
              </w:rPr>
              <w:t>以下</w:t>
            </w:r>
            <w:r>
              <w:rPr>
                <w:rFonts w:hint="eastAsia" w:ascii="Times New Roman" w:hAnsi="Times New Roman" w:eastAsia="仿宋_GB2312" w:cs="仿宋_GB2312"/>
                <w:highlight w:val="none"/>
              </w:rPr>
              <w:t>）</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widowControl/>
              <w:snapToGrid w:val="0"/>
              <w:jc w:val="center"/>
              <w:textAlignment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水日排放量</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2000</w:t>
            </w:r>
            <w:r>
              <w:rPr>
                <w:rFonts w:hint="eastAsia" w:ascii="Times New Roman" w:hAnsi="Times New Roman" w:eastAsia="仿宋_GB2312" w:cs="仿宋_GB2312"/>
                <w:color w:val="000000"/>
                <w:highlight w:val="none"/>
              </w:rPr>
              <w:t>吨（工业污水处理厂）</w:t>
            </w:r>
          </w:p>
        </w:tc>
        <w:tc>
          <w:tcPr>
            <w:tcW w:w="2693" w:type="dxa"/>
            <w:vAlign w:val="center"/>
          </w:tcPr>
          <w:p>
            <w:pPr>
              <w:widowControl/>
              <w:snapToGrid w:val="0"/>
              <w:jc w:val="center"/>
              <w:textAlignment w:val="center"/>
              <w:rPr>
                <w:rFonts w:ascii="Times New Roman" w:hAnsi="Times New Roman" w:cs="Times New Roman"/>
                <w:color w:val="000000"/>
                <w:highlight w:val="none"/>
              </w:rPr>
            </w:pPr>
            <w:r>
              <w:rPr>
                <w:rFonts w:ascii="Times New Roman" w:hAnsi="Times New Roman"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 2000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5000</w:t>
            </w:r>
            <w:r>
              <w:rPr>
                <w:rFonts w:hint="eastAsia" w:ascii="Times New Roman" w:hAnsi="Times New Roman" w:eastAsia="仿宋_GB2312" w:cs="仿宋_GB2312"/>
                <w:color w:val="000000"/>
                <w:highlight w:val="none"/>
              </w:rPr>
              <w:t>吨（工业污水处理厂）</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/5000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万吨（工业污水处理厂）</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万吨（工业污水处理厂）</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吨以上（一般排污单位）</w:t>
            </w: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万吨以上（生活污水处理厂）</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万吨以上（工业污水处理厂）</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排放去向</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或区域</w:t>
            </w:r>
          </w:p>
        </w:tc>
        <w:tc>
          <w:tcPr>
            <w:tcW w:w="5245"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未按照规定进行预处理，向污水集中处理设施排放不符合处理工艺要求的工业废水的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《中华人民共和国水污染防治法》第四十五条第三款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向污水集中处理设施排放工业废水的，应当按照国家有关规定进行预处理，达到集中处理设施处理工艺要求后方可排放。</w:t>
            </w:r>
          </w:p>
          <w:p>
            <w:pPr>
              <w:pStyle w:val="12"/>
              <w:snapToGrid w:val="0"/>
              <w:spacing w:before="0" w:beforeAutospacing="0" w:after="0" w:afterAutospacing="0" w:line="288" w:lineRule="auto"/>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《山东省水污染防治条例》第三十九条第二款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入驻工业园区的工业企业排放的废水应当按照分类收集、分质处理的要求进行预处理，达到工业园区集中处理设施处理工艺要求后方可排放。</w:t>
            </w:r>
          </w:p>
          <w:p>
            <w:pPr>
              <w:pStyle w:val="12"/>
              <w:snapToGrid w:val="0"/>
              <w:spacing w:before="0" w:beforeAutospacing="0" w:after="0" w:afterAutospacing="0" w:line="288" w:lineRule="auto"/>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3.</w:t>
            </w:r>
            <w:r>
              <w:rPr>
                <w:rFonts w:hint="eastAsia" w:ascii="Times New Roman" w:hAnsi="Times New Roman" w:eastAsia="仿宋_GB2312" w:cs="仿宋_GB2312"/>
                <w:b/>
                <w:bCs/>
                <w:kern w:val="2"/>
                <w:sz w:val="21"/>
                <w:szCs w:val="21"/>
                <w:highlight w:val="none"/>
              </w:rPr>
              <w:t>《山东省水污染防治条例》第四十四条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向城镇污水集中处理设施排放水污染物的，应当达到国家和省规定的标准。有下列情形之一的，应当按照要求进行预处理：</w:t>
            </w:r>
          </w:p>
          <w:p>
            <w:pPr>
              <w:pStyle w:val="12"/>
              <w:snapToGrid w:val="0"/>
              <w:spacing w:before="0" w:beforeAutospacing="0" w:after="0" w:afterAutospacing="0" w:line="288" w:lineRule="auto"/>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（一）医疗卫生机构产生的含病原体的污水和含放射性物质的废水；</w:t>
            </w:r>
          </w:p>
          <w:p>
            <w:pPr>
              <w:pStyle w:val="12"/>
              <w:snapToGrid w:val="0"/>
              <w:spacing w:before="0" w:beforeAutospacing="0" w:after="0" w:afterAutospacing="0" w:line="288" w:lineRule="auto"/>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（二）含难以生物降解的有机污染物的废水；</w:t>
            </w:r>
          </w:p>
          <w:p>
            <w:pPr>
              <w:pStyle w:val="12"/>
              <w:snapToGrid w:val="0"/>
              <w:spacing w:before="0" w:beforeAutospacing="0" w:after="0" w:afterAutospacing="0" w:line="288" w:lineRule="auto"/>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（三）含高盐、高氟的工业废水；</w:t>
            </w:r>
          </w:p>
          <w:p>
            <w:pPr>
              <w:pStyle w:val="12"/>
              <w:snapToGrid w:val="0"/>
              <w:spacing w:before="0" w:beforeAutospacing="0" w:after="0" w:afterAutospacing="0" w:line="288" w:lineRule="auto"/>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（四）含重金属和不易生物降解有毒污染物的废水；</w:t>
            </w:r>
          </w:p>
          <w:p>
            <w:pPr>
              <w:pStyle w:val="12"/>
              <w:snapToGrid w:val="0"/>
              <w:spacing w:before="0" w:beforeAutospacing="0" w:after="0" w:afterAutospacing="0" w:line="288" w:lineRule="auto"/>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（五）超过或者不能稳定达到规定标准需要预处理的其他污水、废水。</w:t>
            </w:r>
          </w:p>
          <w:p>
            <w:pPr>
              <w:pStyle w:val="12"/>
              <w:snapToGrid w:val="0"/>
              <w:spacing w:before="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4.</w:t>
            </w:r>
            <w:r>
              <w:rPr>
                <w:rFonts w:hint="eastAsia" w:ascii="Times New Roman" w:hAnsi="Times New Roman" w:eastAsia="仿宋_GB2312" w:cs="仿宋_GB2312"/>
                <w:b/>
                <w:bCs/>
                <w:kern w:val="2"/>
                <w:sz w:val="21"/>
                <w:szCs w:val="21"/>
                <w:highlight w:val="none"/>
              </w:rPr>
              <w:t>《山东省南水北调工程沿线区域水污染防治条例》二十条第一款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城镇污水管网覆盖范围内产生的污水，应当全部排入城镇污水管网；排污单位应当对产生的污水进行预处理，达标后方可排入城镇污水管网。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snapToGrid w:val="0"/>
              <w:spacing w:before="62" w:beforeLines="20" w:line="288" w:lineRule="auto"/>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《中华人民共和国水污染防治法》第八十三条第（四）项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11"/>
              <w:snapToGrid w:val="0"/>
              <w:spacing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（四）未按照规定进行预处理，向污水集中处理设施排放不符合处理工艺要求的工业废水的。</w:t>
            </w:r>
          </w:p>
          <w:p>
            <w:pPr>
              <w:pStyle w:val="11"/>
              <w:snapToGrid w:val="0"/>
              <w:spacing w:line="288" w:lineRule="auto"/>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《山东省水污染防治条例》第七十五条第（三）项</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有下列情形之一的，由县级以上人民政府环境保护主管部门责令改正或者责令限制生产、停产整治，并处十万元以上一百万元以下的罚款；情节严重的，报经有批准权的人民政府批准，责令停业、关闭：</w:t>
            </w:r>
          </w:p>
          <w:p>
            <w:pPr>
              <w:pStyle w:val="11"/>
              <w:snapToGrid w:val="0"/>
              <w:spacing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（三）未按照规定进行预处理，向城镇污水集中处理设施和工业园区污水集中处理设施排放不符合要求的污水、废水的。</w:t>
            </w:r>
          </w:p>
          <w:p>
            <w:pPr>
              <w:pStyle w:val="12"/>
              <w:snapToGrid w:val="0"/>
              <w:spacing w:before="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3.</w:t>
            </w:r>
            <w:r>
              <w:rPr>
                <w:rFonts w:hint="eastAsia" w:ascii="Times New Roman" w:hAnsi="Times New Roman" w:eastAsia="仿宋_GB2312" w:cs="仿宋_GB2312"/>
                <w:b/>
                <w:bCs/>
                <w:kern w:val="2"/>
                <w:sz w:val="21"/>
                <w:szCs w:val="21"/>
                <w:highlight w:val="none"/>
              </w:rPr>
              <w:t>《山东省南水北调工程沿线区域水污染防治条例》第四十四条第（四）项</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违反本条例规定，有下列情形之一的，由县级以上人民政府环境保护行政主管部门按照下列规定进行处罚；构成犯罪的，依法追究刑事责任：</w:t>
            </w:r>
          </w:p>
          <w:p>
            <w:pPr>
              <w:pStyle w:val="11"/>
              <w:snapToGrid w:val="0"/>
              <w:spacing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四）排污单位未按照规定进行预处理，将超标污水排入城镇污水管网的，责令改正或者责令限制生产、停产整治，并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排污超标</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状况★</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倍以下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9-10</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5-6</w:t>
            </w:r>
            <w:r>
              <w:rPr>
                <w:rFonts w:hint="eastAsia" w:ascii="Times New Roman" w:hAnsi="Times New Roman" w:eastAsia="仿宋_GB2312" w:cs="仿宋_GB2312"/>
                <w:color w:val="000000"/>
                <w:highlight w:val="none"/>
              </w:rPr>
              <w:t>）</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10-11</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4-5</w:t>
            </w:r>
            <w:r>
              <w:rPr>
                <w:rFonts w:hint="eastAsia" w:ascii="Times New Roman" w:hAnsi="Times New Roman" w:eastAsia="仿宋_GB2312" w:cs="仿宋_GB2312"/>
                <w:color w:val="000000"/>
                <w:highlight w:val="none"/>
              </w:rPr>
              <w:t>）</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11-12.5</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2-4</w:t>
            </w:r>
            <w:r>
              <w:rPr>
                <w:rFonts w:hint="eastAsia" w:ascii="Times New Roman" w:hAnsi="Times New Roman" w:eastAsia="仿宋_GB2312" w:cs="仿宋_GB2312"/>
                <w:color w:val="000000"/>
                <w:highlight w:val="none"/>
              </w:rPr>
              <w:t>）</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12.5</w:t>
            </w:r>
            <w:r>
              <w:rPr>
                <w:rFonts w:hint="eastAsia" w:ascii="Times New Roman" w:hAnsi="Times New Roman" w:eastAsia="仿宋_GB2312" w:cs="仿宋_GB2312"/>
                <w:color w:val="000000"/>
                <w:highlight w:val="none"/>
              </w:rPr>
              <w:t>以上或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cs="宋体"/>
                <w:b/>
                <w:bCs/>
                <w:color w:val="000000"/>
                <w:highlight w:val="none"/>
              </w:rPr>
              <w:t>水日排放量</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吨以上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废水类别</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一般工业废水</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含其他有毒有害物质的废水、医疗废水</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含一类污染物或重金属、病原体、放射性物质的废水</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cs="Times New Roman"/>
                <w:color w:val="000000"/>
                <w:highlight w:val="none"/>
              </w:rPr>
            </w:pPr>
          </w:p>
        </w:tc>
      </w:tr>
    </w:tbl>
    <w:p>
      <w:pPr>
        <w:widowControl/>
        <w:snapToGrid w:val="0"/>
        <w:ind w:firstLine="420" w:firstLineChars="200"/>
        <w:jc w:val="left"/>
        <w:rPr>
          <w:rFonts w:ascii="Times New Roman" w:hAnsi="Times New Roman" w:eastAsia="仿宋_GB2312" w:cs="Times New Roman"/>
          <w:color w:val="000000"/>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在非饮用水水源保护区，违反规定设置排污口的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《中华人民共和国水污染防治法》第二十二条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向水体排放污染物的企业事业单位和其他生产经营者，应当按照法律、行政法规和国务院环境保护主管部门的规定设置排污口；在江河、湖泊设置排污口的，还应当遵守国务院水行政主管部门的规定。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《中华人民共和国水污染防治法》第八十四条第二款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5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4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排污口正在建设中</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排污口已建成，尚未投入使用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排污口已投入使用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排放去向</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类水体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类水体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类水体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类水体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类水体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废水类别</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生活废水</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服务业废水</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一般工业废水</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含其他有毒有害物质的废水、医疗废水</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含一类污染物或重金属、病原体、放射性物质的废水</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拆除时间</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805" w:type="dxa"/>
            <w:gridSpan w:val="2"/>
            <w:vAlign w:val="center"/>
          </w:tcPr>
          <w:p>
            <w:pPr>
              <w:snapToGrid w:val="0"/>
              <w:ind w:firstLine="420"/>
              <w:jc w:val="center"/>
              <w:rPr>
                <w:rFonts w:ascii="Times New Roman" w:hAnsi="Times New Roman" w:cs="Times New Roman"/>
                <w:color w:val="000000"/>
                <w:highlight w:val="none"/>
              </w:rPr>
            </w:pPr>
          </w:p>
        </w:tc>
      </w:tr>
    </w:tbl>
    <w:p>
      <w:pPr>
        <w:widowControl/>
        <w:snapToGrid w:val="0"/>
        <w:ind w:firstLine="640" w:firstLineChars="200"/>
        <w:jc w:val="left"/>
        <w:rPr>
          <w:rFonts w:ascii="Times New Roman" w:hAnsi="Times New Roman" w:eastAsia="仿宋_GB2312" w:cs="Times New Roman"/>
          <w:color w:val="000000"/>
          <w:sz w:val="10"/>
          <w:szCs w:val="10"/>
          <w:highlight w:val="none"/>
        </w:rPr>
      </w:pPr>
      <w:r>
        <w:rPr>
          <w:rFonts w:ascii="Times New Roman" w:hAnsi="Times New Roman" w:eastAsia="仿宋_GB2312" w:cs="Times New Roman"/>
          <w:color w:val="000000"/>
          <w:sz w:val="32"/>
          <w:szCs w:val="32"/>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793"/>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向水体排放油类、酸液、碱液的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《中华人民共和国水污染防治法》第三十三条第一款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禁止向水体排放油类、酸液、碱液或者剧毒废液。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《中华人民共和国水污染防治法》第八十五条第一款第（一）项、第二款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（一）向水体排放油类、酸液、碱液的。</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7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012"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污染物</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类别★</w:t>
            </w:r>
          </w:p>
        </w:tc>
        <w:tc>
          <w:tcPr>
            <w:tcW w:w="57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9-11</w:t>
            </w:r>
            <w:r>
              <w:rPr>
                <w:rFonts w:hint="eastAsia" w:ascii="Times New Roman" w:hAnsi="Times New Roman" w:eastAsia="仿宋_GB2312" w:cs="仿宋_GB2312"/>
                <w:color w:val="000000"/>
                <w:highlight w:val="none"/>
              </w:rPr>
              <w:t>碱液或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4-6</w:t>
            </w:r>
            <w:r>
              <w:rPr>
                <w:rFonts w:hint="eastAsia" w:ascii="Times New Roman" w:hAnsi="Times New Roman" w:eastAsia="仿宋_GB2312" w:cs="仿宋_GB2312"/>
                <w:color w:val="000000"/>
                <w:highlight w:val="none"/>
              </w:rPr>
              <w:t>酸液</w:t>
            </w:r>
          </w:p>
        </w:tc>
        <w:tc>
          <w:tcPr>
            <w:tcW w:w="201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7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11-12.5</w:t>
            </w:r>
            <w:r>
              <w:rPr>
                <w:rFonts w:hint="eastAsia" w:ascii="Times New Roman" w:hAnsi="Times New Roman" w:eastAsia="仿宋_GB2312" w:cs="仿宋_GB2312"/>
                <w:color w:val="000000"/>
                <w:highlight w:val="none"/>
              </w:rPr>
              <w:t>碱液或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2-4</w:t>
            </w:r>
            <w:r>
              <w:rPr>
                <w:rFonts w:hint="eastAsia" w:ascii="Times New Roman" w:hAnsi="Times New Roman" w:eastAsia="仿宋_GB2312" w:cs="仿宋_GB2312"/>
                <w:color w:val="000000"/>
                <w:highlight w:val="none"/>
              </w:rPr>
              <w:t>酸液，一般油类</w:t>
            </w:r>
          </w:p>
        </w:tc>
        <w:tc>
          <w:tcPr>
            <w:tcW w:w="201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7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12.5</w:t>
            </w:r>
            <w:r>
              <w:rPr>
                <w:rFonts w:hint="eastAsia" w:ascii="Times New Roman" w:hAnsi="Times New Roman" w:eastAsia="仿宋_GB2312" w:cs="仿宋_GB2312"/>
                <w:color w:val="000000"/>
                <w:highlight w:val="none"/>
              </w:rPr>
              <w:t>以上碱液或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以下酸液，含重金属或有毒有害物质油类</w:t>
            </w:r>
          </w:p>
        </w:tc>
        <w:tc>
          <w:tcPr>
            <w:tcW w:w="201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水体类别</w:t>
            </w:r>
          </w:p>
        </w:tc>
        <w:tc>
          <w:tcPr>
            <w:tcW w:w="5793"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w:t>
            </w:r>
          </w:p>
        </w:tc>
        <w:tc>
          <w:tcPr>
            <w:tcW w:w="2012"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793"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012"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793"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012"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793"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012"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793"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012"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污染物</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排放量</w:t>
            </w:r>
          </w:p>
        </w:tc>
        <w:tc>
          <w:tcPr>
            <w:tcW w:w="57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吨以下</w:t>
            </w:r>
          </w:p>
        </w:tc>
        <w:tc>
          <w:tcPr>
            <w:tcW w:w="2012"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7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吨以下</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吨以上</w:t>
            </w:r>
          </w:p>
        </w:tc>
        <w:tc>
          <w:tcPr>
            <w:tcW w:w="201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7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吨以下</w:t>
            </w:r>
          </w:p>
        </w:tc>
        <w:tc>
          <w:tcPr>
            <w:tcW w:w="2012"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7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吨以下</w:t>
            </w:r>
          </w:p>
        </w:tc>
        <w:tc>
          <w:tcPr>
            <w:tcW w:w="2012"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7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吨以上</w:t>
            </w:r>
          </w:p>
        </w:tc>
        <w:tc>
          <w:tcPr>
            <w:tcW w:w="2012"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sz w:val="32"/>
          <w:szCs w:val="32"/>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2" w:type="dxa"/>
            <w:gridSpan w:val="3"/>
            <w:vAlign w:val="center"/>
          </w:tcPr>
          <w:p>
            <w:pPr>
              <w:snapToGrid w:val="0"/>
              <w:jc w:val="center"/>
              <w:rPr>
                <w:rFonts w:ascii="Times New Roman" w:hAnsi="Times New Roman" w:cs="Times New Roman"/>
                <w:highlight w:val="none"/>
              </w:rPr>
            </w:pPr>
            <w:bookmarkStart w:id="48" w:name="OLE_LINK18"/>
            <w:bookmarkStart w:id="49" w:name="OLE_LINK17"/>
            <w:bookmarkStart w:id="50" w:name="OLE_LINK16"/>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向水体排放剧毒废液，或者将含有汞、镉、砷、铬、铅、氰化物、黄磷等的可溶性剧毒废渣向水体排放、倾倒或者直接埋入地下的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《中华人民共和国水污染防治法》第三十三条第一款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禁止向水体排放油类、酸液、碱液或者剧毒废液。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2" w:firstLineChars="200"/>
              <w:jc w:val="left"/>
              <w:rPr>
                <w:rFonts w:ascii="Times New Roman" w:hAnsi="Times New Roman" w:eastAsia="仿宋_GB2312" w:cs="Times New Roman"/>
                <w:b/>
                <w:bCs/>
                <w:kern w:val="0"/>
                <w:highlight w:val="none"/>
              </w:rPr>
            </w:pPr>
            <w:r>
              <w:rPr>
                <w:rFonts w:hint="eastAsia" w:ascii="Times New Roman" w:hAnsi="Times New Roman" w:eastAsia="仿宋_GB2312" w:cs="仿宋_GB2312"/>
                <w:b/>
                <w:bCs/>
                <w:kern w:val="0"/>
                <w:highlight w:val="none"/>
              </w:rPr>
              <w:t>第三十七条第二款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禁止将含有汞、镉、砷、铬、铅、氰化物、黄磷等的可溶性剧毒废渣向水体排放、倾倒或者直接排入地下。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《中华人民共和国水污染防治法》第八十五条第一款第（二）项、第二款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（二）向水体排放剧毒废液，或者将含有汞、镉、砷、铬、铅、氰化物、黄磷等的可溶性剧毒废渣向水体排放、倾倒或者直接埋入地下的。</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废液或者废渣数量★</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不足0.</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0.1</w:t>
            </w:r>
            <w:r>
              <w:rPr>
                <w:rFonts w:hint="eastAsia" w:ascii="Times New Roman" w:hAnsi="Times New Roman" w:eastAsia="仿宋_GB2312" w:cs="Times New Roman"/>
                <w:color w:val="000000"/>
                <w:highlight w:val="none"/>
              </w:rPr>
              <w:t>吨</w:t>
            </w:r>
            <w:r>
              <w:rPr>
                <w:rFonts w:hint="eastAsia" w:ascii="Times New Roman" w:hAnsi="Times New Roman" w:eastAsia="仿宋_GB2312" w:cs="仿宋_GB2312"/>
                <w:color w:val="000000"/>
                <w:highlight w:val="none"/>
              </w:rPr>
              <w:t>以上0</w:t>
            </w:r>
            <w:r>
              <w:rPr>
                <w:rFonts w:ascii="Times New Roman" w:hAnsi="Times New Roman" w:eastAsia="仿宋_GB2312" w:cs="仿宋_GB2312"/>
                <w:color w:val="000000"/>
                <w:highlight w:val="none"/>
              </w:rPr>
              <w:t>.5</w:t>
            </w:r>
            <w:r>
              <w:rPr>
                <w:rFonts w:hint="eastAsia" w:ascii="Times New Roman" w:hAnsi="Times New Roman" w:eastAsia="仿宋_GB2312" w:cs="仿宋_GB2312"/>
                <w:color w:val="000000"/>
                <w:highlight w:val="none"/>
              </w:rPr>
              <w:t>吨</w:t>
            </w:r>
            <w:r>
              <w:rPr>
                <w:rFonts w:ascii="Times New Roman" w:hAnsi="Times New Roman" w:eastAsia="仿宋_GB2312" w:cs="仿宋_GB2312"/>
                <w:color w:val="000000"/>
                <w:highlight w:val="none"/>
              </w:rPr>
              <w:t>以下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0.5</w:t>
            </w:r>
            <w:r>
              <w:rPr>
                <w:rFonts w:hint="eastAsia" w:ascii="Times New Roman" w:hAnsi="Times New Roman" w:eastAsia="仿宋_GB2312" w:cs="Times New Roman"/>
                <w:color w:val="000000"/>
                <w:highlight w:val="none"/>
              </w:rPr>
              <w:t>吨</w:t>
            </w:r>
            <w:r>
              <w:rPr>
                <w:rFonts w:hint="eastAsia" w:ascii="Times New Roman" w:hAnsi="Times New Roman" w:eastAsia="仿宋_GB2312" w:cs="仿宋_GB2312"/>
                <w:color w:val="000000"/>
                <w:highlight w:val="none"/>
              </w:rPr>
              <w:t>以上1吨</w:t>
            </w:r>
            <w:r>
              <w:rPr>
                <w:rFonts w:ascii="Times New Roman" w:hAnsi="Times New Roman" w:eastAsia="仿宋_GB2312" w:cs="仿宋_GB2312"/>
                <w:color w:val="000000"/>
                <w:highlight w:val="none"/>
              </w:rPr>
              <w:t>以下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Times New Roman"/>
                <w:color w:val="000000"/>
                <w:highlight w:val="none"/>
              </w:rPr>
              <w:t>吨</w:t>
            </w:r>
            <w:r>
              <w:rPr>
                <w:rFonts w:hint="eastAsia" w:ascii="Times New Roman" w:hAnsi="Times New Roman" w:eastAsia="仿宋_GB2312" w:cs="仿宋_GB2312"/>
                <w:color w:val="000000"/>
                <w:highlight w:val="none"/>
              </w:rPr>
              <w:t>以上2吨</w:t>
            </w:r>
            <w:r>
              <w:rPr>
                <w:rFonts w:ascii="Times New Roman" w:hAnsi="Times New Roman" w:eastAsia="仿宋_GB2312" w:cs="仿宋_GB2312"/>
                <w:color w:val="000000"/>
                <w:highlight w:val="none"/>
              </w:rPr>
              <w:t>以下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Times New Roman"/>
                <w:color w:val="000000"/>
                <w:highlight w:val="none"/>
              </w:rPr>
              <w:t>吨</w:t>
            </w:r>
            <w:r>
              <w:rPr>
                <w:rFonts w:ascii="Times New Roman" w:hAnsi="Times New Roman" w:eastAsia="仿宋_GB2312" w:cs="Times New Roman"/>
                <w:color w:val="000000"/>
                <w:highlight w:val="none"/>
              </w:rPr>
              <w:t>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cs="宋体"/>
                <w:b/>
                <w:bCs/>
                <w:color w:val="000000"/>
                <w:highlight w:val="none"/>
              </w:rPr>
              <w:t>排放方式</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排放</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倾倒</w:t>
            </w:r>
          </w:p>
        </w:tc>
        <w:tc>
          <w:tcPr>
            <w:tcW w:w="264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color w:val="000000"/>
                <w:highlight w:val="none"/>
              </w:rPr>
              <w:t>埋地下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水体类别</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类水体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类水体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类水体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区域影响</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县级行政区域内</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跨县级行政区域</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跨市级行政区域</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跨省级行政区域</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bookmarkEnd w:id="48"/>
      <w:bookmarkEnd w:id="49"/>
      <w:bookmarkEnd w:id="50"/>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sz w:val="32"/>
          <w:szCs w:val="32"/>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color w:val="000000"/>
                <w:kern w:val="0"/>
                <w:highlight w:val="none"/>
              </w:rPr>
            </w:pPr>
            <w:r>
              <w:rPr>
                <w:rFonts w:hint="eastAsia" w:ascii="Times New Roman" w:hAnsi="Times New Roman" w:cs="宋体"/>
                <w:b/>
                <w:bCs/>
                <w:color w:val="000000"/>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color w:val="000000"/>
                <w:kern w:val="0"/>
                <w:highlight w:val="none"/>
              </w:rPr>
            </w:pPr>
            <w:bookmarkStart w:id="51" w:name="OLE_LINK19"/>
            <w:bookmarkStart w:id="52" w:name="OLE_LINK20"/>
            <w:r>
              <w:rPr>
                <w:rFonts w:hint="eastAsia" w:ascii="Times New Roman" w:hAnsi="Times New Roman" w:eastAsia="仿宋_GB2312" w:cs="仿宋_GB2312"/>
                <w:color w:val="000000"/>
                <w:kern w:val="0"/>
                <w:highlight w:val="none"/>
              </w:rPr>
              <w:t>在水体清洗装贮过油类、有毒污染物的车辆或者容器的</w:t>
            </w:r>
            <w:bookmarkEnd w:id="51"/>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《中华人民共和国水污染防治法》第三十三条第二款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禁止在水体清洗装贮过油类或者有毒污染物的车辆和容器。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《中华人民共和国水污染防治法》第八十五条第一款第（三）项、第二款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（三）在水体清洗装贮过油类、有毒污染物的车辆或者容器的。</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在水体清洗装贮过油类的车辆或者容器的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在水体清洗装贮过有毒污染物的车辆或者容器的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车辆或容器容积</w:t>
            </w: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100m</w:t>
            </w:r>
            <w:r>
              <w:rPr>
                <w:rFonts w:ascii="Times New Roman" w:hAnsi="Times New Roman" w:eastAsia="仿宋_GB2312" w:cs="Times New Roman"/>
                <w:highlight w:val="none"/>
                <w:vertAlign w:val="superscript"/>
              </w:rPr>
              <w:t>3</w:t>
            </w:r>
            <w:r>
              <w:rPr>
                <w:rFonts w:hint="eastAsia" w:ascii="Times New Roman" w:hAnsi="Times New Roman" w:eastAsia="仿宋_GB2312" w:cs="仿宋_GB2312"/>
                <w:highlight w:val="none"/>
              </w:rPr>
              <w:t>以下的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100m</w:t>
            </w:r>
            <w:r>
              <w:rPr>
                <w:rFonts w:ascii="Times New Roman" w:hAnsi="Times New Roman" w:eastAsia="仿宋_GB2312" w:cs="Times New Roman"/>
                <w:highlight w:val="none"/>
                <w:vertAlign w:val="superscript"/>
              </w:rPr>
              <w:t>3</w:t>
            </w:r>
            <w:r>
              <w:rPr>
                <w:rFonts w:hint="eastAsia" w:ascii="Times New Roman" w:hAnsi="Times New Roman" w:eastAsia="仿宋_GB2312" w:cs="仿宋_GB2312"/>
                <w:highlight w:val="none"/>
              </w:rPr>
              <w:t>以上</w:t>
            </w:r>
            <w:r>
              <w:rPr>
                <w:rFonts w:ascii="Times New Roman" w:hAnsi="Times New Roman" w:eastAsia="仿宋_GB2312" w:cs="Times New Roman"/>
                <w:highlight w:val="none"/>
              </w:rPr>
              <w:t>500m</w:t>
            </w:r>
            <w:r>
              <w:rPr>
                <w:rFonts w:ascii="Times New Roman" w:hAnsi="Times New Roman" w:eastAsia="仿宋_GB2312" w:cs="Times New Roman"/>
                <w:highlight w:val="none"/>
                <w:vertAlign w:val="superscript"/>
              </w:rPr>
              <w:t>3</w:t>
            </w:r>
            <w:r>
              <w:rPr>
                <w:rFonts w:hint="eastAsia" w:ascii="Times New Roman" w:hAnsi="Times New Roman" w:eastAsia="仿宋_GB2312" w:cs="仿宋_GB2312"/>
                <w:highlight w:val="none"/>
              </w:rPr>
              <w:t>以内的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500m</w:t>
            </w:r>
            <w:r>
              <w:rPr>
                <w:rFonts w:ascii="Times New Roman" w:hAnsi="Times New Roman" w:eastAsia="仿宋_GB2312" w:cs="Times New Roman"/>
                <w:highlight w:val="none"/>
                <w:vertAlign w:val="superscript"/>
              </w:rPr>
              <w:t>3</w:t>
            </w:r>
            <w:r>
              <w:rPr>
                <w:rFonts w:hint="eastAsia" w:ascii="Times New Roman" w:hAnsi="Times New Roman" w:eastAsia="仿宋_GB2312" w:cs="仿宋_GB2312"/>
                <w:highlight w:val="none"/>
              </w:rPr>
              <w:t>以上的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排放去向</w:t>
            </w: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区域影响</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县级行政区域内</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跨县级行政区域</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跨市级行政区域</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跨省级行政区域</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sz w:val="32"/>
          <w:szCs w:val="32"/>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向水体排放、倾倒工业废渣、城镇垃圾或者其他废弃物，或者在江河、湖泊、运河、渠道、水库最高水位线以下的滩地、岸坡堆放、存贮固体废弃物或者其他污染物的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《中华人民共和国水污染防治法》第三十七条第一款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禁止向水体排放、倾倒工业废渣、城镇垃圾和其他废弃物。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第三十八条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禁止在江河、湖泊、运河、渠道、水库最高水位线以下的滩地和岸坡堆放、存贮固体废弃物和其他污染物。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《中华人民共和国水污染防治法》第八十五条第一款第（四）项、第二款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（四）向水体排放、倾倒工业废渣、城镇垃圾或者其他废弃物，或者在江河、湖泊、运河、渠道、水库最高水位线以下的滩地、岸坡堆放、存贮固体废弃物或者其他污染物的。</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水体类别★</w:t>
            </w: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color w:val="000000"/>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color w:val="000000"/>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宋体"/>
                <w:b/>
                <w:bCs/>
                <w:color w:val="000000"/>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color w:val="000000"/>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污染物</w:t>
            </w:r>
          </w:p>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类别★</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其他废弃物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建筑垃圾</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生活垃圾</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工业固体废物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危险废物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污染物</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数量</w:t>
            </w: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吨以上</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向水体排放、倾倒放射性固体废物或者含有高放射性、中放射性物质的废水的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《中华人民共和国水污染防治法》第三十四条第一款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禁止向水体排放、倾倒放射性固体废物或者含有高放射性和中放射性物质的废水。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《中华人民共和国水污染防治法》第八十五条第一款第（五）项、第二款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（五）向水体排放、倾倒放射性固体废物或者含有高放射性、中放射性物质的废水的。</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向水体排放、倾倒放射性固体废物的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向水体排放、倾倒含有中放射性物质的废水的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向水体排放、倾倒含有高放射性物质的废水的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污染物</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数量</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千克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千克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水体类别</w:t>
            </w: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违反国家有关规定或者标准，向水体排放含低放射性物质的废水、热废水或者含病原体的污水的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《中华人民共和国水污染防治法》第三十四条第二款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向水体排放含低放射性物质的废水，应当符合国家有关放射性污染防治的规定和标准。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第三十五条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向水体排放含热废水，应当采取措施，保证水体的水温符合水环境质量标准。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2" w:firstLineChars="200"/>
              <w:jc w:val="left"/>
              <w:rPr>
                <w:rFonts w:ascii="Times New Roman" w:hAnsi="Times New Roman" w:eastAsia="仿宋_GB2312" w:cs="Times New Roman"/>
                <w:b/>
                <w:bCs/>
                <w:kern w:val="0"/>
                <w:highlight w:val="none"/>
              </w:rPr>
            </w:pPr>
            <w:r>
              <w:rPr>
                <w:rFonts w:hint="eastAsia" w:ascii="Times New Roman" w:hAnsi="Times New Roman" w:eastAsia="仿宋_GB2312" w:cs="仿宋_GB2312"/>
                <w:b/>
                <w:bCs/>
                <w:kern w:val="0"/>
                <w:highlight w:val="none"/>
              </w:rPr>
              <w:t>第三十六条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含病原体的污水应当经过消毒处理；符合国家有关标准后，方可排放。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64"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《中华人民共和国水污染防治法》第八十五条第一款第（六）项、第二款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spacing w:line="264"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（六）违反国家有关规定或者标准，向水体排放含低放射性物质的废水、热废水或者含病原体的污水的。</w:t>
            </w:r>
          </w:p>
          <w:p>
            <w:pPr>
              <w:widowControl/>
              <w:snapToGrid w:val="0"/>
              <w:spacing w:line="264"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排放物质★</w:t>
            </w:r>
          </w:p>
        </w:tc>
        <w:tc>
          <w:tcPr>
            <w:tcW w:w="5156"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未规范采取措施处理</w:t>
            </w:r>
            <w:r>
              <w:rPr>
                <w:rFonts w:hint="eastAsia" w:ascii="Times New Roman" w:hAnsi="Times New Roman" w:eastAsia="仿宋_GB2312" w:cs="仿宋_GB2312"/>
                <w:color w:val="000000"/>
                <w:highlight w:val="none"/>
              </w:rPr>
              <w:t>含低放射性物质的废水、热废水</w:t>
            </w:r>
            <w:r>
              <w:rPr>
                <w:rFonts w:hint="eastAsia" w:ascii="Times New Roman" w:hAnsi="Times New Roman" w:eastAsia="仿宋_GB2312" w:cs="仿宋_GB2312"/>
                <w:highlight w:val="none"/>
              </w:rPr>
              <w:t>后排放水体的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未采取措施处理</w:t>
            </w:r>
            <w:r>
              <w:rPr>
                <w:rFonts w:hint="eastAsia" w:ascii="Times New Roman" w:hAnsi="Times New Roman" w:eastAsia="仿宋_GB2312" w:cs="仿宋_GB2312"/>
                <w:color w:val="000000"/>
                <w:highlight w:val="none"/>
              </w:rPr>
              <w:t>含低放射性物质的废水、热废水</w:t>
            </w:r>
            <w:r>
              <w:rPr>
                <w:rFonts w:hint="eastAsia" w:ascii="Times New Roman" w:hAnsi="Times New Roman" w:eastAsia="仿宋_GB2312" w:cs="仿宋_GB2312"/>
                <w:highlight w:val="none"/>
              </w:rPr>
              <w:t>后排放水体的</w:t>
            </w:r>
          </w:p>
        </w:tc>
        <w:tc>
          <w:tcPr>
            <w:tcW w:w="264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highlight w:val="none"/>
              </w:rPr>
              <w:t>未规范采取措施处理</w:t>
            </w:r>
            <w:r>
              <w:rPr>
                <w:rFonts w:hint="eastAsia" w:ascii="Times New Roman" w:hAnsi="Times New Roman" w:eastAsia="仿宋_GB2312" w:cs="仿宋_GB2312"/>
                <w:color w:val="000000"/>
                <w:highlight w:val="none"/>
              </w:rPr>
              <w:t>含病原体的污水</w:t>
            </w:r>
            <w:r>
              <w:rPr>
                <w:rFonts w:hint="eastAsia" w:ascii="Times New Roman" w:hAnsi="Times New Roman" w:eastAsia="仿宋_GB2312" w:cs="仿宋_GB2312"/>
                <w:highlight w:val="none"/>
              </w:rPr>
              <w:t>后排放水体的</w:t>
            </w:r>
          </w:p>
        </w:tc>
        <w:tc>
          <w:tcPr>
            <w:tcW w:w="264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未采取措施处理</w:t>
            </w:r>
            <w:r>
              <w:rPr>
                <w:rFonts w:hint="eastAsia" w:ascii="Times New Roman" w:hAnsi="Times New Roman" w:eastAsia="仿宋_GB2312" w:cs="仿宋_GB2312"/>
                <w:color w:val="000000"/>
                <w:highlight w:val="none"/>
              </w:rPr>
              <w:t>含病原体的污水</w:t>
            </w:r>
            <w:r>
              <w:rPr>
                <w:rFonts w:hint="eastAsia" w:ascii="Times New Roman" w:hAnsi="Times New Roman" w:eastAsia="仿宋_GB2312" w:cs="仿宋_GB2312"/>
                <w:highlight w:val="none"/>
              </w:rPr>
              <w:t>后排放水体的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废水</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排放量</w:t>
            </w: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吨以上</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水体类别</w:t>
            </w: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tcBorders>
              <w:bottom w:val="single" w:color="auto" w:sz="4" w:space="0"/>
            </w:tcBorders>
            <w:vAlign w:val="center"/>
          </w:tcPr>
          <w:p>
            <w:pPr>
              <w:snapToGrid w:val="0"/>
              <w:jc w:val="center"/>
              <w:rPr>
                <w:rFonts w:ascii="Times New Roman" w:hAnsi="Times New Roman" w:cs="Times New Roman"/>
                <w:b/>
                <w:bCs/>
                <w:highlight w:val="none"/>
              </w:rPr>
            </w:pPr>
          </w:p>
        </w:tc>
        <w:tc>
          <w:tcPr>
            <w:tcW w:w="5156" w:type="dxa"/>
            <w:tcBorders>
              <w:bottom w:val="single" w:color="auto" w:sz="4" w:space="0"/>
            </w:tcBorders>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649" w:type="dxa"/>
            <w:tcBorders>
              <w:bottom w:val="single" w:color="auto" w:sz="4" w:space="0"/>
            </w:tcBorders>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368"/>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未采取防渗漏等措施，或者未建设地下水水质监测井进行监测的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《中华人民共和国水污染防治法》第四十条第一款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化学品生产企业以及工业集聚区、矿山开采区、尾矿库、危险废物处置场、垃圾填埋场等的运营、管理单位，应当采取防渗漏等措施，并建设地下水水质监测井进行监测，防止地下水污染。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64"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《中华人民共和国水污染防治法》第八十五条第一款第（七）项、第二款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spacing w:line="264"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（七）未采取防渗漏等措施，或者未建设地下水水质监测井进行监测的。</w:t>
            </w:r>
          </w:p>
          <w:p>
            <w:pPr>
              <w:widowControl/>
              <w:snapToGrid w:val="0"/>
              <w:spacing w:line="264"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36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3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36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已采取防渗漏措施，未规范建设地下水水质监测井进行监测的</w:t>
            </w:r>
          </w:p>
        </w:tc>
        <w:tc>
          <w:tcPr>
            <w:tcW w:w="243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36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已采取防渗漏措施，未建设地下水水质监测井进行监测的</w:t>
            </w:r>
          </w:p>
        </w:tc>
        <w:tc>
          <w:tcPr>
            <w:tcW w:w="243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36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未规范采取防渗漏措施的</w:t>
            </w:r>
          </w:p>
        </w:tc>
        <w:tc>
          <w:tcPr>
            <w:tcW w:w="243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36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未采取防渗漏措施的</w:t>
            </w:r>
          </w:p>
        </w:tc>
        <w:tc>
          <w:tcPr>
            <w:tcW w:w="243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水体类别</w:t>
            </w:r>
          </w:p>
        </w:tc>
        <w:tc>
          <w:tcPr>
            <w:tcW w:w="5368"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w:t>
            </w:r>
          </w:p>
        </w:tc>
        <w:tc>
          <w:tcPr>
            <w:tcW w:w="243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368"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43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368"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43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368"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43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368"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43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场所类别</w:t>
            </w: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矿山开采区</w:t>
            </w:r>
          </w:p>
        </w:tc>
        <w:tc>
          <w:tcPr>
            <w:tcW w:w="243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尾矿库</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垃圾填埋场</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化学品生产企业以及工业集聚区</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危险废物处置场</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rPr>
                <w:rFonts w:ascii="Times New Roman" w:hAnsi="Times New Roman" w:eastAsia="仿宋_GB2312" w:cs="Times New Roman"/>
                <w:kern w:val="0"/>
                <w:highlight w:val="none"/>
              </w:rPr>
            </w:pPr>
            <w:bookmarkStart w:id="53" w:name="OLE_LINK21"/>
            <w:bookmarkStart w:id="54" w:name="OLE_LINK22"/>
            <w:r>
              <w:rPr>
                <w:rFonts w:hint="eastAsia" w:ascii="Times New Roman" w:hAnsi="Times New Roman" w:eastAsia="仿宋_GB2312" w:cs="仿宋_GB2312"/>
                <w:kern w:val="0"/>
                <w:highlight w:val="none"/>
              </w:rPr>
              <w:t>加油站等的地下油罐未使用双层罐或者采取建设防渗池等其他有效措施，或者未进行防渗漏监测的</w:t>
            </w:r>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《中华人民共和国水污染防治法》第四十条第二款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加油站等的地下油罐应当使用双层罐或者采取建造防渗池等其他有效措施，并进行防渗漏监测，防止地下水污染。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《中华人民共和国水污染防治法》第八十五条第一款第（八）项、第二款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（八）加油站等的地下油罐未使用双层罐或者采取建设防渗池等其他有效措施，或者未进行防渗漏监测的。</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已使用双层罐或者采取建设防渗池等其他有效措施，但是未规范进行防渗漏监测的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已使用双层罐或者采取建设防渗池等其他有效措施，但是未进行防渗漏监测的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未规范使用双层罐或者采取建设防渗池等其他有效措施的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未使用双层罐或者采取建设防渗池等其他有效措施的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地下油罐容积</w:t>
            </w: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100m</w:t>
            </w:r>
            <w:r>
              <w:rPr>
                <w:rFonts w:ascii="Times New Roman" w:hAnsi="Times New Roman" w:eastAsia="仿宋_GB2312" w:cs="Times New Roman"/>
                <w:highlight w:val="none"/>
                <w:vertAlign w:val="superscript"/>
              </w:rPr>
              <w:t>3</w:t>
            </w:r>
            <w:r>
              <w:rPr>
                <w:rFonts w:hint="eastAsia" w:ascii="Times New Roman" w:hAnsi="Times New Roman" w:eastAsia="仿宋_GB2312" w:cs="仿宋_GB2312"/>
                <w:highlight w:val="none"/>
              </w:rPr>
              <w:t>以下的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100m</w:t>
            </w:r>
            <w:r>
              <w:rPr>
                <w:rFonts w:ascii="Times New Roman" w:hAnsi="Times New Roman" w:eastAsia="仿宋_GB2312" w:cs="Times New Roman"/>
                <w:highlight w:val="none"/>
                <w:vertAlign w:val="superscript"/>
              </w:rPr>
              <w:t>3</w:t>
            </w:r>
            <w:r>
              <w:rPr>
                <w:rFonts w:hint="eastAsia" w:ascii="Times New Roman" w:hAnsi="Times New Roman" w:eastAsia="仿宋_GB2312" w:cs="仿宋_GB2312"/>
                <w:highlight w:val="none"/>
              </w:rPr>
              <w:t>以上</w:t>
            </w:r>
            <w:r>
              <w:rPr>
                <w:rFonts w:ascii="Times New Roman" w:hAnsi="Times New Roman" w:eastAsia="仿宋_GB2312" w:cs="Times New Roman"/>
                <w:highlight w:val="none"/>
              </w:rPr>
              <w:t>500m</w:t>
            </w:r>
            <w:r>
              <w:rPr>
                <w:rFonts w:ascii="Times New Roman" w:hAnsi="Times New Roman" w:eastAsia="仿宋_GB2312" w:cs="Times New Roman"/>
                <w:highlight w:val="none"/>
                <w:vertAlign w:val="superscript"/>
              </w:rPr>
              <w:t>3</w:t>
            </w:r>
            <w:r>
              <w:rPr>
                <w:rFonts w:hint="eastAsia" w:ascii="Times New Roman" w:hAnsi="Times New Roman" w:eastAsia="仿宋_GB2312" w:cs="仿宋_GB2312"/>
                <w:highlight w:val="none"/>
              </w:rPr>
              <w:t>以内的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500m</w:t>
            </w:r>
            <w:r>
              <w:rPr>
                <w:rFonts w:ascii="Times New Roman" w:hAnsi="Times New Roman" w:eastAsia="仿宋_GB2312" w:cs="Times New Roman"/>
                <w:highlight w:val="none"/>
                <w:vertAlign w:val="superscript"/>
              </w:rPr>
              <w:t>3</w:t>
            </w:r>
            <w:r>
              <w:rPr>
                <w:rFonts w:hint="eastAsia" w:ascii="Times New Roman" w:hAnsi="Times New Roman" w:eastAsia="仿宋_GB2312" w:cs="仿宋_GB2312"/>
                <w:highlight w:val="none"/>
              </w:rPr>
              <w:t>以上的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加油站</w:t>
            </w:r>
          </w:p>
          <w:p>
            <w:pPr>
              <w:snapToGrid w:val="0"/>
              <w:jc w:val="center"/>
              <w:rPr>
                <w:rFonts w:ascii="Times New Roman" w:hAnsi="Times New Roman" w:eastAsia="仿宋_GB2312" w:cs="Times New Roman"/>
                <w:color w:val="000000"/>
                <w:highlight w:val="none"/>
              </w:rPr>
            </w:pPr>
            <w:r>
              <w:rPr>
                <w:rFonts w:hint="eastAsia" w:ascii="Times New Roman" w:hAnsi="Times New Roman" w:cs="宋体"/>
                <w:b/>
                <w:bCs/>
                <w:color w:val="000000"/>
                <w:highlight w:val="none"/>
              </w:rPr>
              <w:t>年销售量</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吨</w:t>
            </w:r>
          </w:p>
        </w:tc>
        <w:tc>
          <w:tcPr>
            <w:tcW w:w="2649" w:type="dxa"/>
            <w:vAlign w:val="center"/>
          </w:tcPr>
          <w:p>
            <w:pPr>
              <w:widowControl/>
              <w:snapToGrid w:val="0"/>
              <w:jc w:val="center"/>
              <w:textAlignment w:val="center"/>
              <w:rPr>
                <w:rFonts w:ascii="Times New Roman" w:hAnsi="Times New Roman" w:eastAsia="仿宋_GB2312" w:cs="Times New Roman"/>
                <w:color w:val="000000"/>
                <w:highlight w:val="none"/>
              </w:rPr>
            </w:pPr>
            <w:r>
              <w:rPr>
                <w:rFonts w:ascii="Times New Roman" w:hAnsi="Times New Roman"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5000</w:t>
            </w:r>
            <w:r>
              <w:rPr>
                <w:rFonts w:hint="eastAsia" w:ascii="Times New Roman" w:hAnsi="Times New Roman" w:eastAsia="仿宋_GB2312" w:cs="仿宋_GB2312"/>
                <w:color w:val="000000"/>
                <w:highlight w:val="none"/>
              </w:rPr>
              <w:t>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5000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10000</w:t>
            </w:r>
            <w:r>
              <w:rPr>
                <w:rFonts w:hint="eastAsia" w:ascii="Times New Roman" w:hAnsi="Times New Roman" w:eastAsia="仿宋_GB2312" w:cs="仿宋_GB2312"/>
                <w:color w:val="000000"/>
                <w:highlight w:val="none"/>
              </w:rPr>
              <w:t>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10000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20000</w:t>
            </w:r>
            <w:r>
              <w:rPr>
                <w:rFonts w:hint="eastAsia" w:ascii="Times New Roman" w:hAnsi="Times New Roman" w:eastAsia="仿宋_GB2312" w:cs="仿宋_GB2312"/>
                <w:color w:val="000000"/>
                <w:highlight w:val="none"/>
              </w:rPr>
              <w:t>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20000</w:t>
            </w:r>
            <w:r>
              <w:rPr>
                <w:rFonts w:hint="eastAsia" w:ascii="Times New Roman" w:hAnsi="Times New Roman" w:eastAsia="仿宋_GB2312" w:cs="仿宋_GB2312"/>
                <w:color w:val="000000"/>
                <w:highlight w:val="none"/>
              </w:rPr>
              <w:t>吨以上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水体类别</w:t>
            </w: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0" w:firstLineChars="200"/>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未按照规定采取防护性措施，或者利用无防渗漏措施的沟渠、坑塘等输送或者存贮含有毒污染物的废水、含病原体的污水或者其他废弃物的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《中华人民共和国水污染防治法》第四十条第三款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禁止利用无防渗漏措施的沟渠、坑塘等输送或者存贮含有毒污染物的废水、含病原体的污水和其他废弃物。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《中华人民共和国水污染防治法》第八十五条第一款第（九）项、第二款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（九）未按照规定采取防护性措施，或者利用无防渗漏措施的沟渠、坑塘等输送或者存贮含有毒污染物的废水、含病原体的污水或者其他废弃物的。</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未按照规定采取防护性措施，或者利用无防渗漏措施的沟渠、坑塘等输送或者存贮其他废弃物的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未按照规定采取防护性措施，或者利用无防渗漏措施的沟渠、坑塘等输送或者存贮含有毒污染物的废水、含病原体的污水的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污染物</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数量</w:t>
            </w: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吨以下</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吨以上</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污染物排放类别</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其他废弃物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一般工程废水</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一般工业废水</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含有毒污染物的废水</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可溶性剧毒废渣或含病原体污水</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widowControl/>
        <w:snapToGrid w:val="0"/>
        <w:ind w:firstLine="422" w:firstLineChars="200"/>
        <w:jc w:val="left"/>
        <w:rPr>
          <w:rFonts w:ascii="Times New Roman" w:hAnsi="Times New Roman" w:eastAsia="仿宋_GB2312" w:cs="Times New Roman"/>
          <w:color w:val="00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8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在饮用水水源一级保护区内新建、改建、扩建与供水设施和保护水源无关的建设项目的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《中华人民共和国水污染防治法》第六十五条第一款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禁止在饮用水水源一级保护区内新建、改建、扩建与供水设施和保护水源无关的建设项目；已建成的与供水设施和保护水源无关的建设项目，由县级以上人民政府责令拆除或者关闭。</w:t>
            </w:r>
          </w:p>
          <w:p>
            <w:pPr>
              <w:snapToGrid w:val="0"/>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《山东省水污染防治条例》第六十一条第（三）项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在饮用水水源一级保护区内，除禁止本条例第五十九条、第六十条规定的行为以外，禁止从事下列行为：</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（三）设置与供水需要无关的码头。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《中华人民共和国水污染防治法》第九十一条第一款第（一）项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有下列行为之一的，由县级以上地方人民政府环境保护主管部门责令停止违法行为，处十万元以上五十万元以下的罚款；并报经有批准权的人民政府批准，责令拆除或者关闭：</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（一）在饮用水水源一级保护区内新建、改建、扩建与供水设施和保护水源无关的建设项目的。</w:t>
            </w:r>
          </w:p>
          <w:p>
            <w:pPr>
              <w:snapToGrid w:val="0"/>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《山东省水污染防治条例》第八十六条第一款第（四）项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违反本条例规定，有下列情形之一的，由县级以上人民政府环境保护主管部门责令停止违法行为，处十万元以上五十万元以下的罚款，并报经有批准权的人民政府批准，责令拆除或者关闭：</w:t>
            </w:r>
          </w:p>
          <w:p>
            <w:pPr>
              <w:snapToGrid w:val="0"/>
              <w:ind w:left="420"/>
              <w:rPr>
                <w:rFonts w:ascii="Times New Roman" w:hAnsi="Times New Roman" w:eastAsia="仿宋_GB2312" w:cs="Times New Roman"/>
                <w:highlight w:val="none"/>
              </w:rPr>
            </w:pPr>
            <w:r>
              <w:rPr>
                <w:rFonts w:hint="eastAsia" w:ascii="Times New Roman" w:hAnsi="Times New Roman" w:eastAsia="仿宋_GB2312" w:cs="仿宋_GB2312"/>
                <w:highlight w:val="none"/>
              </w:rPr>
              <w:t>（四）在饮用水水源一级保护区设置与供水需要无关的码头的。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38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55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建设项目</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废水类别★</w:t>
            </w: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无废水排放或者生活废水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服务业废水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一般工业废水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含其他有毒有害物质的废水、医疗废水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含一类污染物或重金属、病原体、放射性物质的废水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水日排放量</w:t>
            </w: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吨以上不足</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吨以上不足</w:t>
            </w:r>
            <w:r>
              <w:rPr>
                <w:rFonts w:ascii="Times New Roman" w:hAnsi="Times New Roman" w:eastAsia="仿宋_GB2312" w:cs="Times New Roman"/>
                <w:highlight w:val="none"/>
              </w:rPr>
              <w:t>50</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50</w:t>
            </w:r>
            <w:r>
              <w:rPr>
                <w:rFonts w:hint="eastAsia" w:ascii="Times New Roman" w:hAnsi="Times New Roman" w:eastAsia="仿宋_GB2312" w:cs="仿宋_GB2312"/>
                <w:highlight w:val="none"/>
              </w:rPr>
              <w:t>吨以上不足</w:t>
            </w:r>
            <w:r>
              <w:rPr>
                <w:rFonts w:ascii="Times New Roman" w:hAnsi="Times New Roman" w:eastAsia="仿宋_GB2312" w:cs="Times New Roman"/>
                <w:highlight w:val="none"/>
              </w:rPr>
              <w:t>100</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100</w:t>
            </w:r>
            <w:r>
              <w:rPr>
                <w:rFonts w:hint="eastAsia" w:ascii="Times New Roman" w:hAnsi="Times New Roman" w:eastAsia="仿宋_GB2312" w:cs="仿宋_GB2312"/>
                <w:highlight w:val="none"/>
              </w:rPr>
              <w:t>吨以上</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项目建设</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情况</w:t>
            </w: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项目未建成的</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项目已建成，未造成水体污染的</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项目已建成投入使用，或造成水体污染的</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行为情形</w:t>
            </w: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改建</w:t>
            </w:r>
          </w:p>
        </w:tc>
        <w:tc>
          <w:tcPr>
            <w:tcW w:w="255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扩建</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新建</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387" w:type="dxa"/>
            <w:vAlign w:val="center"/>
          </w:tcPr>
          <w:p>
            <w:pPr>
              <w:snapToGrid w:val="0"/>
              <w:jc w:val="center"/>
              <w:rPr>
                <w:rFonts w:ascii="Times New Roman" w:hAnsi="Times New Roman" w:cs="Times New Roman"/>
                <w:highlight w:val="none"/>
              </w:rPr>
            </w:pPr>
          </w:p>
        </w:tc>
        <w:tc>
          <w:tcPr>
            <w:tcW w:w="2551" w:type="dxa"/>
            <w:vAlign w:val="center"/>
          </w:tcPr>
          <w:p>
            <w:pPr>
              <w:snapToGrid w:val="0"/>
              <w:jc w:val="center"/>
              <w:rPr>
                <w:rFonts w:ascii="Times New Roman" w:hAnsi="Times New Roman" w:cs="Times New Roman"/>
                <w:highlight w:val="none"/>
              </w:rPr>
            </w:pPr>
          </w:p>
        </w:tc>
      </w:tr>
    </w:tbl>
    <w:p>
      <w:pPr>
        <w:widowControl/>
        <w:snapToGrid w:val="0"/>
        <w:ind w:firstLine="640" w:firstLineChars="200"/>
        <w:jc w:val="left"/>
        <w:rPr>
          <w:rFonts w:ascii="Times New Roman" w:hAnsi="Times New Roman" w:eastAsia="仿宋_GB2312" w:cs="Times New Roman"/>
          <w:color w:val="000000"/>
          <w:sz w:val="10"/>
          <w:szCs w:val="10"/>
          <w:highlight w:val="none"/>
        </w:rPr>
      </w:pPr>
      <w:r>
        <w:rPr>
          <w:rFonts w:ascii="Times New Roman" w:hAnsi="Times New Roman" w:eastAsia="仿宋_GB2312" w:cs="Times New Roman"/>
          <w:color w:val="000000"/>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8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在饮用水水源二级保护区内新建、改建、扩建排放污染物的建设项目的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《中华人民共和国水污染防治法》第六十六条第一款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禁止在饮用水水源二级保护区内新建、改建、扩建排放污染物的建设项目；已建成的排放污染物的建设项目，由县级以上人民政府责令拆除或者关闭。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《中华人民共和国水污染防治法》第九十一条第一款第（二）项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有下列行为之一的，由县级以上地方人民政府环境保护主管部门责令停止违法行为，处十万元以上五十万元以下的罚款；并报经有批准权的人民政府批准，责令拆除或者关闭：</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（二）在饮用水水源二级保护区内新建、改建、扩建排放污染物的建设项目的。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38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55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建设项目</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废水类别★</w:t>
            </w: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生活废水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服务业废水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一般工业废水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含其他有毒有害物质的废水、医疗废水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含一类污染物或重金属、病原体、放射性物质的废水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水日排放量</w:t>
            </w: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吨以上不足</w:t>
            </w:r>
            <w:r>
              <w:rPr>
                <w:rFonts w:ascii="Times New Roman" w:hAnsi="Times New Roman" w:eastAsia="仿宋_GB2312" w:cs="Times New Roman"/>
                <w:highlight w:val="none"/>
              </w:rPr>
              <w:t>50</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50</w:t>
            </w:r>
            <w:r>
              <w:rPr>
                <w:rFonts w:hint="eastAsia" w:ascii="Times New Roman" w:hAnsi="Times New Roman" w:eastAsia="仿宋_GB2312" w:cs="仿宋_GB2312"/>
                <w:highlight w:val="none"/>
              </w:rPr>
              <w:t>吨以上不足</w:t>
            </w:r>
            <w:r>
              <w:rPr>
                <w:rFonts w:ascii="Times New Roman" w:hAnsi="Times New Roman" w:eastAsia="仿宋_GB2312" w:cs="Times New Roman"/>
                <w:highlight w:val="none"/>
              </w:rPr>
              <w:t>100</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100</w:t>
            </w:r>
            <w:r>
              <w:rPr>
                <w:rFonts w:hint="eastAsia" w:ascii="Times New Roman" w:hAnsi="Times New Roman" w:eastAsia="仿宋_GB2312" w:cs="仿宋_GB2312"/>
                <w:highlight w:val="none"/>
              </w:rPr>
              <w:t>吨以上不足</w:t>
            </w:r>
            <w:r>
              <w:rPr>
                <w:rFonts w:ascii="Times New Roman" w:hAnsi="Times New Roman" w:eastAsia="仿宋_GB2312" w:cs="Times New Roman"/>
                <w:highlight w:val="none"/>
              </w:rPr>
              <w:t>500</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500</w:t>
            </w:r>
            <w:r>
              <w:rPr>
                <w:rFonts w:hint="eastAsia" w:ascii="Times New Roman" w:hAnsi="Times New Roman" w:eastAsia="仿宋_GB2312" w:cs="仿宋_GB2312"/>
                <w:highlight w:val="none"/>
              </w:rPr>
              <w:t>吨以上</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情况</w:t>
            </w: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项目未建成的</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项目已建成，未造成水体污染的</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项目已建成投入使用，或造成水体污染的</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行为情形</w:t>
            </w: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改建</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扩建</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新建</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387" w:type="dxa"/>
            <w:vAlign w:val="center"/>
          </w:tcPr>
          <w:p>
            <w:pPr>
              <w:snapToGrid w:val="0"/>
              <w:jc w:val="center"/>
              <w:rPr>
                <w:rFonts w:ascii="Times New Roman" w:hAnsi="Times New Roman" w:cs="Times New Roman"/>
                <w:highlight w:val="none"/>
              </w:rPr>
            </w:pPr>
          </w:p>
        </w:tc>
        <w:tc>
          <w:tcPr>
            <w:tcW w:w="2551" w:type="dxa"/>
            <w:vAlign w:val="center"/>
          </w:tcPr>
          <w:p>
            <w:pPr>
              <w:snapToGrid w:val="0"/>
              <w:jc w:val="center"/>
              <w:rPr>
                <w:rFonts w:ascii="Times New Roman" w:hAnsi="Times New Roman" w:cs="Times New Roman"/>
                <w:highlight w:val="none"/>
              </w:rPr>
            </w:pPr>
          </w:p>
        </w:tc>
      </w:tr>
    </w:tbl>
    <w:p>
      <w:pPr>
        <w:widowControl/>
        <w:snapToGrid w:val="0"/>
        <w:ind w:firstLine="640" w:firstLineChars="200"/>
        <w:jc w:val="left"/>
        <w:rPr>
          <w:rFonts w:ascii="Times New Roman" w:hAnsi="Times New Roman" w:eastAsia="仿宋_GB2312" w:cs="Times New Roman"/>
          <w:color w:val="000000"/>
          <w:sz w:val="10"/>
          <w:szCs w:val="10"/>
          <w:highlight w:val="none"/>
        </w:rPr>
      </w:pPr>
      <w:r>
        <w:rPr>
          <w:rFonts w:ascii="Times New Roman" w:hAnsi="Times New Roman" w:eastAsia="仿宋_GB2312" w:cs="Times New Roman"/>
          <w:color w:val="000000"/>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8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在饮用水水源准保护区内新建、扩建对水体污染严重的建设项目，或者改建建设项目增加排污量的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《中华人民共和国水污染防治法》第六十七条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禁止在饮用水水源准保护区内新建、扩建对水体污染严重的建设项目；改建建设项目，不得增加排污量。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《中华人民共和国水污染防治法》第九十一条第一款第（三）项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有下列行为之一的，由县级以上地方人民政府环境保护主管部门责令停止违法行为，处十万元以上五十万元以下的罚款；并报经有批准权的人民政府批准，责令拆除或者关闭：</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（一）在饮用水水源准保护区内新建、扩建对水体污染严重的建设项目，或者改建建设项目增加排污量的。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38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55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建设项目</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排放废水</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类别★</w:t>
            </w: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生活废水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服务业废水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一般工业废水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含其他有毒有害物质的废水、医疗废水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含一类污染物或重金属、病原体、放射性物质的废水</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水日排放量</w:t>
            </w: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吨以上不足</w:t>
            </w:r>
            <w:r>
              <w:rPr>
                <w:rFonts w:ascii="Times New Roman" w:hAnsi="Times New Roman" w:eastAsia="仿宋_GB2312" w:cs="Times New Roman"/>
                <w:highlight w:val="none"/>
              </w:rPr>
              <w:t>100</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100</w:t>
            </w:r>
            <w:r>
              <w:rPr>
                <w:rFonts w:hint="eastAsia" w:ascii="Times New Roman" w:hAnsi="Times New Roman" w:eastAsia="仿宋_GB2312" w:cs="仿宋_GB2312"/>
                <w:highlight w:val="none"/>
              </w:rPr>
              <w:t>吨以上不足</w:t>
            </w:r>
            <w:r>
              <w:rPr>
                <w:rFonts w:ascii="Times New Roman" w:hAnsi="Times New Roman" w:eastAsia="仿宋_GB2312" w:cs="Times New Roman"/>
                <w:highlight w:val="none"/>
              </w:rPr>
              <w:t>500</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500</w:t>
            </w:r>
            <w:r>
              <w:rPr>
                <w:rFonts w:hint="eastAsia" w:ascii="Times New Roman" w:hAnsi="Times New Roman" w:eastAsia="仿宋_GB2312" w:cs="仿宋_GB2312"/>
                <w:highlight w:val="none"/>
              </w:rPr>
              <w:t>吨以上不足</w:t>
            </w:r>
            <w:r>
              <w:rPr>
                <w:rFonts w:ascii="Times New Roman" w:hAnsi="Times New Roman" w:eastAsia="仿宋_GB2312" w:cs="Times New Roman"/>
                <w:highlight w:val="none"/>
              </w:rPr>
              <w:t>1000</w:t>
            </w:r>
            <w:r>
              <w:rPr>
                <w:rFonts w:hint="eastAsia" w:ascii="Times New Roman" w:hAnsi="Times New Roman" w:eastAsia="仿宋_GB2312" w:cs="仿宋_GB2312"/>
                <w:highlight w:val="none"/>
              </w:rPr>
              <w:t>吨</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1000</w:t>
            </w:r>
            <w:r>
              <w:rPr>
                <w:rFonts w:hint="eastAsia" w:ascii="Times New Roman" w:hAnsi="Times New Roman" w:eastAsia="仿宋_GB2312" w:cs="仿宋_GB2312"/>
                <w:highlight w:val="none"/>
              </w:rPr>
              <w:t>吨以上</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情况</w:t>
            </w: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项目未建成的或未增加排污量的</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项目已建成但尚未投入使用，未造成水体污染的</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项目已建成投入使用，或造成水体污染的</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行为情形</w:t>
            </w: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改建且增加排污量</w:t>
            </w:r>
          </w:p>
        </w:tc>
        <w:tc>
          <w:tcPr>
            <w:tcW w:w="255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扩建对水体污染严重的建设项目</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新建对水体污染严重的建设项目</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387" w:type="dxa"/>
            <w:vAlign w:val="center"/>
          </w:tcPr>
          <w:p>
            <w:pPr>
              <w:snapToGrid w:val="0"/>
              <w:jc w:val="center"/>
              <w:rPr>
                <w:rFonts w:ascii="Times New Roman" w:hAnsi="Times New Roman" w:cs="Times New Roman"/>
                <w:highlight w:val="none"/>
              </w:rPr>
            </w:pPr>
          </w:p>
        </w:tc>
        <w:tc>
          <w:tcPr>
            <w:tcW w:w="2551" w:type="dxa"/>
            <w:vAlign w:val="center"/>
          </w:tcPr>
          <w:p>
            <w:pPr>
              <w:snapToGrid w:val="0"/>
              <w:jc w:val="center"/>
              <w:rPr>
                <w:rFonts w:ascii="Times New Roman" w:hAnsi="Times New Roman" w:cs="Times New Roman"/>
                <w:highlight w:val="none"/>
              </w:rPr>
            </w:pPr>
          </w:p>
        </w:tc>
      </w:tr>
    </w:tbl>
    <w:p>
      <w:pPr>
        <w:widowControl/>
        <w:snapToGrid w:val="0"/>
        <w:ind w:firstLine="640" w:firstLineChars="200"/>
        <w:jc w:val="left"/>
        <w:rPr>
          <w:rFonts w:ascii="Times New Roman" w:hAnsi="Times New Roman" w:eastAsia="仿宋_GB2312" w:cs="Times New Roman"/>
          <w:color w:val="000000"/>
          <w:sz w:val="10"/>
          <w:szCs w:val="10"/>
          <w:highlight w:val="none"/>
        </w:rPr>
      </w:pPr>
      <w:r>
        <w:rPr>
          <w:rFonts w:ascii="Times New Roman" w:hAnsi="Times New Roman" w:eastAsia="仿宋_GB2312" w:cs="Times New Roman"/>
          <w:color w:val="000000"/>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8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在饮用水水源一级保护区内从事网箱养殖或者组织进行旅游、垂钓或者其他可能污染饮用水水体的活动的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《中华人民共和国水污染防治法》第六十五条第二款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禁止在饮用水水源一级保护区内从事网箱养殖、旅游、游泳、垂钓或者其他可能污染饮用水水体的活动。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《中华人民共和国水污染防治法》第九十一条第二款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38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55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从事垂钓或者其他可能污染饮用水水体的活动的</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组织进行旅游的</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从事网箱养殖的</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eastAsia="仿宋_GB2312" w:cs="Times New Roman"/>
                <w:color w:val="000000"/>
                <w:highlight w:val="none"/>
              </w:rPr>
            </w:pPr>
            <w:r>
              <w:rPr>
                <w:rFonts w:hint="eastAsia" w:ascii="Times New Roman" w:hAnsi="Times New Roman" w:cs="宋体"/>
                <w:b/>
                <w:bCs/>
                <w:color w:val="000000"/>
                <w:highlight w:val="none"/>
              </w:rPr>
              <w:t>持续时间</w:t>
            </w:r>
          </w:p>
        </w:tc>
        <w:tc>
          <w:tcPr>
            <w:tcW w:w="538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55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55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387" w:type="dxa"/>
            <w:vAlign w:val="center"/>
          </w:tcPr>
          <w:p>
            <w:pPr>
              <w:snapToGrid w:val="0"/>
              <w:jc w:val="center"/>
              <w:rPr>
                <w:rFonts w:ascii="Times New Roman" w:hAnsi="Times New Roman" w:cs="Times New Roman"/>
                <w:highlight w:val="none"/>
              </w:rPr>
            </w:pPr>
          </w:p>
        </w:tc>
        <w:tc>
          <w:tcPr>
            <w:tcW w:w="2551" w:type="dxa"/>
            <w:vAlign w:val="center"/>
          </w:tcPr>
          <w:p>
            <w:pPr>
              <w:snapToGrid w:val="0"/>
              <w:jc w:val="center"/>
              <w:rPr>
                <w:rFonts w:ascii="Times New Roman" w:hAnsi="Times New Roman" w:cs="Times New Roman"/>
                <w:highlight w:val="none"/>
              </w:rPr>
            </w:pPr>
          </w:p>
        </w:tc>
      </w:tr>
    </w:tbl>
    <w:p>
      <w:pPr>
        <w:widowControl/>
        <w:snapToGrid w:val="0"/>
        <w:ind w:firstLine="640" w:firstLineChars="200"/>
        <w:jc w:val="left"/>
        <w:rPr>
          <w:rFonts w:ascii="Times New Roman" w:hAnsi="Times New Roman" w:eastAsia="仿宋_GB2312" w:cs="Times New Roman"/>
          <w:color w:val="000000"/>
          <w:sz w:val="10"/>
          <w:szCs w:val="10"/>
          <w:highlight w:val="none"/>
        </w:rPr>
      </w:pPr>
      <w:r>
        <w:rPr>
          <w:rFonts w:ascii="Times New Roman" w:hAnsi="Times New Roman" w:eastAsia="仿宋_GB2312" w:cs="Times New Roman"/>
          <w:color w:val="000000"/>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39"/>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不按照规定制定水污染事故的应急方案的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《中华人民共和国水污染防治法》第七十七条第一款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可能发生水污染事故的企业事业单位，应当制定有关水污染事故的应急方案，做好应急准备，并定期进行演练。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《中华人民共和国水污染防治法》第九十三条第（一）项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企业事业单位有下列行为之一的，由县级以上人民政府环境保护主管部门责令改正；情节严重的，处二万元以上十万元以下的罚款：</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（一）不按照规定制定水污染事故的应急方案的。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3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未制定或未按照规定制定水污染事故应急方案的</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水污染事故发生后，未采取应急措施，造成部分水体污染的</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水污染事故发生后，未采取应急措施，造成严重水体污染的</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废水类别</w:t>
            </w:r>
          </w:p>
        </w:tc>
        <w:tc>
          <w:tcPr>
            <w:tcW w:w="56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生活废水</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服务业废水</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一般工业废水</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含其他有毒有害物质的废水、医疗废水</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含一类污染物或重金属、病原体、放射性物质的废水</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639" w:type="dxa"/>
            <w:vAlign w:val="center"/>
          </w:tcPr>
          <w:p>
            <w:pPr>
              <w:snapToGrid w:val="0"/>
              <w:jc w:val="center"/>
              <w:rPr>
                <w:rFonts w:ascii="Times New Roman" w:hAnsi="Times New Roman" w:cs="Times New Roman"/>
                <w:highlight w:val="none"/>
              </w:rPr>
            </w:pPr>
          </w:p>
        </w:tc>
        <w:tc>
          <w:tcPr>
            <w:tcW w:w="2299"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水污染事故发生后，未及时启动水污染事故的应急方案，采取有关应急措施的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《中华人民共和国水污染防治法》第七十八条第一款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《中华人民共和国水污染防治法》第九十三条第（二）项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企业事业单位有下列行为之一的，由县级以上人民政府环境保护主管部门责令改正；情节严重的，处二万元以上十万元以下的罚款：</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（二）水污染事故发生后，未及时启动水污染事故的应急方案，采取有关应急措施的。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水污染事故发生后，及时采取应急措施，未造成水体污染，但未及时向事故发生地的县级以上地方人民政府或者环境保护主管部门报告</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水污染事故发生后，未规范采取应急措施，未造成水体污染的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水污染事故发生后，未规范采取应急措施，造成部分水体污染的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水污染事故发生后，未采取应急措施，造成严重水体污染的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污染事故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等级</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一般突发环境事件</w:t>
            </w:r>
            <w:r>
              <w:rPr>
                <w:rFonts w:ascii="Times New Roman" w:hAnsi="Times New Roman" w:eastAsia="仿宋_GB2312" w:cs="Times New Roman"/>
                <w:highlight w:val="none"/>
              </w:rPr>
              <w:t>(IV)</w:t>
            </w:r>
            <w:r>
              <w:rPr>
                <w:rFonts w:hint="eastAsia" w:ascii="Times New Roman" w:hAnsi="Times New Roman" w:eastAsia="仿宋_GB2312" w:cs="仿宋_GB2312"/>
                <w:highlight w:val="none"/>
              </w:rPr>
              <w:t>及以下事件</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highlight w:val="none"/>
              </w:rPr>
              <w:t>较大突发环境事件</w:t>
            </w:r>
            <w:r>
              <w:rPr>
                <w:rFonts w:ascii="Times New Roman" w:hAnsi="Times New Roman" w:eastAsia="仿宋_GB2312" w:cs="Times New Roman"/>
                <w:highlight w:val="none"/>
              </w:rPr>
              <w:t>(III)</w:t>
            </w:r>
          </w:p>
        </w:tc>
        <w:tc>
          <w:tcPr>
            <w:tcW w:w="2297"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highlight w:val="none"/>
              </w:rPr>
              <w:t>重大突发环境事件</w:t>
            </w:r>
            <w:r>
              <w:rPr>
                <w:rFonts w:ascii="Times New Roman" w:hAnsi="Times New Roman" w:eastAsia="仿宋_GB2312" w:cs="Times New Roman"/>
                <w:highlight w:val="none"/>
              </w:rPr>
              <w:t>(II)</w:t>
            </w:r>
          </w:p>
        </w:tc>
        <w:tc>
          <w:tcPr>
            <w:tcW w:w="2297"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highlight w:val="none"/>
              </w:rPr>
              <w:t>特别重大突发环境事件</w:t>
            </w:r>
            <w:r>
              <w:rPr>
                <w:rFonts w:ascii="Times New Roman" w:hAnsi="Times New Roman" w:eastAsia="仿宋_GB2312" w:cs="Times New Roman"/>
                <w:highlight w:val="none"/>
              </w:rPr>
              <w:t>(I)</w:t>
            </w:r>
          </w:p>
        </w:tc>
        <w:tc>
          <w:tcPr>
            <w:tcW w:w="2297"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水体类别</w:t>
            </w: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widowControl/>
        <w:snapToGrid w:val="0"/>
        <w:ind w:firstLine="422" w:firstLineChars="200"/>
        <w:jc w:val="left"/>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对含有毒有害水污染物的工业废水稀释排放的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《山东省水污染防治条例》第三十五条第二款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含有毒有害水污染物的工业废水应当分类收集和处理，不得稀释排放。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《山东省水污染防治条例》第七十五条第（四）项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改正或者责令限制生产、停产整治，并处十万元以上一百万元以下的罚款；情节严重的，报经有批准权的人民政府批准，责令停业、关闭：</w:t>
            </w:r>
          </w:p>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（四）对含有毒有害水污染物的工业废水稀释排放的。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工业废水量★</w:t>
            </w: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吨以下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吨以下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吨以上</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水体类别</w:t>
            </w: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widowControl/>
        <w:snapToGrid w:val="0"/>
        <w:ind w:firstLine="422" w:firstLineChars="200"/>
        <w:jc w:val="left"/>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8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widowControl/>
              <w:snapToGrid w:val="0"/>
              <w:jc w:val="center"/>
              <w:rPr>
                <w:rFonts w:ascii="Times New Roman" w:hAnsi="Times New Roman" w:eastAsia="仿宋_GB2312" w:cs="Times New Roman"/>
                <w:b/>
                <w:bCs/>
                <w:sz w:val="32"/>
                <w:szCs w:val="32"/>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按照环境影响评价文件和审批意见的要求，需要进行初期雨水收集的化工、电镀等企业事业单位和其他生产经营者，未将初期雨水收集处理，直接向外环境排放的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《山东省水污染防治条例》第三十六条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按照环境影响评价文件和审批意见的要求，需要进行初期雨水收集的化工、电镀等企业事业单位和其他生产经营者，应当将初期雨水收集处理，不得直接向外环境排放。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《山东省水污染防治条例》第七十七条第（一）项</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违反本条例规定，有下列情形之一的，由县级以上人民政府环境保护主管部门责令改正，处二万元以上二十万元以下的罚款；情节严重的，报经有批准权的人民政府批准，责令停产停业：</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（一）按照环境影响评价文件和审批意见的要求，需要进行初期雨水收集的化工、电镀等企业事业单位和其他生产经营者，未将初期雨水收集处理，直接向外环境排放的。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38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55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雨水收集处理情况★</w:t>
            </w: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完全收集未处理，不超标，直排外环境</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未完全收集处理，不超标，直排外环境</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50%</w:t>
            </w:r>
            <w:r>
              <w:rPr>
                <w:rFonts w:hint="eastAsia" w:ascii="Times New Roman" w:hAnsi="Times New Roman" w:eastAsia="仿宋_GB2312" w:cs="仿宋_GB2312"/>
                <w:highlight w:val="none"/>
              </w:rPr>
              <w:t>以内（</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值为</w:t>
            </w:r>
            <w:r>
              <w:rPr>
                <w:rFonts w:ascii="Times New Roman" w:hAnsi="Times New Roman" w:eastAsia="仿宋_GB2312" w:cs="Times New Roman"/>
                <w:highlight w:val="none"/>
              </w:rPr>
              <w:t>9-11</w:t>
            </w:r>
            <w:r>
              <w:rPr>
                <w:rFonts w:hint="eastAsia" w:ascii="Times New Roman" w:hAnsi="Times New Roman" w:eastAsia="仿宋_GB2312" w:cs="仿宋_GB2312"/>
                <w:highlight w:val="none"/>
              </w:rPr>
              <w:t>或</w:t>
            </w:r>
            <w:r>
              <w:rPr>
                <w:rFonts w:ascii="Times New Roman" w:hAnsi="Times New Roman" w:eastAsia="仿宋_GB2312" w:cs="Times New Roman"/>
                <w:highlight w:val="none"/>
              </w:rPr>
              <w:t>4-6</w:t>
            </w:r>
            <w:r>
              <w:rPr>
                <w:rFonts w:hint="eastAsia" w:ascii="Times New Roman" w:hAnsi="Times New Roman" w:eastAsia="仿宋_GB2312" w:cs="仿宋_GB2312"/>
                <w:highlight w:val="none"/>
              </w:rPr>
              <w:t>）</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50%</w:t>
            </w:r>
            <w:r>
              <w:rPr>
                <w:rFonts w:hint="eastAsia" w:ascii="Times New Roman" w:hAnsi="Times New Roman" w:eastAsia="仿宋_GB2312" w:cs="仿宋_GB2312"/>
                <w:highlight w:val="none"/>
              </w:rPr>
              <w:t>以上不足</w:t>
            </w:r>
            <w:r>
              <w:rPr>
                <w:rFonts w:ascii="Times New Roman" w:hAnsi="Times New Roman" w:eastAsia="仿宋_GB2312" w:cs="Times New Roman"/>
                <w:highlight w:val="none"/>
              </w:rPr>
              <w:t>100%</w:t>
            </w:r>
            <w:r>
              <w:rPr>
                <w:rFonts w:hint="eastAsia" w:ascii="Times New Roman" w:hAnsi="Times New Roman" w:eastAsia="仿宋_GB2312" w:cs="仿宋_GB2312"/>
                <w:highlight w:val="none"/>
              </w:rPr>
              <w:t>（</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值为</w:t>
            </w:r>
            <w:r>
              <w:rPr>
                <w:rFonts w:ascii="Times New Roman" w:hAnsi="Times New Roman" w:eastAsia="仿宋_GB2312" w:cs="Times New Roman"/>
                <w:highlight w:val="none"/>
              </w:rPr>
              <w:t>11-12.5</w:t>
            </w:r>
            <w:r>
              <w:rPr>
                <w:rFonts w:hint="eastAsia" w:ascii="Times New Roman" w:hAnsi="Times New Roman" w:eastAsia="仿宋_GB2312" w:cs="仿宋_GB2312"/>
                <w:highlight w:val="none"/>
              </w:rPr>
              <w:t>或</w:t>
            </w:r>
            <w:r>
              <w:rPr>
                <w:rFonts w:ascii="Times New Roman" w:hAnsi="Times New Roman" w:eastAsia="仿宋_GB2312" w:cs="Times New Roman"/>
                <w:highlight w:val="none"/>
              </w:rPr>
              <w:t>2-4</w:t>
            </w:r>
            <w:r>
              <w:rPr>
                <w:rFonts w:hint="eastAsia" w:ascii="Times New Roman" w:hAnsi="Times New Roman" w:eastAsia="仿宋_GB2312" w:cs="仿宋_GB2312"/>
                <w:highlight w:val="none"/>
              </w:rPr>
              <w:t>）</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完全未收集处理，并对外环境造成危害的（</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12.5</w:t>
            </w:r>
            <w:r>
              <w:rPr>
                <w:rFonts w:hint="eastAsia" w:ascii="Times New Roman" w:hAnsi="Times New Roman" w:eastAsia="仿宋_GB2312" w:cs="仿宋_GB2312"/>
                <w:highlight w:val="none"/>
              </w:rPr>
              <w:t>以上或</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以下）</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排放去向</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区域</w:t>
            </w:r>
          </w:p>
        </w:tc>
        <w:tc>
          <w:tcPr>
            <w:tcW w:w="5387"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违法行为持续时间或违法次数</w:t>
            </w: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次以下</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个月以上</w:t>
            </w: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38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个月以上或</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次以上</w:t>
            </w:r>
          </w:p>
        </w:tc>
        <w:tc>
          <w:tcPr>
            <w:tcW w:w="255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jc w:val="center"/>
              <w:rPr>
                <w:rFonts w:ascii="Times New Roman" w:hAnsi="Times New Roman" w:cs="Times New Roman"/>
                <w:highlight w:val="none"/>
              </w:rPr>
            </w:pPr>
          </w:p>
        </w:tc>
      </w:tr>
    </w:tbl>
    <w:p>
      <w:pPr>
        <w:snapToGrid w:val="0"/>
        <w:ind w:firstLine="420"/>
        <w:rPr>
          <w:rFonts w:ascii="Times New Roman" w:hAnsi="Times New Roman" w:eastAsia="仿宋_GB2312"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涉及重金属污染的企业事业单位和其他生产经营者未落实重金属安全防控措施，对废水进行分类处理并对含重金属污泥进行处置的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《山东省水污染防治条例》第三十七条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涉及重金属污染的企业事业单位和其他生产经营者，应当落实重金属安全防控措施，根据所含重金属的种类和数量对废水进行分类处理，并实现含重金属污泥的减量化、无害化、资源化。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《山东省水污染防治条例》第七十七条第（二）项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违反本条例规定，有下列情形之一的，由县级以上人民政府环境保护主管部门责令改正，处二万元以上二十万元以下的罚款；情节严重的，报经有批准权的人民政府批准，责令停产停业：</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（二）涉及重金属污染的企业事业单位和其他生产经营者未落实重金属安全防控措施，对废水进行分类处理并对含重金属污泥进行处置的。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未对废水进行规范分类处理，或者未对含重金属污泥进行规范处置的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未对废水进行规范分类处理，且未对含重金属污泥进行规范处置的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未对废水进行分类处理，或者未对含重金属污泥进行处置的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未按照要求处理处置的废水和污泥量</w:t>
            </w: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吨以下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吨以下</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吨以上</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吨以上</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排放去向</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区域</w:t>
            </w: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医疗机构、学校、科研院所、企业等单位未按照规定单独收集实验室、检验室、化验室产生的有毒有害废液等危险废物进行安全处置，直接排入排水管网或者违法倾倒排放的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《山东省水污染防治条例》第三十三条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医疗机构、学校、科研院所、企业等单位的实验室、检验室、化验室产生的有毒有害废液等危险废物，应当按照有关规定单独收集和安全处置，不得排入排水管网或者违法倾倒、排放。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《山东省水污染防治条例》第七十八条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医疗机构、学校、科研院所、企业等单位未按照规定单独收集实验室、检验室、化验室产生的有毒有害废液等危险废物进行安全处置，直接排入排水管网或者违法倾倒排放的，由县级以上人民政府环境保护主管部门责令改正，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未单独收集，但按照规定进行安全处置的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单独收集，但未按照规定进行安全处置的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未单独收集且未进行安全处置的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危险废物</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数量</w:t>
            </w: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0.3</w:t>
            </w:r>
            <w:r>
              <w:rPr>
                <w:rFonts w:hint="eastAsia" w:ascii="Times New Roman" w:hAnsi="Times New Roman" w:eastAsia="仿宋_GB2312" w:cs="仿宋_GB2312"/>
                <w:color w:val="000000"/>
                <w:sz w:val="21"/>
                <w:szCs w:val="21"/>
                <w:highlight w:val="none"/>
              </w:rPr>
              <w:t>吨以下</w:t>
            </w:r>
          </w:p>
        </w:tc>
        <w:tc>
          <w:tcPr>
            <w:tcW w:w="2297"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0.3</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0.5</w:t>
            </w:r>
            <w:r>
              <w:rPr>
                <w:rFonts w:hint="eastAsia" w:ascii="Times New Roman" w:hAnsi="Times New Roman" w:eastAsia="仿宋_GB2312" w:cs="仿宋_GB2312"/>
                <w:color w:val="000000"/>
                <w:sz w:val="21"/>
                <w:szCs w:val="21"/>
                <w:highlight w:val="none"/>
              </w:rPr>
              <w:t>吨</w:t>
            </w:r>
          </w:p>
        </w:tc>
        <w:tc>
          <w:tcPr>
            <w:tcW w:w="2297"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0.5</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w:t>
            </w:r>
          </w:p>
        </w:tc>
        <w:tc>
          <w:tcPr>
            <w:tcW w:w="2297"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吨</w:t>
            </w:r>
          </w:p>
        </w:tc>
        <w:tc>
          <w:tcPr>
            <w:tcW w:w="2297"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吨以上</w:t>
            </w:r>
          </w:p>
        </w:tc>
        <w:tc>
          <w:tcPr>
            <w:tcW w:w="2297"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水体类别</w:t>
            </w: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违法持续时间或违法次数（两年内</w:t>
            </w:r>
            <w:r>
              <w:rPr>
                <w:rFonts w:ascii="Times New Roman" w:hAnsi="Times New Roman" w:cs="宋体"/>
                <w:b/>
                <w:bCs/>
                <w:highlight w:val="none"/>
              </w:rPr>
              <w:t>，含</w:t>
            </w:r>
            <w:r>
              <w:rPr>
                <w:rFonts w:hint="eastAsia" w:ascii="Times New Roman" w:hAnsi="Times New Roman" w:cs="宋体"/>
                <w:b/>
                <w:bCs/>
                <w:highlight w:val="none"/>
              </w:rPr>
              <w:t>本次）</w:t>
            </w: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个月以上</w:t>
            </w: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个月以上或</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次以上</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向雨水收集口、雨水管道排放或者倾倒污水、污物和垃圾等废弃物的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《山东省水污染防治条例》第四十三条第四款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任何单位和个人不得向雨水收集口、雨水管道排放或者倾倒污水、污物和垃圾等废弃物。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《山东省水污染防治条例》第七十九条第（一）项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违反本条例规定，有下列情形之一的，由环境保护主管部门、城市管理部门或者其他负有监督管理职责的部门责令停止违法行为，对单位处二万元以上十万元以下的罚款，对个人处一千元以上一万元以下的罚款：</w:t>
            </w:r>
          </w:p>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（一）向雨水收集口、雨水管道排放或者倾倒污水、污物和垃圾等废弃物的。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64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29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废弃物类型★</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生活废水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生活垃圾或者</w:t>
            </w: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类一般工业固体废物</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服务业废水</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一般工业废水</w:t>
            </w:r>
            <w:r>
              <w:rPr>
                <w:rFonts w:ascii="Times New Roman" w:hAnsi="Times New Roman" w:eastAsia="仿宋_GB2312" w:cs="Times New Roman"/>
                <w:color w:val="000000"/>
                <w:highlight w:val="none"/>
              </w:rPr>
              <w:t>/</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类一般工业固体废物</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含其他有毒有害物质的废水、医疗废水</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含一类污染物或重金属、病原体、放射性物质的废水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危险废物</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废弃物数量</w:t>
            </w: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吨以下</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吨以上</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吨以下</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吨以上</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吨以下</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吨以上</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吨以下</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吨以上</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排放去向</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类水体或污水集中处理设施</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时间或违法</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次数（两年内，含本次）</w:t>
            </w: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个月以上或</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5641" w:type="dxa"/>
            <w:vAlign w:val="center"/>
          </w:tcPr>
          <w:p>
            <w:pPr>
              <w:snapToGrid w:val="0"/>
              <w:jc w:val="center"/>
              <w:rPr>
                <w:rFonts w:ascii="Times New Roman" w:hAnsi="Times New Roman" w:cs="Times New Roman"/>
                <w:color w:val="000000"/>
                <w:highlight w:val="none"/>
              </w:rPr>
            </w:pPr>
          </w:p>
        </w:tc>
        <w:tc>
          <w:tcPr>
            <w:tcW w:w="2297" w:type="dxa"/>
            <w:vAlign w:val="center"/>
          </w:tcPr>
          <w:p>
            <w:pPr>
              <w:snapToGrid w:val="0"/>
              <w:jc w:val="center"/>
              <w:rPr>
                <w:rFonts w:ascii="Times New Roman" w:hAnsi="Times New Roman" w:cs="Times New Roman"/>
                <w:color w:val="000000"/>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餐饮、洗浴、洗涤、洗车经营者直接向雨水排放系统、河道等外环境排放污水的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《山东省水污染防治条例》第五十六条第一款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禁止餐饮、洗浴、洗涤、洗车经营者直接向雨水排放系统、河道等外环境排放污水。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《山东省水污染防治条例》第七十九条第（二）项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违反本条例规定，有下列情形之一的，由环境保护主管部门、城市管理部门或者其他负有监督管理职责的部门责令停止违法行为，对单位处二万元以上十万元以下的罚款，对个人处一千元以上一万元以下的罚款：</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（二）餐饮、洗浴、洗涤、洗车经营者直接向雨水排放系统、河道等外环境排放污水的。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排放去向★</w:t>
            </w: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违法持续</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时间或违法</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次数（两年内，含本次）</w:t>
            </w: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个月以上</w:t>
            </w: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tcBorders>
              <w:bottom w:val="single" w:color="auto" w:sz="4" w:space="0"/>
            </w:tcBorders>
            <w:vAlign w:val="center"/>
          </w:tcPr>
          <w:p>
            <w:pPr>
              <w:snapToGrid w:val="0"/>
              <w:ind w:firstLine="420"/>
              <w:jc w:val="center"/>
              <w:rPr>
                <w:rFonts w:ascii="Times New Roman" w:hAnsi="Times New Roman" w:cs="Times New Roman"/>
                <w:highlight w:val="none"/>
              </w:rPr>
            </w:pPr>
          </w:p>
        </w:tc>
        <w:tc>
          <w:tcPr>
            <w:tcW w:w="5641" w:type="dxa"/>
            <w:tcBorders>
              <w:bottom w:val="single" w:color="auto" w:sz="4" w:space="0"/>
            </w:tcBorders>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个月以上或</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次以上</w:t>
            </w:r>
          </w:p>
        </w:tc>
        <w:tc>
          <w:tcPr>
            <w:tcW w:w="2297" w:type="dxa"/>
            <w:tcBorders>
              <w:bottom w:val="single" w:color="auto" w:sz="4" w:space="0"/>
            </w:tcBorders>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餐饮业经营者未设置隔油设施或者其他油污废水处理设施的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《山东省水污染防治条例》第五十六条第二款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餐饮业经营者应当设置隔油设施或者其他油污废水处理设施。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《山东省水污染防治条例》第七十九条第（三）项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违反本条例规定，有下列情形之一的，由环境保护主管部门、城市管理部门或者其他负有监督管理职责的部门责令停止违法行为，对单位处二万元以上十万元以下的罚款，对个人处一千元以上一万元以下的罚款：</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（三）餐饮业经营者未设置隔油设施或者其他油污废水处理设施的。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未规范设置隔油设施或者其他油污废水处理设施的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未设置隔油设施或者其他油污废水处理设施的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排放去向</w:t>
            </w: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类水体或污水集中处理设施</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违法持续</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时间</w:t>
            </w: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个月以上</w:t>
            </w: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个月以内</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个月以上</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92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城镇污水集中处理设施的运营单位发生突发情况时未立即采取应急处理措施的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《山东省水污染防治条例》第四十六条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进水水质和水量发生重大变化可能导致出水水质超标，或者发生影响城镇污水集中处理设施安全运行的突发情况时，城镇污水集中处理设施的运营单位应当立即采取应急处理措施，并向城镇排水主管部门、环境保护主管部门报告。城镇排水主管部门或者环境保护主管部门接到报告后，应当及时核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《山东省水污染防治条例》第八十条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违反本条例规定，城镇污水集中处理设施的运营单位发生突发情况时未立即采取应急处理措施的，由城镇排水主管部门或者环境保护主管部门责令改正；情节严重的，处二万元以上十万元以下的罚款。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92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0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违法事实★</w:t>
            </w: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发生突发情况时，未规范采取应急措施，未造成水体污染的</w:t>
            </w:r>
          </w:p>
        </w:tc>
        <w:tc>
          <w:tcPr>
            <w:tcW w:w="201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发生突发情况时，未规范采取应急措施，造成部分水体污染的</w:t>
            </w:r>
          </w:p>
        </w:tc>
        <w:tc>
          <w:tcPr>
            <w:tcW w:w="201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发生突发情况时，未采取应急措施，造成严重水体污染的</w:t>
            </w:r>
          </w:p>
        </w:tc>
        <w:tc>
          <w:tcPr>
            <w:tcW w:w="201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排放水体</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类别</w:t>
            </w:r>
          </w:p>
        </w:tc>
        <w:tc>
          <w:tcPr>
            <w:tcW w:w="5925"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w:t>
            </w:r>
          </w:p>
        </w:tc>
        <w:tc>
          <w:tcPr>
            <w:tcW w:w="201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925" w:type="dxa"/>
            <w:vAlign w:val="center"/>
          </w:tcPr>
          <w:p>
            <w:pPr>
              <w:snapToGrid w:val="0"/>
              <w:jc w:val="center"/>
              <w:rPr>
                <w:rFonts w:ascii="Times New Roman" w:hAnsi="Times New Roman" w:cs="Times New Roman"/>
                <w:highlight w:val="none"/>
              </w:rPr>
            </w:pPr>
          </w:p>
        </w:tc>
        <w:tc>
          <w:tcPr>
            <w:tcW w:w="2013"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在重点保护水域内采取人工投饵性鱼类网箱、网围等方式从事渔业养殖的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《山东省水污染防治条例》第五十一条第三款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禁止在重点保护水域内采取人工投饵性鱼类网箱、网围等方式从事渔业养殖。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《山东省水污染防治条例》第八十二条第（一）项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违反本条例规定，有下列情形之一的，由县级以上人民政府环境保护主管部门责令停止违法行为，处二万元以上十万元以下的罚款：</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（一）在重点保护水域内采取人工投饵性鱼类网箱、网围等方式从事渔业养殖的。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渔业养殖</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规</w:t>
            </w:r>
            <w:r>
              <w:rPr>
                <w:rFonts w:hint="eastAsia" w:ascii="Times New Roman" w:hAnsi="Times New Roman" w:cs="宋体"/>
                <w:b/>
                <w:bCs/>
                <w:color w:val="000000"/>
                <w:highlight w:val="none"/>
              </w:rPr>
              <w:t>模★</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占地面积小于</w:t>
            </w:r>
            <w:r>
              <w:rPr>
                <w:rFonts w:ascii="Times New Roman" w:hAnsi="Times New Roman" w:eastAsia="仿宋_GB2312" w:cs="Times New Roman"/>
                <w:highlight w:val="none"/>
              </w:rPr>
              <w:t>50m</w:t>
            </w:r>
            <w:r>
              <w:rPr>
                <w:rFonts w:ascii="Times New Roman" w:hAnsi="Times New Roman" w:eastAsia="仿宋_GB2312" w:cs="Times New Roman"/>
                <w:highlight w:val="none"/>
                <w:vertAlign w:val="superscript"/>
              </w:rPr>
              <w:t>2</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bookmarkStart w:id="55" w:name="OLE_LINK25"/>
            <w:bookmarkStart w:id="56" w:name="OLE_LINK23"/>
            <w:bookmarkStart w:id="57" w:name="OLE_LINK24"/>
            <w:r>
              <w:rPr>
                <w:rFonts w:hint="eastAsia" w:ascii="Times New Roman" w:hAnsi="Times New Roman" w:eastAsia="仿宋_GB2312" w:cs="仿宋_GB2312"/>
                <w:highlight w:val="none"/>
              </w:rPr>
              <w:t>占地面积在</w:t>
            </w:r>
            <w:r>
              <w:rPr>
                <w:rFonts w:ascii="Times New Roman" w:hAnsi="Times New Roman" w:eastAsia="仿宋_GB2312" w:cs="Times New Roman"/>
                <w:highlight w:val="none"/>
              </w:rPr>
              <w:t>50m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以上</w:t>
            </w:r>
            <w:bookmarkEnd w:id="55"/>
            <w:bookmarkEnd w:id="56"/>
            <w:bookmarkEnd w:id="57"/>
            <w:r>
              <w:rPr>
                <w:rFonts w:ascii="Times New Roman" w:hAnsi="Times New Roman" w:eastAsia="仿宋_GB2312" w:cs="Times New Roman"/>
                <w:highlight w:val="none"/>
              </w:rPr>
              <w:t>200 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以内的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占地面积在</w:t>
            </w:r>
            <w:r>
              <w:rPr>
                <w:rFonts w:ascii="Times New Roman" w:hAnsi="Times New Roman" w:eastAsia="仿宋_GB2312" w:cs="Times New Roman"/>
                <w:highlight w:val="none"/>
              </w:rPr>
              <w:t>200m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以上的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违法时间</w:t>
            </w: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个月以上</w:t>
            </w: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个月以内</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个月以上</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从事危险化学品生产、运输、贮存、处置的单位和个人，未按照规定配备水污染事故应急设施的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b/>
                <w:bCs/>
                <w:color w:val="000000"/>
                <w:highlight w:val="none"/>
              </w:rPr>
              <w:t>《山东省水污染防治条例》第六十七条第二款</w:t>
            </w:r>
            <w:r>
              <w:rPr>
                <w:rFonts w:ascii="Times New Roman" w:hAnsi="Times New Roman" w:eastAsia="仿宋_GB2312" w:cs="Times New Roman"/>
                <w:b/>
                <w:bCs/>
                <w:color w:val="000000"/>
                <w:highlight w:val="none"/>
              </w:rPr>
              <w:t xml:space="preserve"> </w:t>
            </w:r>
            <w:r>
              <w:rPr>
                <w:rFonts w:hint="eastAsia" w:ascii="Times New Roman" w:hAnsi="Times New Roman" w:eastAsia="仿宋_GB2312" w:cs="仿宋_GB2312"/>
                <w:color w:val="000000"/>
                <w:highlight w:val="none"/>
              </w:rPr>
              <w:t>从事危险化学品生产、运输、贮存、处置的单位和个人，应当按照规定配备水污染事故应急设施。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《山东省水污染防治条例》第八十二条第（二）项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违反本条例规定，有下列情形之一的，由县级以上人民政府环境保护主管部门责令停止违法行为，处二万元以上十万元以下的罚款：</w:t>
            </w:r>
          </w:p>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（二）从事危险化学品生产、运输、贮存、处置的单位和个人，未按照规定配备水污染事故应急设施的。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未按照规定配备水污染事故应急设施的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未配备水污染事故应急设施的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违法时间</w:t>
            </w: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个月以上</w:t>
            </w: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个月以内</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个月以上</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损毁、擅自移动饮用水水源保护区地理界标、警示标志和隔离防护设施的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《山东省水污染防治条例》第五十八条第三款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禁止损毁、擅自移动地理界标、警示标志和隔离防护设施。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《山东省水污染防治条例》第八十五条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损毁、擅自移动饮用水水源保护区地理界标、警示标志和隔离防护设施的，由县级以上人民政府环境保护主管部门或者其他负有监督管理职责的部门责令停止违法行为，处一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违法行为★</w:t>
            </w:r>
          </w:p>
        </w:tc>
        <w:tc>
          <w:tcPr>
            <w:tcW w:w="5641"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损毁、擅自移动地理界标</w:t>
            </w:r>
            <w:r>
              <w:rPr>
                <w:rFonts w:ascii="Times New Roman" w:hAnsi="Times New Roman" w:eastAsia="仿宋_GB2312" w:cs="仿宋_GB2312"/>
                <w:color w:val="000000"/>
                <w:highlight w:val="none"/>
              </w:rPr>
              <w:t>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641"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损毁、擅自移动警示标志</w:t>
            </w:r>
            <w:r>
              <w:rPr>
                <w:rFonts w:ascii="Times New Roman" w:hAnsi="Times New Roman" w:eastAsia="仿宋_GB2312" w:cs="仿宋_GB2312"/>
                <w:color w:val="000000"/>
                <w:highlight w:val="none"/>
              </w:rPr>
              <w:t>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641"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损毁、擅自移动隔离防护设施</w:t>
            </w:r>
            <w:r>
              <w:rPr>
                <w:rFonts w:ascii="Times New Roman" w:hAnsi="Times New Roman" w:eastAsia="仿宋_GB2312" w:cs="仿宋_GB2312"/>
                <w:color w:val="000000"/>
                <w:highlight w:val="none"/>
              </w:rPr>
              <w:t>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水体类别</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饮用水水源准保护区</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饮用水水源二级保护区内</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饮用水水源一级保护区内</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在饮用水水源保护区内建设工业固体废物集中贮存、处置设施、场所或者生活垃圾填埋场的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《山东省水污染防治条例》第六十条第（三）项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在饮用水水源二级保护区内，除禁止本条例第五十九条规定的行为以外，禁止从事下列行为：</w:t>
            </w:r>
          </w:p>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（三）建设工业固体废物集中贮存、处置设施、场所或者生活垃圾填埋场。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《山东省水污染防治条例》第八十六条第一款第（一）项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违反本条例规定，有下列情形之一的，由县级以上人民政府环境保护主管部门责令停止违法行为，处十万元以上五十万元以下的罚款，并报经有批准权的人民政府批准，责令拆除或者关闭：</w:t>
            </w:r>
          </w:p>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（一）在饮用水水源保护区内建设工业固体废物集中贮存、处置设施、场所或者生活垃圾填埋场的。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建设情况★</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项目未建成的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项目已建成未投运，未造成水体污染的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项目已建成投入使用，或造成水体污染的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贮存、处置、填埋能力</w:t>
            </w:r>
          </w:p>
        </w:tc>
        <w:tc>
          <w:tcPr>
            <w:tcW w:w="5641" w:type="dxa"/>
            <w:vAlign w:val="center"/>
          </w:tcPr>
          <w:p>
            <w:pPr>
              <w:pStyle w:val="12"/>
              <w:snapToGrid w:val="0"/>
              <w:spacing w:before="0" w:beforeAutospacing="0" w:after="0" w:afterAutospacing="0"/>
              <w:ind w:left="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以下的</w:t>
            </w:r>
          </w:p>
        </w:tc>
        <w:tc>
          <w:tcPr>
            <w:tcW w:w="2297" w:type="dxa"/>
            <w:vAlign w:val="center"/>
          </w:tcPr>
          <w:p>
            <w:pPr>
              <w:pStyle w:val="12"/>
              <w:snapToGrid w:val="0"/>
              <w:spacing w:before="0" w:beforeAutospacing="0" w:after="0" w:afterAutospacing="0"/>
              <w:jc w:val="center"/>
              <w:rPr>
                <w:rFonts w:ascii="Times New Roman" w:hAnsi="Times New Roman" w:cs="Times New Roman"/>
                <w:color w:val="000000"/>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以下的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2000m</w:t>
            </w:r>
            <w:r>
              <w:rPr>
                <w:rFonts w:ascii="Times New Roman" w:hAnsi="Times New Roman" w:eastAsia="仿宋_GB2312" w:cs="Times New Roman"/>
                <w:color w:val="000000"/>
                <w:highlight w:val="none"/>
                <w:vertAlign w:val="superscript"/>
              </w:rPr>
              <w:t>3</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3</w:t>
            </w:r>
            <w:r>
              <w:rPr>
                <w:rFonts w:hint="eastAsia" w:ascii="Times New Roman" w:hAnsi="Times New Roman" w:eastAsia="仿宋_GB2312" w:cs="仿宋_GB2312"/>
                <w:color w:val="000000"/>
                <w:highlight w:val="none"/>
              </w:rPr>
              <w:t>以下的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highlight w:val="none"/>
              </w:rPr>
              <w:t>5000</w:t>
            </w:r>
            <w:r>
              <w:rPr>
                <w:rFonts w:ascii="Times New Roman" w:hAnsi="Times New Roman" w:eastAsia="仿宋_GB2312" w:cs="Times New Roman"/>
                <w:color w:val="000000"/>
                <w:sz w:val="21"/>
                <w:szCs w:val="21"/>
                <w:highlight w:val="none"/>
              </w:rPr>
              <w:t>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w:t>
            </w:r>
            <w:r>
              <w:rPr>
                <w:rFonts w:ascii="Times New Roman" w:hAnsi="Times New Roman" w:eastAsia="仿宋_GB2312" w:cs="Times New Roman"/>
                <w:color w:val="000000"/>
                <w:sz w:val="21"/>
                <w:szCs w:val="21"/>
                <w:highlight w:val="none"/>
              </w:rPr>
              <w:t>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highlight w:val="none"/>
              </w:rPr>
              <w:t>以下的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工业固体</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废物类别</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类一般工业固体废物</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类一般工业固体废物</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生活垃圾填埋场</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在饮用水水源保护区设置装卸垃圾、粪便、油类及有毒有害物品的码头的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《山东省水污染防治条例》第六十条第（四）项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在饮用水水源二级保护区内，除禁止本条例第五十九条规定的行为以外，禁止从事下列行为：</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（四）设立装卸垃圾、粪便、油类和有毒物品的码头。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《山东省水污染防治条例》第八十六条第一款第（二）项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违反本条例规定，有下列情形之一的，由县级以上人民政府环境保护主管部门责令停止违法行为，处十万元以上五十万元以下的罚款，并报经有批准权的人民政府批准，责令拆除或者关闭：</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（二）在饮用水水源保护区设置装卸垃圾、粪便、油类及有毒有害物品的码头的。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建设情况★</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项目未建成的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项目已建成，未造成水体污染的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项目已建成投入使用，或造成水体污染的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码头规模</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年吞吐量</w:t>
            </w:r>
            <w:r>
              <w:rPr>
                <w:rFonts w:hint="eastAsia" w:ascii="Times New Roman" w:hAnsi="Times New Roman" w:eastAsia="仿宋_GB2312" w:cs="仿宋_GB2312"/>
                <w:color w:val="000000"/>
                <w:highlight w:val="none"/>
                <w:shd w:val="clear" w:color="auto" w:fill="FFFFFF"/>
              </w:rPr>
              <w:t>少于</w:t>
            </w:r>
            <w:r>
              <w:rPr>
                <w:rFonts w:ascii="Times New Roman" w:hAnsi="Times New Roman" w:eastAsia="仿宋_GB2312" w:cs="Times New Roman"/>
                <w:color w:val="000000"/>
                <w:highlight w:val="none"/>
                <w:shd w:val="clear" w:color="auto" w:fill="FFFFFF"/>
              </w:rPr>
              <w:t>100</w:t>
            </w:r>
            <w:r>
              <w:rPr>
                <w:rFonts w:hint="eastAsia" w:ascii="Times New Roman" w:hAnsi="Times New Roman" w:eastAsia="仿宋_GB2312" w:cs="仿宋_GB2312"/>
                <w:color w:val="000000"/>
                <w:highlight w:val="none"/>
                <w:shd w:val="clear" w:color="auto" w:fill="FFFFFF"/>
              </w:rPr>
              <w:t>万吨</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shd w:val="clear" w:color="auto" w:fill="FFFFFF"/>
              </w:rPr>
              <w:t>年吞吐量大于</w:t>
            </w:r>
            <w:r>
              <w:rPr>
                <w:rFonts w:ascii="Times New Roman" w:hAnsi="Times New Roman" w:eastAsia="仿宋_GB2312" w:cs="Times New Roman"/>
                <w:color w:val="000000"/>
                <w:highlight w:val="none"/>
                <w:shd w:val="clear" w:color="auto" w:fill="FFFFFF"/>
              </w:rPr>
              <w:t>100</w:t>
            </w:r>
            <w:r>
              <w:rPr>
                <w:rFonts w:hint="eastAsia" w:ascii="Times New Roman" w:hAnsi="Times New Roman" w:eastAsia="仿宋_GB2312" w:cs="仿宋_GB2312"/>
                <w:color w:val="000000"/>
                <w:highlight w:val="none"/>
                <w:shd w:val="clear" w:color="auto" w:fill="FFFFFF"/>
              </w:rPr>
              <w:t>万吨少于</w:t>
            </w:r>
            <w:r>
              <w:rPr>
                <w:rFonts w:ascii="Times New Roman" w:hAnsi="Times New Roman" w:eastAsia="仿宋_GB2312" w:cs="Times New Roman"/>
                <w:color w:val="000000"/>
                <w:highlight w:val="none"/>
                <w:shd w:val="clear" w:color="auto" w:fill="FFFFFF"/>
              </w:rPr>
              <w:t>1000</w:t>
            </w:r>
            <w:r>
              <w:rPr>
                <w:rFonts w:hint="eastAsia" w:ascii="Times New Roman" w:hAnsi="Times New Roman" w:eastAsia="仿宋_GB2312" w:cs="仿宋_GB2312"/>
                <w:color w:val="000000"/>
                <w:highlight w:val="none"/>
                <w:shd w:val="clear" w:color="auto" w:fill="FFFFFF"/>
              </w:rPr>
              <w:t>万吨</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shd w:val="clear" w:color="auto" w:fill="FFFFFF"/>
              </w:rPr>
              <w:t>年吞吐量大于</w:t>
            </w:r>
            <w:r>
              <w:rPr>
                <w:rFonts w:ascii="Times New Roman" w:hAnsi="Times New Roman" w:eastAsia="仿宋_GB2312" w:cs="Times New Roman"/>
                <w:color w:val="000000"/>
                <w:highlight w:val="none"/>
                <w:shd w:val="clear" w:color="auto" w:fill="FFFFFF"/>
              </w:rPr>
              <w:t>1000</w:t>
            </w:r>
            <w:r>
              <w:rPr>
                <w:rFonts w:hint="eastAsia" w:ascii="Times New Roman" w:hAnsi="Times New Roman" w:eastAsia="仿宋_GB2312" w:cs="仿宋_GB2312"/>
                <w:color w:val="000000"/>
                <w:highlight w:val="none"/>
                <w:shd w:val="clear" w:color="auto" w:fill="FFFFFF"/>
              </w:rPr>
              <w:t>万吨少于</w:t>
            </w:r>
            <w:r>
              <w:rPr>
                <w:rFonts w:ascii="Times New Roman" w:hAnsi="Times New Roman" w:eastAsia="仿宋_GB2312" w:cs="Times New Roman"/>
                <w:color w:val="000000"/>
                <w:highlight w:val="none"/>
                <w:shd w:val="clear" w:color="auto" w:fill="FFFFFF"/>
              </w:rPr>
              <w:t>3000</w:t>
            </w:r>
            <w:r>
              <w:rPr>
                <w:rFonts w:hint="eastAsia" w:ascii="Times New Roman" w:hAnsi="Times New Roman" w:eastAsia="仿宋_GB2312" w:cs="仿宋_GB2312"/>
                <w:color w:val="000000"/>
                <w:highlight w:val="none"/>
                <w:shd w:val="clear" w:color="auto" w:fill="FFFFFF"/>
              </w:rPr>
              <w:t>万吨</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shd w:val="clear" w:color="auto" w:fill="FFFFFF"/>
              </w:rPr>
              <w:t>年吞吐量大于</w:t>
            </w:r>
            <w:r>
              <w:rPr>
                <w:rFonts w:ascii="Times New Roman" w:hAnsi="Times New Roman" w:eastAsia="仿宋_GB2312" w:cs="Times New Roman"/>
                <w:color w:val="000000"/>
                <w:highlight w:val="none"/>
                <w:shd w:val="clear" w:color="auto" w:fill="FFFFFF"/>
              </w:rPr>
              <w:t>3000</w:t>
            </w:r>
            <w:r>
              <w:rPr>
                <w:rFonts w:hint="eastAsia" w:ascii="Times New Roman" w:hAnsi="Times New Roman" w:eastAsia="仿宋_GB2312" w:cs="仿宋_GB2312"/>
                <w:color w:val="000000"/>
                <w:highlight w:val="none"/>
                <w:shd w:val="clear" w:color="auto" w:fill="FFFFFF"/>
              </w:rPr>
              <w:t>万吨</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涉及污染物种类</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垃圾、粪便</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油类</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有毒有害物品</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在饮用水水源一级保护区内从事除有污染物排放的畜禽养殖场、养殖小区的以外的畜禽养殖活动的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《山东省水污染防治条例》第六十一条第（五）项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在饮用水水源一级保护区内，除禁止本条例第五十九条、第六十条规定的行为以外，禁止从事下列行为：</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（五）从事畜禽养殖、网箱养殖、餐饮、旅游、游泳、垂钓或者其他可能污染饮用水水体的活动。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《山东省水污染防治条例》第八十六条第一款第（三）项、第二款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违反本条例规定，有下列情形之一的，由县级以上人民政府环境保护主管部门责令停止违法行为，处十万元以上五十万元以下的罚款，并报经有批准权的人民政府批准，责令拆除或者关闭：</w:t>
            </w:r>
          </w:p>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（三）在饮用水水源保护区建设有污染物排放的畜禽养殖场、养殖小区的。</w:t>
            </w:r>
          </w:p>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在饮用水水源一级保护区内从事前款第三项规定以外的畜禽养殖活动的，由县级以上人民政府环境保护主管部门责令停止违法行为，处二万元以上十万元以下的罚款。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畜禽养殖</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规模★</w:t>
            </w:r>
          </w:p>
        </w:tc>
        <w:tc>
          <w:tcPr>
            <w:tcW w:w="5641"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年出栏生猪不足</w:t>
            </w:r>
            <w:r>
              <w:rPr>
                <w:rFonts w:ascii="Times New Roman" w:hAnsi="Times New Roman" w:eastAsia="仿宋_GB2312" w:cs="Times New Roman"/>
                <w:sz w:val="21"/>
                <w:szCs w:val="21"/>
                <w:highlight w:val="none"/>
              </w:rPr>
              <w:t>100</w:t>
            </w:r>
            <w:r>
              <w:rPr>
                <w:rFonts w:hint="eastAsia" w:ascii="Times New Roman" w:hAnsi="Times New Roman" w:eastAsia="仿宋_GB2312" w:cs="仿宋_GB2312"/>
                <w:sz w:val="21"/>
                <w:szCs w:val="21"/>
                <w:highlight w:val="none"/>
              </w:rPr>
              <w:t>头</w:t>
            </w:r>
            <w:r>
              <w:rPr>
                <w:rFonts w:ascii="Times New Roman" w:hAnsi="Times New Roman" w:eastAsia="仿宋_GB2312" w:cs="Times New Roman"/>
                <w:sz w:val="21"/>
                <w:szCs w:val="21"/>
                <w:highlight w:val="none"/>
              </w:rPr>
              <w:t>(</w:t>
            </w:r>
            <w:r>
              <w:rPr>
                <w:rFonts w:hint="eastAsia" w:ascii="Times New Roman" w:hAnsi="Times New Roman" w:eastAsia="仿宋_GB2312" w:cs="仿宋_GB2312"/>
                <w:sz w:val="21"/>
                <w:szCs w:val="21"/>
                <w:highlight w:val="none"/>
              </w:rPr>
              <w:t>其他畜禽种类折合猪的养殖规模</w:t>
            </w:r>
            <w:r>
              <w:rPr>
                <w:rFonts w:ascii="Times New Roman" w:hAnsi="Times New Roman" w:eastAsia="仿宋_GB2312" w:cs="Times New Roman"/>
                <w:sz w:val="21"/>
                <w:szCs w:val="21"/>
                <w:highlight w:val="none"/>
              </w:rPr>
              <w:t>)</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年出栏生猪</w:t>
            </w:r>
            <w:r>
              <w:rPr>
                <w:rFonts w:ascii="Times New Roman" w:hAnsi="Times New Roman" w:eastAsia="仿宋_GB2312" w:cs="Times New Roman"/>
                <w:sz w:val="21"/>
                <w:szCs w:val="21"/>
                <w:highlight w:val="none"/>
              </w:rPr>
              <w:t>100</w:t>
            </w:r>
            <w:r>
              <w:rPr>
                <w:rFonts w:hint="eastAsia" w:ascii="Times New Roman" w:hAnsi="Times New Roman" w:eastAsia="仿宋_GB2312" w:cs="仿宋_GB2312"/>
                <w:sz w:val="21"/>
                <w:szCs w:val="21"/>
                <w:highlight w:val="none"/>
              </w:rPr>
              <w:t>头以上，不足</w:t>
            </w:r>
            <w:r>
              <w:rPr>
                <w:rFonts w:ascii="Times New Roman" w:hAnsi="Times New Roman" w:eastAsia="仿宋_GB2312" w:cs="Times New Roman"/>
                <w:sz w:val="21"/>
                <w:szCs w:val="21"/>
                <w:highlight w:val="none"/>
              </w:rPr>
              <w:t>500</w:t>
            </w:r>
            <w:r>
              <w:rPr>
                <w:rFonts w:hint="eastAsia" w:ascii="Times New Roman" w:hAnsi="Times New Roman" w:eastAsia="仿宋_GB2312" w:cs="仿宋_GB2312"/>
                <w:sz w:val="21"/>
                <w:szCs w:val="21"/>
                <w:highlight w:val="none"/>
              </w:rPr>
              <w:t>头</w:t>
            </w:r>
            <w:r>
              <w:rPr>
                <w:rFonts w:ascii="Times New Roman" w:hAnsi="Times New Roman" w:eastAsia="仿宋_GB2312" w:cs="Times New Roman"/>
                <w:sz w:val="21"/>
                <w:szCs w:val="21"/>
                <w:highlight w:val="none"/>
              </w:rPr>
              <w:t>(</w:t>
            </w:r>
            <w:r>
              <w:rPr>
                <w:rFonts w:hint="eastAsia" w:ascii="Times New Roman" w:hAnsi="Times New Roman" w:eastAsia="仿宋_GB2312" w:cs="仿宋_GB2312"/>
                <w:sz w:val="21"/>
                <w:szCs w:val="21"/>
                <w:highlight w:val="none"/>
              </w:rPr>
              <w:t>其他畜禽种类折合猪的养殖规模</w:t>
            </w:r>
            <w:r>
              <w:rPr>
                <w:rFonts w:ascii="Times New Roman" w:hAnsi="Times New Roman" w:eastAsia="仿宋_GB2312" w:cs="Times New Roman"/>
                <w:sz w:val="21"/>
                <w:szCs w:val="21"/>
                <w:highlight w:val="none"/>
              </w:rPr>
              <w:t>)</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年出栏生猪</w:t>
            </w:r>
            <w:r>
              <w:rPr>
                <w:rFonts w:ascii="Times New Roman" w:hAnsi="Times New Roman" w:eastAsia="仿宋_GB2312" w:cs="Times New Roman"/>
                <w:sz w:val="21"/>
                <w:szCs w:val="21"/>
                <w:highlight w:val="none"/>
              </w:rPr>
              <w:t>500</w:t>
            </w:r>
            <w:r>
              <w:rPr>
                <w:rFonts w:hint="eastAsia" w:ascii="Times New Roman" w:hAnsi="Times New Roman" w:eastAsia="仿宋_GB2312" w:cs="仿宋_GB2312"/>
                <w:sz w:val="21"/>
                <w:szCs w:val="21"/>
                <w:highlight w:val="none"/>
              </w:rPr>
              <w:t>头以上，不足</w:t>
            </w:r>
            <w:r>
              <w:rPr>
                <w:rFonts w:ascii="Times New Roman" w:hAnsi="Times New Roman" w:eastAsia="仿宋_GB2312" w:cs="Times New Roman"/>
                <w:sz w:val="21"/>
                <w:szCs w:val="21"/>
                <w:highlight w:val="none"/>
              </w:rPr>
              <w:t>1000</w:t>
            </w:r>
            <w:r>
              <w:rPr>
                <w:rFonts w:hint="eastAsia" w:ascii="Times New Roman" w:hAnsi="Times New Roman" w:eastAsia="仿宋_GB2312" w:cs="仿宋_GB2312"/>
                <w:sz w:val="21"/>
                <w:szCs w:val="21"/>
                <w:highlight w:val="none"/>
              </w:rPr>
              <w:t>头</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其他畜禽种类折合猪的养殖规模</w:t>
            </w:r>
            <w:r>
              <w:rPr>
                <w:rFonts w:ascii="Times New Roman" w:hAnsi="Times New Roman" w:eastAsia="仿宋_GB2312" w:cs="Times New Roman"/>
                <w:sz w:val="21"/>
                <w:szCs w:val="21"/>
                <w:highlight w:val="none"/>
              </w:rPr>
              <w:t>)</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年出栏生猪</w:t>
            </w:r>
            <w:r>
              <w:rPr>
                <w:rFonts w:ascii="Times New Roman" w:hAnsi="Times New Roman" w:eastAsia="仿宋_GB2312" w:cs="Times New Roman"/>
                <w:sz w:val="21"/>
                <w:szCs w:val="21"/>
                <w:highlight w:val="none"/>
              </w:rPr>
              <w:t>1000</w:t>
            </w:r>
            <w:r>
              <w:rPr>
                <w:rFonts w:hint="eastAsia" w:ascii="Times New Roman" w:hAnsi="Times New Roman" w:eastAsia="仿宋_GB2312" w:cs="仿宋_GB2312"/>
                <w:sz w:val="21"/>
                <w:szCs w:val="21"/>
                <w:highlight w:val="none"/>
              </w:rPr>
              <w:t>头以上，不足</w:t>
            </w:r>
            <w:r>
              <w:rPr>
                <w:rFonts w:ascii="Times New Roman" w:hAnsi="Times New Roman" w:eastAsia="仿宋_GB2312" w:cs="Times New Roman"/>
                <w:sz w:val="21"/>
                <w:szCs w:val="21"/>
                <w:highlight w:val="none"/>
              </w:rPr>
              <w:t>2000</w:t>
            </w:r>
            <w:r>
              <w:rPr>
                <w:rFonts w:hint="eastAsia" w:ascii="Times New Roman" w:hAnsi="Times New Roman" w:eastAsia="仿宋_GB2312" w:cs="仿宋_GB2312"/>
                <w:sz w:val="21"/>
                <w:szCs w:val="21"/>
                <w:highlight w:val="none"/>
              </w:rPr>
              <w:t>头</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其他畜禽种类折合猪的养殖规模</w:t>
            </w:r>
            <w:r>
              <w:rPr>
                <w:rFonts w:ascii="Times New Roman" w:hAnsi="Times New Roman" w:eastAsia="仿宋_GB2312" w:cs="Times New Roman"/>
                <w:sz w:val="21"/>
                <w:szCs w:val="21"/>
                <w:highlight w:val="none"/>
              </w:rPr>
              <w:t>)</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年出栏生猪</w:t>
            </w:r>
            <w:r>
              <w:rPr>
                <w:rFonts w:ascii="Times New Roman" w:hAnsi="Times New Roman" w:eastAsia="仿宋_GB2312" w:cs="Times New Roman"/>
                <w:sz w:val="21"/>
                <w:szCs w:val="21"/>
                <w:highlight w:val="none"/>
              </w:rPr>
              <w:t>2000</w:t>
            </w:r>
            <w:r>
              <w:rPr>
                <w:rFonts w:hint="eastAsia" w:ascii="Times New Roman" w:hAnsi="Times New Roman" w:eastAsia="仿宋_GB2312" w:cs="仿宋_GB2312"/>
                <w:sz w:val="21"/>
                <w:szCs w:val="21"/>
                <w:highlight w:val="none"/>
              </w:rPr>
              <w:t>头以上</w:t>
            </w:r>
            <w:r>
              <w:rPr>
                <w:rFonts w:ascii="Times New Roman" w:hAnsi="Times New Roman" w:eastAsia="仿宋_GB2312" w:cs="Times New Roman"/>
                <w:sz w:val="21"/>
                <w:szCs w:val="21"/>
                <w:highlight w:val="none"/>
              </w:rPr>
              <w:t>(</w:t>
            </w:r>
            <w:r>
              <w:rPr>
                <w:rFonts w:hint="eastAsia" w:ascii="Times New Roman" w:hAnsi="Times New Roman" w:eastAsia="仿宋_GB2312" w:cs="仿宋_GB2312"/>
                <w:sz w:val="21"/>
                <w:szCs w:val="21"/>
                <w:highlight w:val="none"/>
              </w:rPr>
              <w:t>其他畜禽种类折合猪的养殖规模</w:t>
            </w:r>
            <w:r>
              <w:rPr>
                <w:rFonts w:ascii="Times New Roman" w:hAnsi="Times New Roman" w:eastAsia="仿宋_GB2312" w:cs="Times New Roman"/>
                <w:sz w:val="21"/>
                <w:szCs w:val="21"/>
                <w:highlight w:val="none"/>
              </w:rPr>
              <w:t>)</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时间</w:t>
            </w: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重点排污单位和进入输水干线的机动船舶未按照规定制定突发环境事件预警和应急预案的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《山东南水北调工程沿线区域水污染防治条例》第十八条第二款</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重点排污单位应当制定突发环境事件预警和应急预案，并报当地环境保护、公安、水利、渔业、安全监督等部门备案。</w:t>
            </w:r>
          </w:p>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第三十五条第一款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进入输水干线的机动船舶，应当配备相应的防止污染的设备和油污、垃圾、污水等污染物集中收集、存储设施，并制定船舶污染事故应急预案。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《山东南水北调工程沿线区域水污染防治条例》第四十四条第（三）项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违反本条例规定，有下列情形之一的，由县级以上人民政府环境保护行政主管部门按照下列规定进行处罚；构成犯罪的，依法追究刑事责任：</w:t>
            </w:r>
          </w:p>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（三）重点排污单位和进入输水干线的机动船舶未按照规定制定突发环境事件预警和应急预案的，责令改正；情节严重的，处二万元以上十万元以下的罚款。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未按照规定制定突发环境事件预警和应急预案的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未制定突发环境事件预警和应急预案的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违法主体</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进入输水干线的机动船舶</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重点排污单位</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污水处理厂不运行或者不正常运行污水处理设施，导致超标排放污水的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《山东南水北调工程沿线区域水污染防治条例》第二十一条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污水处理厂应当保证污水处理设施正常运行。因设施改造或者技术检修等原因确需停止运行的，必须启动应急预案，并向当地建设和环境保护行政主管部门报告。应急预案应当提前报设区的市建设和环境保护行政主管部门批准，并报省建设和环境保护行政主管部门备案。</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污水处理厂不得超标排放污水。污水处理厂处理后的污水应当达到《山东省南水北调沿线水污染物综合排放标准》的要求。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《山东南水北调工程沿线区域水污染防治条例》第四十四条第（五）项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违反本条例规定，有下列情形之一的，由县级以上人民政府环境保护行政主管部门按照下列规定进行处罚；构成犯罪的，依法追究刑事责任：</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（五）污水处理厂不运行或者不正常运行污水处理设施，导致超标排放污水的，责令改正，处十万元以上一百万元以下的罚款；情节严重的，报经有批准权的人民政府批准，责令停业、关闭。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部分处理设施不能正常运行</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部分处理设施停运</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整体或关键处理设施不能正常运行</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整体或关键处理设施停运</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正常生产时不通过处理设施利用其他方式直接排放</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排污超标</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情况</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9-10</w:t>
            </w:r>
            <w:r>
              <w:rPr>
                <w:rFonts w:hint="eastAsia" w:ascii="Times New Roman" w:hAnsi="Times New Roman" w:eastAsia="仿宋_GB2312" w:cs="仿宋_GB2312"/>
                <w:highlight w:val="none"/>
              </w:rPr>
              <w:t>或</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5-6</w:t>
            </w:r>
            <w:r>
              <w:rPr>
                <w:rFonts w:hint="eastAsia" w:ascii="Times New Roman" w:hAnsi="Times New Roman" w:eastAsia="仿宋_GB2312" w:cs="仿宋_GB2312"/>
                <w:highlight w:val="none"/>
              </w:rPr>
              <w:t>）</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10-11</w:t>
            </w:r>
            <w:r>
              <w:rPr>
                <w:rFonts w:hint="eastAsia" w:ascii="Times New Roman" w:hAnsi="Times New Roman" w:eastAsia="仿宋_GB2312" w:cs="仿宋_GB2312"/>
                <w:highlight w:val="none"/>
              </w:rPr>
              <w:t>或</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4-5</w:t>
            </w:r>
            <w:r>
              <w:rPr>
                <w:rFonts w:hint="eastAsia" w:ascii="Times New Roman" w:hAnsi="Times New Roman" w:eastAsia="仿宋_GB2312" w:cs="仿宋_GB2312"/>
                <w:highlight w:val="none"/>
              </w:rPr>
              <w:t>）</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11-12.5</w:t>
            </w:r>
            <w:r>
              <w:rPr>
                <w:rFonts w:hint="eastAsia" w:ascii="Times New Roman" w:hAnsi="Times New Roman" w:eastAsia="仿宋_GB2312" w:cs="仿宋_GB2312"/>
                <w:highlight w:val="none"/>
              </w:rPr>
              <w:t>或</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2-4</w:t>
            </w:r>
            <w:r>
              <w:rPr>
                <w:rFonts w:hint="eastAsia" w:ascii="Times New Roman" w:hAnsi="Times New Roman" w:eastAsia="仿宋_GB2312" w:cs="仿宋_GB2312"/>
                <w:highlight w:val="none"/>
              </w:rPr>
              <w:t>）</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12.5</w:t>
            </w:r>
            <w:r>
              <w:rPr>
                <w:rFonts w:hint="eastAsia" w:ascii="Times New Roman" w:hAnsi="Times New Roman" w:eastAsia="仿宋_GB2312" w:cs="仿宋_GB2312"/>
                <w:highlight w:val="none"/>
              </w:rPr>
              <w:t>以上或</w:t>
            </w:r>
            <w:r>
              <w:rPr>
                <w:rFonts w:ascii="Times New Roman" w:hAnsi="Times New Roman" w:eastAsia="仿宋_GB2312" w:cs="Times New Roman"/>
                <w:highlight w:val="none"/>
              </w:rPr>
              <w:t>pH</w:t>
            </w:r>
            <w:r>
              <w:rPr>
                <w:rFonts w:hint="eastAsia" w:ascii="Times New Roman" w:hAnsi="Times New Roman" w:eastAsia="仿宋_GB2312" w:cs="仿宋_GB2312"/>
                <w:highlight w:val="none"/>
              </w:rPr>
              <w:t>值</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排放去向</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或区域</w:t>
            </w: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Ⅴ</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类水体</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38"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在核心保护区内从事规模化畜禽养殖的，责令改正逾期不改正的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vAlign w:val="center"/>
          </w:tcPr>
          <w:p>
            <w:pPr>
              <w:snapToGrid w:val="0"/>
              <w:spacing w:before="62" w:beforeLines="20" w:line="312"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b/>
                <w:bCs/>
                <w:color w:val="000000"/>
                <w:highlight w:val="none"/>
              </w:rPr>
              <w:t>《山东南水北调工程沿线区域水污染防治条例》三十二条第一款</w:t>
            </w:r>
            <w:r>
              <w:rPr>
                <w:rFonts w:ascii="Times New Roman" w:hAnsi="Times New Roman" w:eastAsia="仿宋_GB2312" w:cs="Times New Roman"/>
                <w:color w:val="000000"/>
                <w:highlight w:val="none"/>
              </w:rPr>
              <w:t xml:space="preserve"> </w:t>
            </w:r>
            <w:r>
              <w:rPr>
                <w:rFonts w:hint="eastAsia" w:ascii="Times New Roman" w:hAnsi="Times New Roman" w:eastAsia="仿宋_GB2312" w:cs="仿宋_GB2312"/>
                <w:color w:val="000000"/>
                <w:highlight w:val="none"/>
              </w:rPr>
              <w:t>在核心保护区内禁止从事规模化畜禽养殖；在其他区域内从事规模化养殖的，应当建设配套的污染防治设施，并保证污染防治设施正常运行。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938" w:type="dxa"/>
            <w:gridSpan w:val="2"/>
            <w:vAlign w:val="center"/>
          </w:tcPr>
          <w:p>
            <w:pPr>
              <w:snapToGrid w:val="0"/>
              <w:spacing w:before="62" w:beforeLines="20" w:line="312"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b/>
                <w:bCs/>
                <w:color w:val="000000"/>
                <w:highlight w:val="none"/>
              </w:rPr>
              <w:t>《山东南水北调工程沿线区域水污染防治条例》第四十四条第（六）项</w:t>
            </w:r>
            <w:r>
              <w:rPr>
                <w:rFonts w:ascii="Times New Roman" w:hAnsi="Times New Roman" w:eastAsia="仿宋_GB2312" w:cs="Times New Roman"/>
                <w:b/>
                <w:bCs/>
                <w:color w:val="000000"/>
                <w:highlight w:val="none"/>
              </w:rPr>
              <w:t xml:space="preserve"> </w:t>
            </w:r>
            <w:r>
              <w:rPr>
                <w:rFonts w:hint="eastAsia" w:ascii="Times New Roman" w:hAnsi="Times New Roman" w:eastAsia="仿宋_GB2312" w:cs="仿宋_GB2312"/>
                <w:color w:val="000000"/>
                <w:highlight w:val="none"/>
              </w:rPr>
              <w:t>违反本条例规定，有下列情形之一的，由县级以上人民政府环境保护行政主管部门按照下列规定进行处罚；构成犯罪的，依法追究刑事责任：</w:t>
            </w:r>
          </w:p>
          <w:p>
            <w:pPr>
              <w:snapToGrid w:val="0"/>
              <w:spacing w:line="312"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（六）在核心保护区内从事规模化畜禽养殖的，责令改正；逾期不改正的，处三万元以上十万元以下的罚款，并报县级以上人民政府责令拆除或者关闭。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64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29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污染物设施★</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污染物处理设施已建成并配套使用的</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污染物处理设施已建成投运，仍造成一定污染的</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未建设污染物处理设施的</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畜禽养殖</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规模</w:t>
            </w:r>
          </w:p>
        </w:tc>
        <w:tc>
          <w:tcPr>
            <w:tcW w:w="5641"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年出栏生猪不足</w:t>
            </w:r>
            <w:r>
              <w:rPr>
                <w:rFonts w:ascii="Times New Roman" w:hAnsi="Times New Roman" w:eastAsia="仿宋_GB2312" w:cs="Times New Roman"/>
                <w:color w:val="000000"/>
                <w:sz w:val="21"/>
                <w:szCs w:val="21"/>
                <w:highlight w:val="none"/>
              </w:rPr>
              <w:t>1000</w:t>
            </w:r>
            <w:r>
              <w:rPr>
                <w:rFonts w:hint="eastAsia" w:ascii="Times New Roman" w:hAnsi="Times New Roman" w:eastAsia="仿宋_GB2312" w:cs="仿宋_GB2312"/>
                <w:color w:val="000000"/>
                <w:sz w:val="21"/>
                <w:szCs w:val="21"/>
                <w:highlight w:val="none"/>
              </w:rPr>
              <w:t>头</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其他畜禽种类折合猪的养殖规模</w:t>
            </w:r>
            <w:r>
              <w:rPr>
                <w:rFonts w:ascii="Times New Roman" w:hAnsi="Times New Roman" w:eastAsia="仿宋_GB2312" w:cs="Times New Roman"/>
                <w:color w:val="000000"/>
                <w:sz w:val="21"/>
                <w:szCs w:val="21"/>
                <w:highlight w:val="none"/>
              </w:rPr>
              <w:t>)</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年出栏生猪</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头以上，不足</w:t>
            </w:r>
            <w:r>
              <w:rPr>
                <w:rFonts w:ascii="Times New Roman" w:hAnsi="Times New Roman" w:eastAsia="仿宋_GB2312" w:cs="Times New Roman"/>
                <w:color w:val="000000"/>
                <w:highlight w:val="none"/>
              </w:rPr>
              <w:t>2000</w:t>
            </w:r>
            <w:r>
              <w:rPr>
                <w:rFonts w:hint="eastAsia" w:ascii="Times New Roman" w:hAnsi="Times New Roman" w:eastAsia="仿宋_GB2312" w:cs="仿宋_GB2312"/>
                <w:color w:val="000000"/>
                <w:highlight w:val="none"/>
              </w:rPr>
              <w:t>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其他畜禽种类折合猪的养殖规模</w:t>
            </w:r>
            <w:r>
              <w:rPr>
                <w:rFonts w:ascii="Times New Roman" w:hAnsi="Times New Roman" w:eastAsia="仿宋_GB2312" w:cs="Times New Roman"/>
                <w:color w:val="000000"/>
                <w:highlight w:val="none"/>
              </w:rPr>
              <w:t>)</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年出栏生猪</w:t>
            </w:r>
            <w:r>
              <w:rPr>
                <w:rFonts w:ascii="Times New Roman" w:hAnsi="Times New Roman" w:eastAsia="仿宋_GB2312" w:cs="Times New Roman"/>
                <w:color w:val="000000"/>
                <w:highlight w:val="none"/>
              </w:rPr>
              <w:t>2000</w:t>
            </w:r>
            <w:r>
              <w:rPr>
                <w:rFonts w:hint="eastAsia" w:ascii="Times New Roman" w:hAnsi="Times New Roman" w:eastAsia="仿宋_GB2312" w:cs="仿宋_GB2312"/>
                <w:color w:val="000000"/>
                <w:highlight w:val="none"/>
              </w:rPr>
              <w:t>头以上</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其他畜禽种类折合猪的养殖规模</w:t>
            </w:r>
            <w:r>
              <w:rPr>
                <w:rFonts w:ascii="Times New Roman" w:hAnsi="Times New Roman" w:eastAsia="仿宋_GB2312" w:cs="Times New Roman"/>
                <w:color w:val="000000"/>
                <w:highlight w:val="none"/>
              </w:rPr>
              <w:t>)</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逾期时间</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pStyle w:val="12"/>
              <w:snapToGrid w:val="0"/>
              <w:spacing w:before="0" w:beforeAutospacing="0" w:after="0" w:afterAutospacing="0"/>
              <w:jc w:val="center"/>
              <w:rPr>
                <w:rFonts w:ascii="Times New Roman" w:hAnsi="Times New Roman" w:cs="Times New Roman"/>
                <w:color w:val="000000"/>
                <w:sz w:val="21"/>
                <w:szCs w:val="21"/>
                <w:highlight w:val="none"/>
              </w:rPr>
            </w:pP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pStyle w:val="12"/>
              <w:snapToGrid w:val="0"/>
              <w:spacing w:before="0" w:beforeAutospacing="0" w:after="0" w:afterAutospacing="0"/>
              <w:jc w:val="center"/>
              <w:rPr>
                <w:rFonts w:ascii="Times New Roman" w:hAnsi="Times New Roman"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pStyle w:val="12"/>
              <w:snapToGrid w:val="0"/>
              <w:spacing w:before="0" w:beforeAutospacing="0" w:after="0" w:afterAutospacing="0"/>
              <w:jc w:val="center"/>
              <w:rPr>
                <w:rFonts w:ascii="Times New Roman" w:hAnsi="Times New Roman" w:cs="Times New Roman"/>
                <w:color w:val="000000"/>
                <w:sz w:val="21"/>
                <w:szCs w:val="21"/>
                <w:highlight w:val="none"/>
              </w:rPr>
            </w:pP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pStyle w:val="12"/>
              <w:snapToGrid w:val="0"/>
              <w:spacing w:before="0" w:beforeAutospacing="0" w:after="0" w:afterAutospacing="0"/>
              <w:jc w:val="center"/>
              <w:rPr>
                <w:rFonts w:ascii="Times New Roman" w:hAnsi="Times New Roman"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个月以上</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5641" w:type="dxa"/>
            <w:vAlign w:val="center"/>
          </w:tcPr>
          <w:p>
            <w:pPr>
              <w:snapToGrid w:val="0"/>
              <w:jc w:val="center"/>
              <w:rPr>
                <w:rFonts w:ascii="Times New Roman" w:hAnsi="Times New Roman" w:cs="Times New Roman"/>
                <w:color w:val="000000"/>
                <w:highlight w:val="none"/>
              </w:rPr>
            </w:pPr>
          </w:p>
        </w:tc>
        <w:tc>
          <w:tcPr>
            <w:tcW w:w="2297" w:type="dxa"/>
            <w:vAlign w:val="center"/>
          </w:tcPr>
          <w:p>
            <w:pPr>
              <w:snapToGrid w:val="0"/>
              <w:jc w:val="center"/>
              <w:rPr>
                <w:rFonts w:ascii="Times New Roman" w:hAnsi="Times New Roman" w:cs="Times New Roman"/>
                <w:color w:val="000000"/>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在核心保护区或者河流两岸堆放、存贮固体废弃物和其他污染物的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《山东南水北调工程沿线区域水污染防治条例》第三十条第二款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禁止在核心保护区或者河流两岸堆放、存贮固体废弃物和其他污染物。露天堆放、储存煤炭、石灰等易污染水体的物质的，应当采取必要的防止污染水体的措施。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《山东南水北调工程沿线区域水污染防治条例》第四十五条第（一）项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违反本条例规定，有下列情形之一的，由县级以上人民政府环境保护行政主管部门或者其他依法行使监督管理职责的部门按照下列规定进行处罚；构成犯罪的，依法追究刑事责任：</w:t>
            </w:r>
          </w:p>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一）在核心保护区或者河流两岸堆放、存贮固体废弃物和其他污染物的，责令停止违法行为，限期采取治理措施，消除污染，处二万元以上二十万元以下的罚款；逾期不采取治理措施的，环境保护行政主管部门可以指定有治理能力的单位代为治理，所需费用由违法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w:t>
            </w:r>
            <w:r>
              <w:rPr>
                <w:rFonts w:ascii="Times New Roman" w:hAnsi="Times New Roman" w:cs="宋体"/>
                <w:b/>
                <w:bCs/>
                <w:color w:val="000000"/>
                <w:highlight w:val="none"/>
              </w:rPr>
              <w:t>事实</w:t>
            </w:r>
            <w:r>
              <w:rPr>
                <w:rFonts w:hint="eastAsia" w:ascii="Times New Roman" w:hAnsi="Times New Roman" w:cs="宋体"/>
                <w:b/>
                <w:bCs/>
                <w:color w:val="000000"/>
                <w:highlight w:val="none"/>
              </w:rPr>
              <w:t>★</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在河流两岸堆放、存贮污染物</w:t>
            </w:r>
            <w:r>
              <w:rPr>
                <w:rFonts w:ascii="Times New Roman" w:hAnsi="Times New Roman" w:eastAsia="仿宋_GB2312" w:cs="仿宋_GB2312"/>
                <w:highlight w:val="none"/>
              </w:rPr>
              <w:t>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在核心保护区堆放、存贮污染物</w:t>
            </w:r>
            <w:r>
              <w:rPr>
                <w:rFonts w:ascii="Times New Roman" w:hAnsi="Times New Roman" w:eastAsia="仿宋_GB2312" w:cs="仿宋_GB2312"/>
                <w:highlight w:val="none"/>
              </w:rPr>
              <w:t>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吨的</w:t>
            </w:r>
          </w:p>
        </w:tc>
        <w:tc>
          <w:tcPr>
            <w:tcW w:w="2297"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在河流两岸堆放、存贮污染物</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吨的</w:t>
            </w:r>
          </w:p>
        </w:tc>
        <w:tc>
          <w:tcPr>
            <w:tcW w:w="2297"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在核心保护区堆放、存贮污染物</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吨的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在核心保护区或者河流两岸堆放、存贮污染物50吨以上</w:t>
            </w:r>
            <w:r>
              <w:rPr>
                <w:rFonts w:ascii="Times New Roman" w:hAnsi="Times New Roman" w:eastAsia="仿宋_GB2312" w:cs="仿宋_GB2312"/>
                <w:highlight w:val="none"/>
              </w:rPr>
              <w:t>的</w:t>
            </w:r>
          </w:p>
        </w:tc>
        <w:tc>
          <w:tcPr>
            <w:tcW w:w="2297"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时间或违法</w:t>
            </w:r>
          </w:p>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次数（两年内，含本次）</w:t>
            </w: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Borders>
              <w:bottom w:val="single" w:color="auto" w:sz="4" w:space="0"/>
            </w:tcBorders>
            <w:vAlign w:val="center"/>
          </w:tcPr>
          <w:p>
            <w:pPr>
              <w:snapToGrid w:val="0"/>
              <w:jc w:val="center"/>
              <w:rPr>
                <w:rFonts w:ascii="Times New Roman" w:hAnsi="Times New Roman" w:cs="Times New Roman"/>
                <w:b/>
                <w:bCs/>
                <w:color w:val="000000"/>
                <w:highlight w:val="none"/>
              </w:rPr>
            </w:pPr>
          </w:p>
        </w:tc>
        <w:tc>
          <w:tcPr>
            <w:tcW w:w="5641" w:type="dxa"/>
            <w:tcBorders>
              <w:bottom w:val="single" w:color="auto" w:sz="4" w:space="0"/>
            </w:tcBorders>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个月以上或</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297" w:type="dxa"/>
            <w:tcBorders>
              <w:bottom w:val="single" w:color="auto" w:sz="4" w:space="0"/>
            </w:tcBorders>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在核心保护区或者河流两岸露天堆放、储存煤炭、石灰等易污染水体的物质，未按规定采取必要的防止污染水体的措施的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《山东南水北调工程沿线区域水污染防治条例》第三十条第二款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禁止在核心保护区或者河流两岸堆放、存贮固体废弃物和其他污染物。露天堆放、储存煤炭、石灰等易污染水体的物质的，应当采取必要的防止污染水体的措施。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《山东南水北调工程沿线区域水污染防治条例》第四十五条第（二）项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违反本条例规定，有下列情形之一的，由县级以上人民政府环境保护行政主管部门或者其他依法行使监督管理职责的部门按照下列规定进行处罚；构成犯罪的，依法追究刑事责任：</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（二）在核心保护区或者河流两岸露天堆放、储存煤炭、石灰等易污染水体的物质，未按规定采取必要的防止污染水体的措施的，责令改正，可以处一万元以上三万元以下的罚款。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在河流两岸，未</w:t>
            </w:r>
            <w:r>
              <w:rPr>
                <w:rFonts w:ascii="Times New Roman" w:hAnsi="Times New Roman" w:eastAsia="仿宋_GB2312" w:cs="仿宋_GB2312"/>
                <w:highlight w:val="none"/>
              </w:rPr>
              <w:t>规范采取防治污染水体的措施的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在核心保护区，未</w:t>
            </w:r>
            <w:r>
              <w:rPr>
                <w:rFonts w:ascii="Times New Roman" w:hAnsi="Times New Roman" w:eastAsia="仿宋_GB2312" w:cs="仿宋_GB2312"/>
                <w:highlight w:val="none"/>
              </w:rPr>
              <w:t>规范采取防治污染水体的措施的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未采取</w:t>
            </w:r>
            <w:r>
              <w:rPr>
                <w:rFonts w:ascii="Times New Roman" w:hAnsi="Times New Roman" w:eastAsia="仿宋_GB2312" w:cs="仿宋_GB2312"/>
                <w:highlight w:val="none"/>
              </w:rPr>
              <w:t>防治污染水体措施的</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易污染水体</w:t>
            </w:r>
          </w:p>
          <w:p>
            <w:pPr>
              <w:snapToGrid w:val="0"/>
              <w:jc w:val="center"/>
              <w:rPr>
                <w:rFonts w:ascii="Times New Roman" w:hAnsi="Times New Roman" w:cs="Times New Roman"/>
                <w:highlight w:val="none"/>
              </w:rPr>
            </w:pPr>
            <w:r>
              <w:rPr>
                <w:rFonts w:hint="eastAsia" w:ascii="Times New Roman" w:hAnsi="Times New Roman" w:cs="宋体"/>
                <w:b/>
                <w:bCs/>
                <w:highlight w:val="none"/>
              </w:rPr>
              <w:t>物质数量</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吨</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50</w:t>
            </w:r>
            <w:r>
              <w:rPr>
                <w:rFonts w:hint="eastAsia" w:ascii="Times New Roman" w:hAnsi="Times New Roman" w:eastAsia="仿宋_GB2312" w:cs="仿宋_GB2312"/>
                <w:color w:val="000000"/>
                <w:kern w:val="2"/>
                <w:sz w:val="21"/>
                <w:szCs w:val="21"/>
                <w:highlight w:val="none"/>
              </w:rPr>
              <w:t>吨以上</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时间或违法</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次数（两年内，含本次）</w:t>
            </w: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个月以上或</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在人工养殖区内使用违禁药物的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《山东南水北调工程沿线区域水污染防治条例》第三十三条第三款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人工养殖区内应当合理确定养殖规模、品种和密度，鼓励推广使用污染物产生量少和自然水体养殖技术，限量发展并逐步取消人工投饵性鱼类网箱、网围等养殖方式，并不得使用违禁药物。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62" w:beforeLines="20"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《山东南水北调工程沿线区域水污染防治条例》第四十五条第（五）项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违反本条例规定，有下列情形之一的，由县级以上人民政府环境保护行政主管部门或者其他依法行使监督管理职责的部门按照下列规定进行处罚；构成犯罪的，依法追究刑事责任：</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（五）在人工养殖区内使用违禁药物的，给予警告，责令停止使用，没收其药物，可以并处一万元以上五万元以下的罚款。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违法行为★</w:t>
            </w:r>
          </w:p>
        </w:tc>
        <w:tc>
          <w:tcPr>
            <w:tcW w:w="5641"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在人工养殖区内使用违禁药物，未造成污染后果</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641"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在人工养殖区内使用违禁药物，造成一般污染后果</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641"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在人工养殖区内使用违禁药物，造成严重污染后果</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人工养殖</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规模</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占地面积小于</w:t>
            </w:r>
            <w:r>
              <w:rPr>
                <w:rFonts w:ascii="Times New Roman" w:hAnsi="Times New Roman" w:eastAsia="仿宋_GB2312" w:cs="Times New Roman"/>
                <w:color w:val="000000"/>
                <w:highlight w:val="none"/>
              </w:rPr>
              <w:t>50m</w:t>
            </w:r>
            <w:r>
              <w:rPr>
                <w:rFonts w:ascii="Times New Roman" w:hAnsi="Times New Roman" w:eastAsia="仿宋_GB2312" w:cs="Times New Roman"/>
                <w:color w:val="000000"/>
                <w:highlight w:val="none"/>
                <w:vertAlign w:val="superscript"/>
              </w:rPr>
              <w:t>2</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占地面积在</w:t>
            </w:r>
            <w:r>
              <w:rPr>
                <w:rFonts w:ascii="Times New Roman" w:hAnsi="Times New Roman" w:eastAsia="仿宋_GB2312" w:cs="Times New Roman"/>
                <w:color w:val="000000"/>
                <w:highlight w:val="none"/>
              </w:rPr>
              <w:t>50m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200m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以内的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占地面积在</w:t>
            </w:r>
            <w:r>
              <w:rPr>
                <w:rFonts w:ascii="Times New Roman" w:hAnsi="Times New Roman" w:eastAsia="仿宋_GB2312" w:cs="Times New Roman"/>
                <w:color w:val="000000"/>
                <w:highlight w:val="none"/>
              </w:rPr>
              <w:t>200m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违法持续时间或违法次数</w:t>
            </w: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个月以上或</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进入输水干线的机动船舶，未配备、设置污染物接收与处理设施、设备的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《山东南水北调工程沿线区域水污染防治条例》第三十五条第一款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进入输水干线的机动船舶，应当配备相应的防止污染的设备和油污、垃圾、污水等污染物集中收集、存储设施，并制定船舶污染事故应急预案。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《山东南水北调工程沿线区域水污染防治条例》第四十五条第（六）项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违反本条例规定，有下列情形之一的，由县级以上人民政府环境保护行政主管部门或者其他依法行使监督管理职责的部门按照下列规定进行处罚；构成犯罪的，依法追究刑事责任：</w:t>
            </w:r>
          </w:p>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（六）进入输水干线的机动船舶，未配备、设置污染物接收与处理设施、设备的，责令限期改正，处二千元以上二万元以下的罚款；逾期不改正的，责令船舶临时停航。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未规范配备、设置污染物接收与处理设施、设备的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未配备、设置污染物接收与处理设施、设备的</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船舶规模</w:t>
            </w: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300</w:t>
            </w:r>
            <w:r>
              <w:rPr>
                <w:rFonts w:hint="eastAsia" w:ascii="Times New Roman" w:hAnsi="Times New Roman" w:eastAsia="仿宋_GB2312" w:cs="仿宋_GB2312"/>
                <w:highlight w:val="none"/>
              </w:rPr>
              <w:t>总吨以下的内河船舶以及</w:t>
            </w:r>
            <w:r>
              <w:rPr>
                <w:rFonts w:ascii="Times New Roman" w:hAnsi="Times New Roman" w:eastAsia="仿宋_GB2312" w:cs="Times New Roman"/>
                <w:highlight w:val="none"/>
              </w:rPr>
              <w:t>150</w:t>
            </w:r>
            <w:r>
              <w:rPr>
                <w:rFonts w:hint="eastAsia" w:ascii="Times New Roman" w:hAnsi="Times New Roman" w:eastAsia="仿宋_GB2312" w:cs="仿宋_GB2312"/>
                <w:highlight w:val="none"/>
              </w:rPr>
              <w:t>千瓦以下的内河拖轮</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300</w:t>
            </w:r>
            <w:r>
              <w:rPr>
                <w:rFonts w:hint="eastAsia" w:ascii="Times New Roman" w:hAnsi="Times New Roman" w:eastAsia="仿宋_GB2312" w:cs="仿宋_GB2312"/>
                <w:color w:val="000000"/>
                <w:highlight w:val="none"/>
              </w:rPr>
              <w:t>总吨及以上至</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总吨的内河船舶以及</w:t>
            </w:r>
            <w:r>
              <w:rPr>
                <w:rFonts w:ascii="Times New Roman" w:hAnsi="Times New Roman" w:eastAsia="仿宋_GB2312" w:cs="Times New Roman"/>
                <w:color w:val="000000"/>
                <w:highlight w:val="none"/>
              </w:rPr>
              <w:t>150</w:t>
            </w:r>
            <w:r>
              <w:rPr>
                <w:rFonts w:hint="eastAsia" w:ascii="Times New Roman" w:hAnsi="Times New Roman" w:eastAsia="仿宋_GB2312" w:cs="仿宋_GB2312"/>
                <w:color w:val="000000"/>
                <w:highlight w:val="none"/>
              </w:rPr>
              <w:t>千瓦及以上至</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千瓦的内河拖轮</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总吨及以上的内河船舶以及</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千瓦及以上的内河拖轮</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bookmarkStart w:id="58" w:name="_Hlk24649032"/>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w:t>
            </w: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bookmark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06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港口、码头、船闸等船舶集中停泊区域，未配备、设置污染物接收与处理设施、设备，责令限期改正逾期不改正的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《山东南水北调工程沿线区域水污染防治条例》第三十五条第二款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在港口、码头、船闸等船舶集中停泊区域，应当设置与其吞吐能力或者通行能力相适应的船舶油污、污水、垃圾等污染物接收与处理设施、设备。污染物接收与处理设施、设备的建设，由港口、码头、船闸的经营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《山东南水北调工程沿线区域水污染防治条例》第四十五条第（七）项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违反本条例规定，有下列情形之一的，由县级以上人民政府环境保护行政主管部门或者其他依法行使监督管理职责的部门按照下列规定进行处罚；构成犯罪的，依法追究刑事责任：</w:t>
            </w:r>
          </w:p>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（七）港口、码头、船闸等船舶集中停泊区域，未配备、设置污染物接收与处理设施、设备的，责令限期改正；逾期不改正的，处一万元以上三万元以下罚款。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60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18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已配备、设置污染物接收与处理设施、设备的，但是不规范的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已配备、设置部分污染物接收与处理设施、设备的，但是不全的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未配备、设置污染物接收与处理设施、设备的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船舶集中停泊区域规模</w:t>
            </w: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年吞吐量</w:t>
            </w:r>
            <w:r>
              <w:rPr>
                <w:rFonts w:hint="eastAsia" w:ascii="Times New Roman" w:hAnsi="Times New Roman" w:eastAsia="仿宋_GB2312" w:cs="仿宋_GB2312"/>
                <w:color w:val="333333"/>
                <w:highlight w:val="none"/>
                <w:shd w:val="clear" w:color="auto" w:fill="FFFFFF"/>
              </w:rPr>
              <w:t>少于</w:t>
            </w:r>
            <w:r>
              <w:rPr>
                <w:rFonts w:ascii="Times New Roman" w:hAnsi="Times New Roman" w:eastAsia="仿宋_GB2312" w:cs="Times New Roman"/>
                <w:color w:val="333333"/>
                <w:highlight w:val="none"/>
                <w:shd w:val="clear" w:color="auto" w:fill="FFFFFF"/>
              </w:rPr>
              <w:t>100</w:t>
            </w:r>
            <w:r>
              <w:rPr>
                <w:rFonts w:hint="eastAsia" w:ascii="Times New Roman" w:hAnsi="Times New Roman" w:eastAsia="仿宋_GB2312" w:cs="仿宋_GB2312"/>
                <w:color w:val="333333"/>
                <w:highlight w:val="none"/>
                <w:shd w:val="clear" w:color="auto" w:fill="FFFFFF"/>
              </w:rPr>
              <w:t>万吨</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333333"/>
                <w:highlight w:val="none"/>
                <w:shd w:val="clear" w:color="auto" w:fill="FFFFFF"/>
              </w:rPr>
              <w:t>年吞吐量大于</w:t>
            </w:r>
            <w:r>
              <w:rPr>
                <w:rFonts w:ascii="Times New Roman" w:hAnsi="Times New Roman" w:eastAsia="仿宋_GB2312" w:cs="Times New Roman"/>
                <w:color w:val="333333"/>
                <w:highlight w:val="none"/>
                <w:shd w:val="clear" w:color="auto" w:fill="FFFFFF"/>
              </w:rPr>
              <w:t>100</w:t>
            </w:r>
            <w:r>
              <w:rPr>
                <w:rFonts w:hint="eastAsia" w:ascii="Times New Roman" w:hAnsi="Times New Roman" w:eastAsia="仿宋_GB2312" w:cs="仿宋_GB2312"/>
                <w:color w:val="333333"/>
                <w:highlight w:val="none"/>
                <w:shd w:val="clear" w:color="auto" w:fill="FFFFFF"/>
              </w:rPr>
              <w:t>万吨少于</w:t>
            </w:r>
            <w:r>
              <w:rPr>
                <w:rFonts w:ascii="Times New Roman" w:hAnsi="Times New Roman" w:eastAsia="仿宋_GB2312" w:cs="Times New Roman"/>
                <w:color w:val="333333"/>
                <w:highlight w:val="none"/>
                <w:shd w:val="clear" w:color="auto" w:fill="FFFFFF"/>
              </w:rPr>
              <w:t>1000</w:t>
            </w:r>
            <w:r>
              <w:rPr>
                <w:rFonts w:hint="eastAsia" w:ascii="Times New Roman" w:hAnsi="Times New Roman" w:eastAsia="仿宋_GB2312" w:cs="仿宋_GB2312"/>
                <w:color w:val="333333"/>
                <w:highlight w:val="none"/>
                <w:shd w:val="clear" w:color="auto" w:fill="FFFFFF"/>
              </w:rPr>
              <w:t>万吨</w:t>
            </w:r>
          </w:p>
        </w:tc>
        <w:tc>
          <w:tcPr>
            <w:tcW w:w="187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333333"/>
                <w:highlight w:val="none"/>
                <w:shd w:val="clear" w:color="auto" w:fill="FFFFFF"/>
              </w:rPr>
              <w:t>年吞吐量大于</w:t>
            </w:r>
            <w:r>
              <w:rPr>
                <w:rFonts w:ascii="Times New Roman" w:hAnsi="Times New Roman" w:eastAsia="仿宋_GB2312" w:cs="Times New Roman"/>
                <w:color w:val="333333"/>
                <w:highlight w:val="none"/>
                <w:shd w:val="clear" w:color="auto" w:fill="FFFFFF"/>
              </w:rPr>
              <w:t>1000</w:t>
            </w:r>
            <w:r>
              <w:rPr>
                <w:rFonts w:hint="eastAsia" w:ascii="Times New Roman" w:hAnsi="Times New Roman" w:eastAsia="仿宋_GB2312" w:cs="仿宋_GB2312"/>
                <w:color w:val="333333"/>
                <w:highlight w:val="none"/>
                <w:shd w:val="clear" w:color="auto" w:fill="FFFFFF"/>
              </w:rPr>
              <w:t>万吨少于</w:t>
            </w:r>
            <w:r>
              <w:rPr>
                <w:rFonts w:ascii="Times New Roman" w:hAnsi="Times New Roman" w:eastAsia="仿宋_GB2312" w:cs="Times New Roman"/>
                <w:color w:val="333333"/>
                <w:highlight w:val="none"/>
                <w:shd w:val="clear" w:color="auto" w:fill="FFFFFF"/>
              </w:rPr>
              <w:t>3000</w:t>
            </w:r>
            <w:r>
              <w:rPr>
                <w:rFonts w:hint="eastAsia" w:ascii="Times New Roman" w:hAnsi="Times New Roman" w:eastAsia="仿宋_GB2312" w:cs="仿宋_GB2312"/>
                <w:color w:val="333333"/>
                <w:highlight w:val="none"/>
                <w:shd w:val="clear" w:color="auto" w:fill="FFFFFF"/>
              </w:rPr>
              <w:t>万吨</w:t>
            </w:r>
          </w:p>
        </w:tc>
        <w:tc>
          <w:tcPr>
            <w:tcW w:w="187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333333"/>
                <w:highlight w:val="none"/>
                <w:shd w:val="clear" w:color="auto" w:fill="FFFFFF"/>
              </w:rPr>
              <w:t>年吞吐量大于</w:t>
            </w:r>
            <w:r>
              <w:rPr>
                <w:rFonts w:ascii="Times New Roman" w:hAnsi="Times New Roman" w:eastAsia="仿宋_GB2312" w:cs="Times New Roman"/>
                <w:color w:val="333333"/>
                <w:highlight w:val="none"/>
                <w:shd w:val="clear" w:color="auto" w:fill="FFFFFF"/>
              </w:rPr>
              <w:t>3000</w:t>
            </w:r>
            <w:r>
              <w:rPr>
                <w:rFonts w:hint="eastAsia" w:ascii="Times New Roman" w:hAnsi="Times New Roman" w:eastAsia="仿宋_GB2312" w:cs="仿宋_GB2312"/>
                <w:color w:val="333333"/>
                <w:highlight w:val="none"/>
                <w:shd w:val="clear" w:color="auto" w:fill="FFFFFF"/>
              </w:rPr>
              <w:t>万吨</w:t>
            </w:r>
          </w:p>
        </w:tc>
        <w:tc>
          <w:tcPr>
            <w:tcW w:w="187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w:t>
            </w:r>
          </w:p>
        </w:tc>
        <w:tc>
          <w:tcPr>
            <w:tcW w:w="606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w:t>
            </w:r>
          </w:p>
        </w:tc>
        <w:tc>
          <w:tcPr>
            <w:tcW w:w="187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w:t>
            </w:r>
          </w:p>
        </w:tc>
        <w:tc>
          <w:tcPr>
            <w:tcW w:w="187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w:t>
            </w:r>
          </w:p>
        </w:tc>
        <w:tc>
          <w:tcPr>
            <w:tcW w:w="187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187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187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187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187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187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6067" w:type="dxa"/>
            <w:vAlign w:val="center"/>
          </w:tcPr>
          <w:p>
            <w:pPr>
              <w:snapToGrid w:val="0"/>
              <w:jc w:val="center"/>
              <w:rPr>
                <w:rFonts w:ascii="Times New Roman" w:hAnsi="Times New Roman" w:cs="Times New Roman"/>
                <w:highlight w:val="none"/>
              </w:rPr>
            </w:pPr>
          </w:p>
        </w:tc>
        <w:tc>
          <w:tcPr>
            <w:tcW w:w="1871" w:type="dxa"/>
            <w:vAlign w:val="center"/>
          </w:tcPr>
          <w:p>
            <w:pPr>
              <w:snapToGrid w:val="0"/>
              <w:jc w:val="center"/>
              <w:rPr>
                <w:rFonts w:ascii="Times New Roman" w:hAnsi="Times New Roman" w:cs="Times New Roman"/>
                <w:highlight w:val="none"/>
              </w:rPr>
            </w:pPr>
          </w:p>
        </w:tc>
      </w:tr>
    </w:tbl>
    <w:p>
      <w:pPr>
        <w:snapToGrid w:val="0"/>
        <w:rPr>
          <w:rFonts w:ascii="Times New Roman" w:hAnsi="Times New Roman" w:eastAsia="仿宋_GB2312" w:cs="Times New Roman"/>
          <w:b/>
          <w:bCs/>
          <w:color w:val="FF0000"/>
          <w:sz w:val="10"/>
          <w:szCs w:val="1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（三）水污染防治类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在湿地或者核心保护区内从事造田、圩田、筑田、挖池养鱼等破坏湿地行为的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《山东南水北调工程沿线区域水污染防治条例》第三十九条第三款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任何单位和个人不得在湿地和核心保护区内从事造田、圩田、筑田、挖池养鱼等破坏湿地的行为。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《山东南水北调工程沿线区域水污染防治条例》第四十五条第（八）项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违反本条例规定，有下列情形之一的，由县级以上人民政府环境保护行政主管部门或者其他依法行使监督管理职责的部门按照下列规定进行处罚；构成犯罪的，依法追究刑事责任：</w:t>
            </w:r>
          </w:p>
          <w:p>
            <w:pPr>
              <w:snapToGrid w:val="0"/>
              <w:spacing w:line="312"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（八）在湿地或者核心保护区内从事造田、圩田、筑田、挖池养鱼等破坏湿地行为的，责令改正，处三千元以上一万元以下的罚款；情节严重的，处一万元以上三万元以下罚款。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涉及面积★</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涉及面积小于</w:t>
            </w:r>
            <w:r>
              <w:rPr>
                <w:rFonts w:ascii="Times New Roman" w:hAnsi="Times New Roman" w:eastAsia="仿宋_GB2312" w:cs="Times New Roman"/>
                <w:highlight w:val="none"/>
              </w:rPr>
              <w:t>50m</w:t>
            </w:r>
            <w:r>
              <w:rPr>
                <w:rFonts w:ascii="Times New Roman" w:hAnsi="Times New Roman" w:eastAsia="仿宋_GB2312" w:cs="Times New Roman"/>
                <w:highlight w:val="none"/>
                <w:vertAlign w:val="superscript"/>
              </w:rPr>
              <w:t>2</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涉及面积在</w:t>
            </w:r>
            <w:r>
              <w:rPr>
                <w:rFonts w:ascii="Times New Roman" w:hAnsi="Times New Roman" w:eastAsia="仿宋_GB2312" w:cs="Times New Roman"/>
                <w:highlight w:val="none"/>
              </w:rPr>
              <w:t>50m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以上</w:t>
            </w:r>
            <w:r>
              <w:rPr>
                <w:rFonts w:ascii="Times New Roman" w:hAnsi="Times New Roman" w:eastAsia="仿宋_GB2312" w:cs="Times New Roman"/>
                <w:highlight w:val="none"/>
              </w:rPr>
              <w:t>200 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以内的</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涉及面积在</w:t>
            </w:r>
            <w:r>
              <w:rPr>
                <w:rFonts w:ascii="Times New Roman" w:hAnsi="Times New Roman" w:eastAsia="仿宋_GB2312" w:cs="Times New Roman"/>
                <w:highlight w:val="none"/>
              </w:rPr>
              <w:t>200m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以上的</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发生地点</w:t>
            </w: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湿地</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64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核心保护区</w:t>
            </w:r>
          </w:p>
        </w:tc>
        <w:tc>
          <w:tcPr>
            <w:tcW w:w="229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发生频次（两年内，含本次）</w:t>
            </w: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次以下</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个月以上</w:t>
            </w: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highlight w:val="none"/>
              </w:rPr>
            </w:pPr>
          </w:p>
        </w:tc>
        <w:tc>
          <w:tcPr>
            <w:tcW w:w="564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个月或</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次以上</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w:t>
            </w:r>
            <w:r>
              <w:rPr>
                <w:rFonts w:ascii="Times New Roman" w:hAnsi="Times New Roman" w:cs="Times New Roman"/>
                <w:b/>
                <w:bCs/>
                <w:highlight w:val="none"/>
              </w:rPr>
              <w:t xml:space="preserve">  </w:t>
            </w:r>
            <w:r>
              <w:rPr>
                <w:rFonts w:hint="eastAsia" w:ascii="Times New Roman" w:hAnsi="Times New Roman" w:cs="宋体"/>
                <w:b/>
                <w:bCs/>
                <w:highlight w:val="none"/>
              </w:rPr>
              <w:t>注</w:t>
            </w:r>
          </w:p>
        </w:tc>
        <w:tc>
          <w:tcPr>
            <w:tcW w:w="5641" w:type="dxa"/>
            <w:vAlign w:val="center"/>
          </w:tcPr>
          <w:p>
            <w:pPr>
              <w:snapToGrid w:val="0"/>
              <w:jc w:val="center"/>
              <w:rPr>
                <w:rFonts w:ascii="Times New Roman" w:hAnsi="Times New Roman" w:cs="Times New Roman"/>
                <w:highlight w:val="none"/>
              </w:rPr>
            </w:pPr>
          </w:p>
        </w:tc>
        <w:tc>
          <w:tcPr>
            <w:tcW w:w="2297" w:type="dxa"/>
            <w:vAlign w:val="center"/>
          </w:tcPr>
          <w:p>
            <w:pPr>
              <w:snapToGrid w:val="0"/>
              <w:jc w:val="center"/>
              <w:rPr>
                <w:rFonts w:ascii="Times New Roman" w:hAnsi="Times New Roman" w:cs="Times New Roman"/>
                <w:highlight w:val="none"/>
              </w:rPr>
            </w:pPr>
          </w:p>
        </w:tc>
      </w:tr>
    </w:tbl>
    <w:p>
      <w:pPr>
        <w:jc w:val="center"/>
        <w:outlineLvl w:val="1"/>
        <w:rPr>
          <w:rFonts w:ascii="Times New Roman" w:hAnsi="Times New Roman" w:eastAsia="仿宋_GB2312" w:cs="Times New Roman"/>
          <w:b/>
          <w:bCs/>
          <w:sz w:val="32"/>
          <w:szCs w:val="32"/>
          <w:highlight w:val="none"/>
        </w:rPr>
      </w:pPr>
      <w:r>
        <w:rPr>
          <w:rFonts w:ascii="Times New Roman" w:hAnsi="Times New Roman" w:eastAsia="仿宋_GB2312" w:cs="Times New Roman"/>
          <w:b/>
          <w:bCs/>
          <w:color w:val="FF0000"/>
          <w:highlight w:val="none"/>
        </w:rPr>
        <w:br w:type="page"/>
      </w:r>
      <w:bookmarkStart w:id="59" w:name="_Toc91081271"/>
      <w:r>
        <w:rPr>
          <w:rFonts w:hint="eastAsia" w:ascii="Times New Roman" w:hAnsi="Times New Roman" w:eastAsia="仿宋_GB2312" w:cs="仿宋_GB2312"/>
          <w:b/>
          <w:bCs/>
          <w:sz w:val="32"/>
          <w:szCs w:val="32"/>
          <w:highlight w:val="none"/>
        </w:rPr>
        <w:t>（四）固体废物污染防治类</w:t>
      </w:r>
      <w:bookmarkEnd w:id="59"/>
    </w:p>
    <w:p>
      <w:pPr>
        <w:snapToGrid w:val="0"/>
        <w:spacing w:line="288" w:lineRule="auto"/>
        <w:jc w:val="center"/>
        <w:outlineLvl w:val="1"/>
        <w:rPr>
          <w:rFonts w:ascii="Times New Roman" w:hAnsi="Times New Roman" w:cs="Times New Roman"/>
          <w:color w:val="000000"/>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1.产生、收集、贮存、运输、利用、处置固体废物的单位未依法及时公开固体废物污染环境防治信息的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2.</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生活垃圾处理单位未按照国家有关规定安装使用监测设备、实时监测污染物的排放情况并公开污染排放数据的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3.</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将列入限期淘汰名录被淘汰的设备转让给他人使用的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4.</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在生态保护红线区域、永久基本农田集中区域和其他需要特别保护的区域内，建设工业固体废物、危险废物集中贮存、利用、处置的设施、场所和生活垃圾填埋场的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5.</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转移固体废物出省、自治区、直辖市行政区域贮存、处置未经批准的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6.</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擅自转移固体废物出省、自治区、直辖市行政区域贮存、处置的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7.</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擅自倾倒、堆放、丢弃、遗撒工业固体废物，或者未采取相应防范措施，造成工业固体废物扬散、流失、渗漏或者其他环境污染的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8.</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产生工业固体废物的单位未建立固体废物管理台账并如实记录的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9.</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产生工业固体废物的单位违反本法规定委托他人运输、利用、处置工业固体废物的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10.</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贮存工业固体废物未采取符合国家环境保护标准的防护措施的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11.</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以拖延、围堵、滞留执法人员等方式拒绝、阻挠监督检查，或者在接受监督检查时弄虚作假的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12.</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未依法取得排污许可证产生工业固体废物的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13.</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从事畜禽规模养殖未及时收集、贮存、利用或者处置养殖过程中产生的畜禽粪污等固体废物的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14.</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尾矿、煤矸石、废石等矿业固体废物贮存设施停止使用后，未按照国家有关环境保护规定进行封场的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w:t>
      </w:r>
      <w:r>
        <w:rPr>
          <w:rFonts w:ascii="Times New Roman" w:hAnsi="Times New Roman" w:eastAsia="仿宋_GB2312" w:cs="仿宋_GB2312"/>
          <w:color w:val="000000"/>
          <w:kern w:val="0"/>
          <w:sz w:val="32"/>
          <w:szCs w:val="32"/>
          <w:highlight w:val="none"/>
        </w:rPr>
        <w:t>5.</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未按照规定设置危险废物识别标志的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16.</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未按照国家有关规定制定危险废物管理计划或者申报危险废物有关资料的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17.</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擅自倾倒、堆放危险废物的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18.</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将危险废物提供或者委托给无许可证的单位从事经营活动的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19.</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不按照国家规定填写、运行危险废物转移联单或者未经批准擅自转移危险废物的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20.</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未按照国家环境保护标准贮存、利用、处置危险废物或者将危险废物混入非危险废物中贮存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21.</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未经安全性处置，混合收集、贮存、运输、处置具有不相容性质的危险废物的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22.</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将危险废物与旅客在同一运输工具上载运的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23.</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未经消除污染处理，将收集、贮存、运输、处置危险废物的场所、设施、设备和容器、包装物及其他物品转作他用的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24.</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未采取相应防范措施，造成危险废物扬散、流失、渗漏或者造成其他环境污染的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25.</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在运输过程中沿途丢弃、遗撒危险废物的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26.</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未制定危险废物意外事故防范措施和应急预案的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27.</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未按照国家有关规定建立危险废物管理台账并如实记录的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28.</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危险废物产生者不处置其产生的危险废物被责令改正后拒不改正的；拒不承担代为处置费用的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29.</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无许可证从事收集、贮存、利用、处置危险废物经营活动的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30.</w:t>
      </w:r>
      <w:r>
        <w:rPr>
          <w:rFonts w:hint="eastAsia"/>
          <w:highlight w:val="none"/>
        </w:rPr>
        <w:t xml:space="preserve"> </w:t>
      </w:r>
      <w:r>
        <w:rPr>
          <w:rFonts w:hint="eastAsia" w:ascii="Times New Roman" w:hAnsi="Times New Roman" w:eastAsia="仿宋_GB2312" w:cs="仿宋_GB2312"/>
          <w:color w:val="000000"/>
          <w:kern w:val="0"/>
          <w:sz w:val="32"/>
          <w:szCs w:val="32"/>
          <w:highlight w:val="none"/>
        </w:rPr>
        <w:t>未按照许可证规定从事收集、贮存、利用、处置危险废物经营活动的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仿宋_GB2312"/>
          <w:color w:val="000000"/>
          <w:kern w:val="0"/>
          <w:sz w:val="32"/>
          <w:szCs w:val="32"/>
          <w:highlight w:val="none"/>
        </w:rPr>
      </w:pPr>
      <w:r>
        <w:rPr>
          <w:rFonts w:ascii="Times New Roman" w:hAnsi="Times New Roman" w:eastAsia="仿宋_GB2312" w:cs="仿宋_GB2312"/>
          <w:color w:val="000000"/>
          <w:kern w:val="0"/>
          <w:sz w:val="32"/>
          <w:szCs w:val="32"/>
          <w:highlight w:val="none"/>
        </w:rPr>
        <w:t xml:space="preserve">31. </w:t>
      </w:r>
      <w:r>
        <w:rPr>
          <w:rFonts w:hint="eastAsia" w:ascii="Times New Roman" w:hAnsi="Times New Roman" w:eastAsia="仿宋_GB2312" w:cs="仿宋_GB2312"/>
          <w:color w:val="000000"/>
          <w:kern w:val="0"/>
          <w:sz w:val="32"/>
          <w:szCs w:val="32"/>
          <w:highlight w:val="none"/>
        </w:rPr>
        <w:t>造成固体废物污染环境事故的</w:t>
      </w:r>
    </w:p>
    <w:p>
      <w:pPr>
        <w:widowControl/>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32.</w:t>
      </w:r>
      <w:r>
        <w:rPr>
          <w:rFonts w:hint="eastAsia" w:ascii="Times New Roman" w:hAnsi="Times New Roman" w:eastAsia="仿宋_GB2312" w:cs="仿宋_GB2312"/>
          <w:color w:val="000000"/>
          <w:kern w:val="0"/>
          <w:sz w:val="32"/>
          <w:szCs w:val="32"/>
          <w:highlight w:val="none"/>
        </w:rPr>
        <w:t>贮存设施或者设备不符合环境保护、卫生要求的</w:t>
      </w:r>
    </w:p>
    <w:p>
      <w:pPr>
        <w:widowControl/>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33.</w:t>
      </w:r>
      <w:r>
        <w:rPr>
          <w:rFonts w:hint="eastAsia" w:ascii="Times New Roman" w:hAnsi="Times New Roman" w:eastAsia="仿宋_GB2312" w:cs="仿宋_GB2312"/>
          <w:color w:val="000000"/>
          <w:kern w:val="0"/>
          <w:sz w:val="32"/>
          <w:szCs w:val="32"/>
          <w:highlight w:val="none"/>
        </w:rPr>
        <w:t>未使用符合标准的专用车辆运送医疗废物或者使用运送医疗废物的车辆运送其他物品的</w:t>
      </w:r>
    </w:p>
    <w:p>
      <w:pPr>
        <w:widowControl/>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34.</w:t>
      </w:r>
      <w:r>
        <w:rPr>
          <w:rFonts w:hint="eastAsia" w:ascii="Times New Roman" w:hAnsi="Times New Roman" w:eastAsia="仿宋_GB2312" w:cs="仿宋_GB2312"/>
          <w:color w:val="000000"/>
          <w:kern w:val="0"/>
          <w:sz w:val="32"/>
          <w:szCs w:val="32"/>
          <w:highlight w:val="none"/>
        </w:rPr>
        <w:t>未安装污染物排放在线监控装置或者监控装置未经常处于正常运行状态的</w:t>
      </w:r>
    </w:p>
    <w:p>
      <w:pPr>
        <w:widowControl/>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35.</w:t>
      </w:r>
      <w:r>
        <w:rPr>
          <w:rFonts w:hint="eastAsia" w:ascii="Times New Roman" w:hAnsi="Times New Roman" w:eastAsia="仿宋_GB2312" w:cs="仿宋_GB2312"/>
          <w:color w:val="000000"/>
          <w:kern w:val="0"/>
          <w:sz w:val="32"/>
          <w:szCs w:val="32"/>
          <w:highlight w:val="none"/>
        </w:rPr>
        <w:t>在运送过程中丢弃医疗废物，在非贮存地点倾倒、堆放医疗废物或者将医疗废物混入其他废物和生活垃圾的</w:t>
      </w:r>
    </w:p>
    <w:p>
      <w:pPr>
        <w:widowControl/>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36.</w:t>
      </w:r>
      <w:r>
        <w:rPr>
          <w:rFonts w:hint="eastAsia" w:ascii="Times New Roman" w:hAnsi="Times New Roman" w:eastAsia="仿宋_GB2312" w:cs="仿宋_GB2312"/>
          <w:color w:val="000000"/>
          <w:kern w:val="0"/>
          <w:sz w:val="32"/>
          <w:szCs w:val="32"/>
          <w:highlight w:val="none"/>
        </w:rPr>
        <w:t>未执行危险废物转移联单管理制度的</w:t>
      </w:r>
    </w:p>
    <w:p>
      <w:pPr>
        <w:widowControl/>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37.</w:t>
      </w:r>
      <w:r>
        <w:rPr>
          <w:rFonts w:hint="eastAsia" w:ascii="Times New Roman" w:hAnsi="Times New Roman" w:eastAsia="仿宋_GB2312" w:cs="仿宋_GB2312"/>
          <w:color w:val="000000"/>
          <w:kern w:val="0"/>
          <w:sz w:val="32"/>
          <w:szCs w:val="32"/>
          <w:highlight w:val="none"/>
        </w:rPr>
        <w:t>将医疗废物交给未取得经营许可证的单位或者个人收集、运送、贮存、处置的</w:t>
      </w:r>
    </w:p>
    <w:p>
      <w:pPr>
        <w:widowControl/>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38.</w:t>
      </w:r>
      <w:r>
        <w:rPr>
          <w:rFonts w:hint="eastAsia" w:ascii="Times New Roman" w:hAnsi="Times New Roman" w:eastAsia="仿宋_GB2312" w:cs="仿宋_GB2312"/>
          <w:color w:val="000000"/>
          <w:kern w:val="0"/>
          <w:sz w:val="32"/>
          <w:szCs w:val="32"/>
          <w:highlight w:val="none"/>
        </w:rPr>
        <w:t>对医疗废物的处置不符合国家规定的环境保护、卫生标准、规范的</w:t>
      </w:r>
    </w:p>
    <w:p>
      <w:pPr>
        <w:widowControl/>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39.</w:t>
      </w:r>
      <w:r>
        <w:rPr>
          <w:rFonts w:hint="eastAsia" w:ascii="Times New Roman" w:hAnsi="Times New Roman" w:eastAsia="仿宋_GB2312" w:cs="仿宋_GB2312"/>
          <w:color w:val="000000"/>
          <w:kern w:val="0"/>
          <w:sz w:val="32"/>
          <w:szCs w:val="32"/>
          <w:highlight w:val="none"/>
        </w:rPr>
        <w:t>医疗卫生机构、医疗废物集中处置单位发生医疗废物流失、泄漏、扩散时，未采取紧急处理措施，或者未及时向环境保护行政主管部门报告的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40.</w:t>
      </w:r>
      <w:r>
        <w:rPr>
          <w:rFonts w:hint="eastAsia" w:ascii="Times New Roman" w:hAnsi="Times New Roman" w:eastAsia="仿宋_GB2312" w:cs="仿宋_GB2312"/>
          <w:color w:val="000000"/>
          <w:kern w:val="0"/>
          <w:sz w:val="32"/>
          <w:szCs w:val="32"/>
          <w:highlight w:val="none"/>
        </w:rPr>
        <w:t>未取得经营许可证从事医疗废物的收集、运送、贮存、处置等活动的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41.</w:t>
      </w:r>
      <w:r>
        <w:rPr>
          <w:rFonts w:hint="eastAsia" w:ascii="Times New Roman" w:hAnsi="Times New Roman" w:eastAsia="仿宋_GB2312" w:cs="仿宋_GB2312"/>
          <w:color w:val="000000"/>
          <w:kern w:val="0"/>
          <w:sz w:val="32"/>
          <w:szCs w:val="32"/>
          <w:highlight w:val="none"/>
        </w:rPr>
        <w:t>不按规定重新申请危险废物经营许可证或者换证的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42.</w:t>
      </w:r>
      <w:r>
        <w:rPr>
          <w:rFonts w:hint="eastAsia" w:ascii="Times New Roman" w:hAnsi="Times New Roman" w:eastAsia="仿宋_GB2312" w:cs="仿宋_GB2312"/>
          <w:color w:val="000000"/>
          <w:kern w:val="0"/>
          <w:sz w:val="32"/>
          <w:szCs w:val="32"/>
          <w:highlight w:val="none"/>
        </w:rPr>
        <w:t>未取得废弃电器电子产品处理资格擅自从事废弃电器电子产品处理活动的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43.</w:t>
      </w:r>
      <w:r>
        <w:rPr>
          <w:rFonts w:hint="eastAsia" w:ascii="Times New Roman" w:hAnsi="Times New Roman" w:eastAsia="仿宋_GB2312" w:cs="仿宋_GB2312"/>
          <w:color w:val="000000"/>
          <w:kern w:val="0"/>
          <w:sz w:val="32"/>
          <w:szCs w:val="32"/>
          <w:highlight w:val="none"/>
        </w:rPr>
        <w:t>处理企业未建立废弃电器电子产品的数据信息管理系统，未按规定报送基本数据和有关情况或者报送基本数据、有关情况不真实，或者未按规定期限保存基本数据的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44.</w:t>
      </w:r>
      <w:r>
        <w:rPr>
          <w:rFonts w:hint="eastAsia" w:ascii="Times New Roman" w:hAnsi="Times New Roman" w:eastAsia="仿宋_GB2312" w:cs="仿宋_GB2312"/>
          <w:color w:val="000000"/>
          <w:kern w:val="0"/>
          <w:sz w:val="32"/>
          <w:szCs w:val="32"/>
          <w:highlight w:val="none"/>
        </w:rPr>
        <w:t>处理企业未建立日常环境监测制度或者未开展日常环境监测的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45.</w:t>
      </w:r>
      <w:r>
        <w:rPr>
          <w:rFonts w:hint="eastAsia" w:ascii="Times New Roman" w:hAnsi="Times New Roman" w:eastAsia="仿宋_GB2312" w:cs="仿宋_GB2312"/>
          <w:color w:val="000000"/>
          <w:kern w:val="0"/>
          <w:sz w:val="32"/>
          <w:szCs w:val="32"/>
          <w:highlight w:val="none"/>
        </w:rPr>
        <w:t>危险废物经营单位终止从事收集、贮存、处置危险废物经营活动，或者危险废物的经营设施在废弃或者改作其他用途前，或者填埋危险废物的经营设施服役期届满后，未按照规定采取污染防治设施，责令限期改正逾期不改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46.</w:t>
      </w:r>
      <w:r>
        <w:rPr>
          <w:rFonts w:hint="eastAsia" w:ascii="Times New Roman" w:hAnsi="Times New Roman" w:eastAsia="仿宋_GB2312" w:cs="仿宋_GB2312"/>
          <w:color w:val="000000"/>
          <w:kern w:val="0"/>
          <w:sz w:val="32"/>
          <w:szCs w:val="32"/>
          <w:highlight w:val="none"/>
        </w:rPr>
        <w:t>伪造、变造、转让危险废物经营许可证的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47.</w:t>
      </w:r>
      <w:r>
        <w:rPr>
          <w:rFonts w:hint="eastAsia" w:ascii="Times New Roman" w:hAnsi="Times New Roman" w:eastAsia="仿宋_GB2312" w:cs="仿宋_GB2312"/>
          <w:color w:val="000000"/>
          <w:kern w:val="0"/>
          <w:sz w:val="32"/>
          <w:szCs w:val="32"/>
          <w:highlight w:val="none"/>
        </w:rPr>
        <w:t>领取危险废物收集经营许可证的单位，未与处置单位签订接收合同，或者未将收集的废矿物油和废镉镍电池在</w:t>
      </w:r>
      <w:r>
        <w:rPr>
          <w:rFonts w:ascii="Times New Roman" w:hAnsi="Times New Roman" w:eastAsia="仿宋_GB2312" w:cs="Times New Roman"/>
          <w:color w:val="000000"/>
          <w:kern w:val="0"/>
          <w:sz w:val="32"/>
          <w:szCs w:val="32"/>
          <w:highlight w:val="none"/>
        </w:rPr>
        <w:t>90</w:t>
      </w:r>
      <w:r>
        <w:rPr>
          <w:rFonts w:hint="eastAsia" w:ascii="Times New Roman" w:hAnsi="Times New Roman" w:eastAsia="仿宋_GB2312" w:cs="仿宋_GB2312"/>
          <w:color w:val="000000"/>
          <w:kern w:val="0"/>
          <w:sz w:val="32"/>
          <w:szCs w:val="32"/>
          <w:highlight w:val="none"/>
        </w:rPr>
        <w:t>个工作日内提供或者委托给处置单位进行处置，责令限期改正逾期不改正的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48.</w:t>
      </w:r>
      <w:r>
        <w:rPr>
          <w:rFonts w:hint="eastAsia" w:ascii="Times New Roman" w:hAnsi="Times New Roman" w:eastAsia="仿宋_GB2312" w:cs="仿宋_GB2312"/>
          <w:color w:val="000000"/>
          <w:kern w:val="0"/>
          <w:sz w:val="32"/>
          <w:szCs w:val="32"/>
          <w:highlight w:val="none"/>
        </w:rPr>
        <w:t>固体废物污染环境防治设施不正常运行或者排放指标不符合国家规定的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49.</w:t>
      </w:r>
      <w:r>
        <w:rPr>
          <w:rFonts w:hint="eastAsia" w:ascii="Times New Roman" w:hAnsi="Times New Roman" w:eastAsia="仿宋_GB2312" w:cs="仿宋_GB2312"/>
          <w:color w:val="000000"/>
          <w:kern w:val="0"/>
          <w:sz w:val="32"/>
          <w:szCs w:val="32"/>
          <w:highlight w:val="none"/>
        </w:rPr>
        <w:t>开发利用业已停止使用、关闭的固体废物贮存、处置场所未进行环境影响评价或者环境影响评价未经批准而擅自开发利用的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5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50.</w:t>
      </w:r>
      <w:r>
        <w:rPr>
          <w:rFonts w:hint="eastAsia" w:ascii="Times New Roman" w:hAnsi="Times New Roman" w:eastAsia="仿宋_GB2312" w:cs="仿宋_GB2312"/>
          <w:color w:val="000000"/>
          <w:kern w:val="0"/>
          <w:sz w:val="32"/>
          <w:szCs w:val="32"/>
          <w:highlight w:val="none"/>
        </w:rPr>
        <w:t>未经环境保护行政主管部门批准，转移固体废物或者将固体废物转移给没有处理能力的单位和个人处置的</w:t>
      </w:r>
    </w:p>
    <w:p>
      <w:pPr>
        <w:rPr>
          <w:rFonts w:ascii="Times New Roman" w:hAnsi="Times New Roman" w:eastAsia="仿宋_GB2312" w:cs="Times New Roman"/>
          <w:b/>
          <w:bCs/>
          <w:color w:val="FF0000"/>
          <w:highlight w:val="none"/>
        </w:rPr>
      </w:pPr>
      <w:r>
        <w:rPr>
          <w:rFonts w:ascii="Times New Roman" w:hAnsi="Times New Roman" w:eastAsia="仿宋_GB2312" w:cs="仿宋_GB2312"/>
          <w:color w:val="000000"/>
          <w:kern w:val="0"/>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widowControl/>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产生、收集、贮存、运输、利用、处置固体废物的单位未依法及时公开固体废物污染环境防治信息的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ind w:firstLine="422" w:firstLineChars="200"/>
              <w:jc w:val="left"/>
              <w:rPr>
                <w:rFonts w:ascii="Times New Roman" w:hAnsi="Times New Roman" w:eastAsia="仿宋_GB2312" w:cs="Times New Roman"/>
                <w:highlight w:val="none"/>
              </w:rPr>
            </w:pPr>
            <w:r>
              <w:rPr>
                <w:rFonts w:hint="eastAsia" w:ascii="Times New Roman" w:hAnsi="Times New Roman" w:eastAsia="仿宋_GB2312" w:cs="仿宋_GB2312"/>
                <w:b/>
                <w:bCs/>
                <w:kern w:val="0"/>
                <w:highlight w:val="none"/>
              </w:rPr>
              <w:t>《中华人民共和国固体废物污染环境防治法》第二十九条第二款</w:t>
            </w:r>
            <w:r>
              <w:rPr>
                <w:rFonts w:hint="eastAsia" w:ascii="Times New Roman" w:hAnsi="Times New Roman" w:eastAsia="仿宋_GB2312" w:cs="仿宋_GB2312"/>
                <w:kern w:val="0"/>
                <w:highlight w:val="none"/>
              </w:rPr>
              <w:t xml:space="preserve"> 产生、收集、贮存、运输、利用、处置固体废物的单位，应当依法及时公开固体废物污染环境防治信息，主动接受社会监督。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widowControl/>
              <w:snapToGrid w:val="0"/>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《中华人民共和国固体废物污染环境防治法》第一百零二条第一款第（一）项、第二款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违反本法规定，有下列行为之一，由生态环境主管部门责令改正，处以罚款，没收违法所得；情节严重的，报经有批准权的人民政府批准，可以责令停业或者关闭：</w:t>
            </w:r>
          </w:p>
          <w:p>
            <w:pPr>
              <w:widowControl/>
              <w:snapToGrid w:val="0"/>
              <w:ind w:firstLine="42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（一）产生、收集、贮存、运输、利用、处置固体废物的单位未依法及时公开固体废物污染环境防治信息的；</w:t>
            </w:r>
          </w:p>
          <w:p>
            <w:pPr>
              <w:widowControl/>
              <w:snapToGrid w:val="0"/>
              <w:ind w:firstLine="42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未依法及时公开</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未公开</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弄虚作假的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工业固体</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废物种类</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第</w:t>
            </w:r>
            <w:r>
              <w:rPr>
                <w:rFonts w:hint="eastAsia"/>
                <w:highlight w:val="none"/>
              </w:rPr>
              <w:t>Ⅰ</w:t>
            </w:r>
            <w:r>
              <w:rPr>
                <w:rFonts w:hint="eastAsia" w:ascii="Times New Roman" w:hAnsi="Times New Roman" w:eastAsia="仿宋_GB2312" w:cs="仿宋_GB2312"/>
                <w:highlight w:val="none"/>
              </w:rPr>
              <w:t>类一般工业固体废物</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第</w:t>
            </w:r>
            <w:r>
              <w:rPr>
                <w:rFonts w:hint="eastAsia" w:ascii="宋体" w:hAnsi="宋体" w:cs="宋体"/>
                <w:highlight w:val="none"/>
              </w:rPr>
              <w:t>Ⅱ</w:t>
            </w:r>
            <w:r>
              <w:rPr>
                <w:rFonts w:hint="eastAsia" w:ascii="Times New Roman" w:hAnsi="Times New Roman" w:eastAsia="仿宋_GB2312" w:cs="仿宋_GB2312"/>
                <w:highlight w:val="none"/>
              </w:rPr>
              <w:t>类一般工业固体废物</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危险废物</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b/>
          <w:bCs/>
          <w:color w:val="FF0000"/>
          <w:highlight w:val="none"/>
        </w:rPr>
      </w:pPr>
      <w:r>
        <w:rPr>
          <w:rFonts w:ascii="Times New Roman" w:hAnsi="Times New Roman" w:eastAsia="仿宋_GB2312" w:cs="Times New Roman"/>
          <w:b/>
          <w:bCs/>
          <w:color w:val="FF0000"/>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09" w:type="dxa"/>
            <w:gridSpan w:val="3"/>
            <w:vAlign w:val="center"/>
          </w:tcPr>
          <w:p>
            <w:pPr>
              <w:snapToGrid w:val="0"/>
              <w:jc w:val="center"/>
              <w:rPr>
                <w:rFonts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宋体"/>
                <w:b/>
                <w:bCs/>
                <w:highlight w:val="none"/>
              </w:rPr>
            </w:pPr>
            <w:r>
              <w:rPr>
                <w:rFonts w:hint="eastAsia" w:ascii="Times New Roman" w:hAnsi="Times New Roman" w:cs="宋体"/>
                <w:b/>
                <w:bCs/>
                <w:highlight w:val="none"/>
              </w:rPr>
              <w:t>序号</w:t>
            </w:r>
          </w:p>
        </w:tc>
        <w:tc>
          <w:tcPr>
            <w:tcW w:w="7938" w:type="dxa"/>
            <w:gridSpan w:val="2"/>
            <w:vAlign w:val="center"/>
          </w:tcPr>
          <w:p>
            <w:pPr>
              <w:snapToGrid w:val="0"/>
              <w:spacing w:line="288" w:lineRule="auto"/>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widowControl/>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生活垃圾处理单位未按照国家有关规定安装使用监测设备、实时监测污染物的排放情况并公开污染排放数据的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snapToGrid w:val="0"/>
              <w:spacing w:line="288" w:lineRule="auto"/>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bCs/>
                <w:kern w:val="0"/>
                <w:highlight w:val="none"/>
              </w:rPr>
              <w:t xml:space="preserve">《中华人民共和国固体废物污染环境防治法》第五十六条  </w:t>
            </w:r>
            <w:r>
              <w:rPr>
                <w:rFonts w:hint="eastAsia" w:ascii="Times New Roman" w:hAnsi="Times New Roman" w:eastAsia="仿宋_GB2312" w:cs="仿宋_GB2312"/>
                <w:highlight w:val="none"/>
              </w:rPr>
              <w:t>生活垃圾处理单位应当按照国家有关规定，安装使用监测设备，实时监测污染物的排放情况，将污染排放数据实时公开。监测设备应当与所在地生态环境主管部门的监控设备联网。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widowControl/>
              <w:snapToGrid w:val="0"/>
              <w:spacing w:line="288" w:lineRule="auto"/>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bCs/>
                <w:kern w:val="0"/>
                <w:highlight w:val="none"/>
              </w:rPr>
              <w:t>《中华人民共和国固体废物污染环境防治法》第一百零二条第一款第二项、第二款</w:t>
            </w:r>
            <w:r>
              <w:rPr>
                <w:rFonts w:ascii="微软雅黑" w:hAnsi="微软雅黑" w:eastAsia="微软雅黑" w:cs="微软雅黑"/>
                <w:kern w:val="0"/>
                <w:sz w:val="24"/>
                <w:szCs w:val="24"/>
                <w:highlight w:val="none"/>
                <w:shd w:val="clear" w:color="auto" w:fill="FFFFFF"/>
              </w:rPr>
              <w:t>　</w:t>
            </w:r>
            <w:r>
              <w:rPr>
                <w:rFonts w:hint="eastAsia" w:ascii="Times New Roman" w:hAnsi="Times New Roman" w:eastAsia="仿宋_GB2312" w:cs="仿宋_GB2312"/>
                <w:highlight w:val="none"/>
              </w:rPr>
              <w:t>违反本法规定，有下列行为之一，由生态环境主管部门责令改正，处以罚款，没收违法所得；情节严重的，报经有批准权的人民政府批准，可以责令停业或者关闭：</w:t>
            </w:r>
          </w:p>
          <w:p>
            <w:pPr>
              <w:widowControl/>
              <w:snapToGrid w:val="0"/>
              <w:spacing w:line="288" w:lineRule="auto"/>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（二）生活垃圾处理单位未按照国家有关规定安装使用监测设备、实时监测污染物的排放情况并公开污染排放数据的；</w:t>
            </w:r>
          </w:p>
          <w:p>
            <w:pPr>
              <w:widowControl/>
              <w:snapToGrid w:val="0"/>
              <w:spacing w:line="288" w:lineRule="auto"/>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w:t>
            </w:r>
            <w:r>
              <w:rPr>
                <w:rFonts w:hint="eastAsia" w:ascii="Times New Roman" w:hAnsi="Times New Roman" w:cs="宋体"/>
                <w:b/>
                <w:bCs/>
                <w:color w:val="000000"/>
                <w:highlight w:val="none"/>
              </w:rPr>
              <w:t>实★</w:t>
            </w: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监测设备已安装使用，已公开污染排放数据但数据不全</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cs="宋体"/>
                <w:kern w:val="0"/>
                <w:sz w:val="24"/>
                <w:szCs w:val="24"/>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监测设备已安装使用，未公开污染排放数据</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监测设备已安装，未使用</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widowControl/>
              <w:snapToGrid w:val="0"/>
              <w:jc w:val="center"/>
              <w:rPr>
                <w:rFonts w:ascii="宋体" w:hAnsi="宋体" w:cs="宋体"/>
                <w:kern w:val="0"/>
                <w:sz w:val="24"/>
                <w:szCs w:val="24"/>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监测设备未安装</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rPr>
                <w:rFonts w:ascii="Times New Roman" w:hAnsi="Times New Roman" w:cs="Times New Roman"/>
                <w:b/>
                <w:bCs/>
                <w:highlight w:val="none"/>
                <w:lang w:val="zh-CN" w:bidi="zh-CN"/>
              </w:rPr>
            </w:pPr>
            <w:r>
              <w:rPr>
                <w:rFonts w:hint="eastAsia" w:ascii="Times New Roman" w:hAnsi="Times New Roman" w:cs="宋体"/>
                <w:b/>
                <w:bCs/>
                <w:highlight w:val="none"/>
              </w:rPr>
              <w:t>日处理能力</w:t>
            </w: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1000 吨以下</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1000 吨以上 3000 吨以下</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3000 吨以上</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b/>
                <w:bCs/>
                <w:highlight w:val="none"/>
              </w:rPr>
            </w:pPr>
          </w:p>
        </w:tc>
      </w:tr>
    </w:tbl>
    <w:p>
      <w:pPr>
        <w:rPr>
          <w:rFonts w:ascii="Times New Roman" w:hAnsi="Times New Roman" w:eastAsia="仿宋_GB2312" w:cs="Times New Roman"/>
          <w:b/>
          <w:bCs/>
          <w:color w:val="FF000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line="288" w:lineRule="auto"/>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将列入限期淘汰名录被淘汰的设备转让给他人使用的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tabs>
                <w:tab w:val="left" w:pos="6740"/>
              </w:tabs>
              <w:spacing w:before="1"/>
              <w:ind w:firstLine="422" w:firstLineChars="200"/>
              <w:jc w:val="left"/>
              <w:rPr>
                <w:rFonts w:ascii="Times New Roman" w:hAnsi="Times New Roman" w:eastAsia="仿宋_GB2312" w:cs="Times New Roman"/>
                <w:highlight w:val="none"/>
                <w:lang w:val="zh-CN" w:bidi="zh-CN"/>
              </w:rPr>
            </w:pPr>
            <w:r>
              <w:rPr>
                <w:rFonts w:hint="eastAsia" w:ascii="Times New Roman" w:hAnsi="Times New Roman" w:eastAsia="仿宋_GB2312" w:cs="仿宋_GB2312"/>
                <w:b/>
                <w:bCs/>
                <w:kern w:val="0"/>
                <w:highlight w:val="none"/>
              </w:rPr>
              <w:t>《中华人民共和国固体废物污染环境防治法》第三十三条第三款</w:t>
            </w:r>
            <w:r>
              <w:rPr>
                <w:rFonts w:hint="eastAsia" w:ascii="Times New Roman" w:hAnsi="Times New Roman" w:eastAsia="仿宋_GB2312" w:cs="仿宋_GB2312"/>
                <w:highlight w:val="none"/>
              </w:rPr>
              <w:t xml:space="preserve">  列入限期淘汰名录被淘汰的设备，不得转让给他人使用。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line="288" w:lineRule="auto"/>
              <w:ind w:firstLine="420"/>
              <w:rPr>
                <w:rFonts w:ascii="Times New Roman" w:hAnsi="Times New Roman" w:eastAsia="仿宋_GB2312" w:cs="仿宋_GB2312"/>
                <w:highlight w:val="none"/>
              </w:rPr>
            </w:pPr>
            <w:r>
              <w:rPr>
                <w:rFonts w:hint="eastAsia" w:ascii="Times New Roman" w:hAnsi="Times New Roman" w:eastAsia="仿宋_GB2312" w:cs="仿宋_GB2312"/>
                <w:b/>
                <w:bCs/>
                <w:kern w:val="0"/>
                <w:highlight w:val="none"/>
              </w:rPr>
              <w:t>《中华人民共和国固体废物污染环境防治法》 第一百零二条第一款第（三） 项、第二款</w:t>
            </w:r>
            <w:r>
              <w:rPr>
                <w:rFonts w:hint="eastAsia"/>
                <w:b/>
                <w:highlight w:val="none"/>
              </w:rPr>
              <w:t xml:space="preserve">  </w:t>
            </w:r>
            <w:r>
              <w:rPr>
                <w:rFonts w:hint="eastAsia" w:ascii="Times New Roman" w:hAnsi="Times New Roman" w:eastAsia="仿宋_GB2312" w:cs="仿宋_GB2312"/>
                <w:highlight w:val="none"/>
              </w:rPr>
              <w:t>违反本法规定，有下列行为之一，由生态环境主管部门责令改正，处以罚款，没收违法所得；情节严重的，报经有批准权的人民政府批准，可以责令停业或者关闭：</w:t>
            </w:r>
          </w:p>
          <w:p>
            <w:pPr>
              <w:snapToGrid w:val="0"/>
              <w:spacing w:line="288" w:lineRule="auto"/>
              <w:ind w:firstLine="420"/>
              <w:rPr>
                <w:rFonts w:ascii="Times New Roman" w:hAnsi="Times New Roman" w:eastAsia="仿宋_GB2312" w:cs="仿宋_GB2312"/>
                <w:highlight w:val="none"/>
              </w:rPr>
            </w:pPr>
            <w:r>
              <w:rPr>
                <w:rFonts w:hint="eastAsia" w:ascii="Times New Roman" w:hAnsi="Times New Roman" w:eastAsia="仿宋_GB2312" w:cs="仿宋_GB2312"/>
                <w:highlight w:val="none"/>
              </w:rPr>
              <w:t>（三）将列入限期淘汰名录被淘汰的设备转让给他人使用的；</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设备数量★</w:t>
            </w: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1</w:t>
            </w:r>
            <w:r>
              <w:rPr>
                <w:rFonts w:hint="eastAsia" w:ascii="Times New Roman" w:hAnsi="Times New Roman" w:eastAsia="仿宋_GB2312" w:cs="仿宋_GB2312"/>
                <w:kern w:val="0"/>
                <w:highlight w:val="none"/>
              </w:rPr>
              <w:t>件</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1</w:t>
            </w:r>
            <w:r>
              <w:rPr>
                <w:rFonts w:hint="eastAsia" w:ascii="Times New Roman" w:hAnsi="Times New Roman" w:eastAsia="仿宋_GB2312" w:cs="仿宋_GB2312"/>
                <w:kern w:val="0"/>
                <w:highlight w:val="none"/>
              </w:rPr>
              <w:t>件以上</w:t>
            </w:r>
            <w:r>
              <w:rPr>
                <w:rFonts w:ascii="Times New Roman" w:hAnsi="Times New Roman" w:eastAsia="仿宋_GB2312" w:cs="Times New Roman"/>
                <w:kern w:val="0"/>
                <w:highlight w:val="none"/>
              </w:rPr>
              <w:t>5</w:t>
            </w:r>
            <w:r>
              <w:rPr>
                <w:rFonts w:hint="eastAsia" w:ascii="Times New Roman" w:hAnsi="Times New Roman" w:eastAsia="仿宋_GB2312" w:cs="仿宋_GB2312"/>
                <w:kern w:val="0"/>
                <w:highlight w:val="none"/>
              </w:rPr>
              <w:t>件以下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5</w:t>
            </w:r>
            <w:r>
              <w:rPr>
                <w:rFonts w:hint="eastAsia" w:ascii="Times New Roman" w:hAnsi="Times New Roman" w:eastAsia="仿宋_GB2312" w:cs="仿宋_GB2312"/>
                <w:kern w:val="0"/>
                <w:highlight w:val="none"/>
              </w:rPr>
              <w:t>件以上</w:t>
            </w:r>
            <w:r>
              <w:rPr>
                <w:rFonts w:ascii="Times New Roman" w:hAnsi="Times New Roman" w:eastAsia="仿宋_GB2312" w:cs="Times New Roman"/>
                <w:kern w:val="0"/>
                <w:highlight w:val="none"/>
              </w:rPr>
              <w:t>10</w:t>
            </w:r>
            <w:r>
              <w:rPr>
                <w:rFonts w:hint="eastAsia" w:ascii="Times New Roman" w:hAnsi="Times New Roman" w:eastAsia="仿宋_GB2312" w:cs="仿宋_GB2312"/>
                <w:kern w:val="0"/>
                <w:highlight w:val="none"/>
              </w:rPr>
              <w:t>件以下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10</w:t>
            </w:r>
            <w:r>
              <w:rPr>
                <w:rFonts w:hint="eastAsia" w:ascii="Times New Roman" w:hAnsi="Times New Roman" w:eastAsia="仿宋_GB2312" w:cs="仿宋_GB2312"/>
                <w:kern w:val="0"/>
                <w:highlight w:val="none"/>
              </w:rPr>
              <w:t>件以上</w:t>
            </w:r>
            <w:r>
              <w:rPr>
                <w:rFonts w:ascii="Times New Roman" w:hAnsi="Times New Roman" w:eastAsia="仿宋_GB2312" w:cs="Times New Roman"/>
                <w:kern w:val="0"/>
                <w:highlight w:val="none"/>
              </w:rPr>
              <w:t>20</w:t>
            </w:r>
            <w:r>
              <w:rPr>
                <w:rFonts w:hint="eastAsia" w:ascii="Times New Roman" w:hAnsi="Times New Roman" w:eastAsia="仿宋_GB2312" w:cs="仿宋_GB2312"/>
                <w:kern w:val="0"/>
                <w:highlight w:val="none"/>
              </w:rPr>
              <w:t>件以下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20</w:t>
            </w:r>
            <w:r>
              <w:rPr>
                <w:rFonts w:hint="eastAsia" w:ascii="Times New Roman" w:hAnsi="Times New Roman" w:eastAsia="仿宋_GB2312" w:cs="仿宋_GB2312"/>
                <w:kern w:val="0"/>
                <w:highlight w:val="none"/>
              </w:rPr>
              <w:t>件以上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转让设备</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价值</w:t>
            </w:r>
          </w:p>
        </w:tc>
        <w:tc>
          <w:tcPr>
            <w:tcW w:w="5245" w:type="dxa"/>
            <w:vAlign w:val="center"/>
          </w:tcPr>
          <w:p>
            <w:pPr>
              <w:widowControl/>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转让设备价值不足</w:t>
            </w:r>
            <w:r>
              <w:rPr>
                <w:rFonts w:ascii="Times New Roman" w:hAnsi="Times New Roman" w:eastAsia="仿宋_GB2312" w:cs="Times New Roman"/>
                <w:kern w:val="0"/>
                <w:highlight w:val="none"/>
              </w:rPr>
              <w:t>10</w:t>
            </w:r>
            <w:r>
              <w:rPr>
                <w:rFonts w:hint="eastAsia" w:ascii="Times New Roman" w:hAnsi="Times New Roman" w:eastAsia="仿宋_GB2312" w:cs="仿宋_GB2312"/>
                <w:kern w:val="0"/>
                <w:highlight w:val="none"/>
              </w:rPr>
              <w:t>万元</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转让设备价值</w:t>
            </w:r>
            <w:r>
              <w:rPr>
                <w:rFonts w:ascii="Times New Roman" w:hAnsi="Times New Roman" w:eastAsia="仿宋_GB2312" w:cs="Times New Roman"/>
                <w:kern w:val="0"/>
                <w:highlight w:val="none"/>
              </w:rPr>
              <w:t>10</w:t>
            </w:r>
            <w:r>
              <w:rPr>
                <w:rFonts w:hint="eastAsia" w:ascii="Times New Roman" w:hAnsi="Times New Roman" w:eastAsia="仿宋_GB2312" w:cs="仿宋_GB2312"/>
                <w:kern w:val="0"/>
                <w:highlight w:val="none"/>
              </w:rPr>
              <w:t>万元以上不足</w:t>
            </w:r>
            <w:r>
              <w:rPr>
                <w:rFonts w:ascii="Times New Roman" w:hAnsi="Times New Roman" w:eastAsia="仿宋_GB2312" w:cs="Times New Roman"/>
                <w:kern w:val="0"/>
                <w:highlight w:val="none"/>
              </w:rPr>
              <w:t>30</w:t>
            </w:r>
            <w:r>
              <w:rPr>
                <w:rFonts w:hint="eastAsia" w:ascii="Times New Roman" w:hAnsi="Times New Roman" w:eastAsia="仿宋_GB2312" w:cs="仿宋_GB2312"/>
                <w:kern w:val="0"/>
                <w:highlight w:val="none"/>
              </w:rPr>
              <w:t>万元</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转让设备价值</w:t>
            </w:r>
            <w:r>
              <w:rPr>
                <w:rFonts w:ascii="Times New Roman" w:hAnsi="Times New Roman" w:eastAsia="仿宋_GB2312" w:cs="Times New Roman"/>
                <w:kern w:val="0"/>
                <w:highlight w:val="none"/>
              </w:rPr>
              <w:t>30</w:t>
            </w:r>
            <w:r>
              <w:rPr>
                <w:rFonts w:hint="eastAsia" w:ascii="Times New Roman" w:hAnsi="Times New Roman" w:eastAsia="仿宋_GB2312" w:cs="仿宋_GB2312"/>
                <w:kern w:val="0"/>
                <w:highlight w:val="none"/>
              </w:rPr>
              <w:t>万元以上不足</w:t>
            </w:r>
            <w:r>
              <w:rPr>
                <w:rFonts w:ascii="Times New Roman" w:hAnsi="Times New Roman" w:eastAsia="仿宋_GB2312" w:cs="Times New Roman"/>
                <w:kern w:val="0"/>
                <w:highlight w:val="none"/>
              </w:rPr>
              <w:t>50</w:t>
            </w:r>
            <w:r>
              <w:rPr>
                <w:rFonts w:hint="eastAsia" w:ascii="Times New Roman" w:hAnsi="Times New Roman" w:eastAsia="仿宋_GB2312" w:cs="仿宋_GB2312"/>
                <w:kern w:val="0"/>
                <w:highlight w:val="none"/>
              </w:rPr>
              <w:t>万元</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转让设备价值</w:t>
            </w:r>
            <w:r>
              <w:rPr>
                <w:rFonts w:ascii="Times New Roman" w:hAnsi="Times New Roman" w:eastAsia="仿宋_GB2312" w:cs="Times New Roman"/>
                <w:kern w:val="0"/>
                <w:highlight w:val="none"/>
              </w:rPr>
              <w:t>50</w:t>
            </w:r>
            <w:r>
              <w:rPr>
                <w:rFonts w:hint="eastAsia" w:ascii="Times New Roman" w:hAnsi="Times New Roman" w:eastAsia="仿宋_GB2312" w:cs="仿宋_GB2312"/>
                <w:kern w:val="0"/>
                <w:highlight w:val="none"/>
              </w:rPr>
              <w:t>万元以上不足</w:t>
            </w:r>
            <w:r>
              <w:rPr>
                <w:rFonts w:ascii="Times New Roman" w:hAnsi="Times New Roman" w:eastAsia="仿宋_GB2312" w:cs="Times New Roman"/>
                <w:kern w:val="0"/>
                <w:highlight w:val="none"/>
              </w:rPr>
              <w:t>100</w:t>
            </w:r>
            <w:r>
              <w:rPr>
                <w:rFonts w:hint="eastAsia" w:ascii="Times New Roman" w:hAnsi="Times New Roman" w:eastAsia="仿宋_GB2312" w:cs="仿宋_GB2312"/>
                <w:kern w:val="0"/>
                <w:highlight w:val="none"/>
              </w:rPr>
              <w:t>万元</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转让设备价值</w:t>
            </w:r>
            <w:r>
              <w:rPr>
                <w:rFonts w:ascii="Times New Roman" w:hAnsi="Times New Roman" w:eastAsia="仿宋_GB2312" w:cs="Times New Roman"/>
                <w:kern w:val="0"/>
                <w:highlight w:val="none"/>
              </w:rPr>
              <w:t>100</w:t>
            </w:r>
            <w:r>
              <w:rPr>
                <w:rFonts w:hint="eastAsia" w:ascii="Times New Roman" w:hAnsi="Times New Roman" w:eastAsia="仿宋_GB2312" w:cs="仿宋_GB2312"/>
                <w:kern w:val="0"/>
                <w:highlight w:val="none"/>
              </w:rPr>
              <w:t>万元以上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b/>
          <w:bCs/>
          <w:color w:val="FF0000"/>
          <w:highlight w:val="none"/>
        </w:rPr>
      </w:pPr>
    </w:p>
    <w:p>
      <w:pPr>
        <w:rPr>
          <w:rFonts w:ascii="Times New Roman" w:hAnsi="Times New Roman" w:eastAsia="仿宋_GB2312" w:cs="Times New Roman"/>
          <w:b/>
          <w:bCs/>
          <w:color w:val="FF0000"/>
          <w:highlight w:val="none"/>
        </w:rPr>
      </w:pPr>
      <w:r>
        <w:rPr>
          <w:rFonts w:ascii="Times New Roman" w:hAnsi="Times New Roman" w:eastAsia="仿宋_GB2312" w:cs="Times New Roman"/>
          <w:b/>
          <w:bCs/>
          <w:color w:val="FF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line="264" w:lineRule="auto"/>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在生态保护红线区域、永久基本农田集中区域和其他需要特别保护的区域内，建设工业固体废物、危险废物集中贮存、利用、处置的设施、场所和生活垃圾填埋场的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snapToGrid w:val="0"/>
              <w:spacing w:line="264" w:lineRule="auto"/>
              <w:ind w:firstLine="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 xml:space="preserve">《中华人民共和国固体废物污染环境防治法》第二十一条  </w:t>
            </w:r>
            <w:r>
              <w:rPr>
                <w:rFonts w:hint="eastAsia" w:ascii="Times New Roman" w:hAnsi="Times New Roman" w:eastAsia="仿宋_GB2312" w:cs="仿宋_GB2312"/>
                <w:kern w:val="0"/>
                <w:highlight w:val="none"/>
              </w:rPr>
              <w:t>在生态保护红线区域、永久基本农田集中区域和其他需要特别保护的区域内，禁止建设工业固体废物、危险废物集中贮存、利用、处置的设施、场所和生活垃圾填埋场。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spacing w:line="264" w:lineRule="auto"/>
              <w:ind w:firstLine="200"/>
              <w:rPr>
                <w:rFonts w:ascii="Times New Roman" w:hAnsi="Times New Roman" w:eastAsia="仿宋_GB2312" w:cs="Times New Roman"/>
                <w:highlight w:val="none"/>
              </w:rPr>
            </w:pPr>
            <w:r>
              <w:rPr>
                <w:rFonts w:hint="eastAsia" w:ascii="Times New Roman" w:hAnsi="Times New Roman" w:eastAsia="仿宋_GB2312" w:cs="仿宋_GB2312"/>
                <w:b/>
                <w:bCs/>
                <w:kern w:val="0"/>
                <w:highlight w:val="none"/>
              </w:rPr>
              <w:t xml:space="preserve">《中华人民共和国固体废物污染环境防治法》 第一百零二条第一款第（四） 项、第二款  </w:t>
            </w:r>
            <w:r>
              <w:rPr>
                <w:rFonts w:hint="eastAsia" w:ascii="Times New Roman" w:hAnsi="Times New Roman" w:eastAsia="仿宋_GB2312" w:cs="仿宋_GB2312"/>
                <w:highlight w:val="none"/>
              </w:rPr>
              <w:t>违反本法规定，有下列行为之一，由生态环境主管部门责令改正，处以罚款，没收违法所得；情节严重的，报经有批准权的人民政府批准，可以责令停业或者关闭：</w:t>
            </w:r>
          </w:p>
          <w:p>
            <w:pPr>
              <w:snapToGrid w:val="0"/>
              <w:spacing w:line="264" w:lineRule="auto"/>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（四）在生态保护红线区域、永久基本农田集中区域和其他需要特别保护的区域内，建设工业固体废物、危险废物集中贮存、利用、处置的设施、场所和生活垃圾填埋场的；</w:t>
            </w:r>
          </w:p>
          <w:p>
            <w:pPr>
              <w:snapToGrid w:val="0"/>
              <w:spacing w:line="264" w:lineRule="auto"/>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污染防治</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设施★</w:t>
            </w: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配套设施齐全，且规范使用</w:t>
            </w:r>
          </w:p>
        </w:tc>
        <w:tc>
          <w:tcPr>
            <w:tcW w:w="2693" w:type="dxa"/>
            <w:vAlign w:val="center"/>
          </w:tcPr>
          <w:p>
            <w:pPr>
              <w:snapToGrid w:val="0"/>
              <w:jc w:val="center"/>
              <w:rPr>
                <w:rFonts w:ascii="Times New Roman" w:hAnsi="Times New Roman" w:cs="Times New Roman"/>
                <w:kern w:val="0"/>
                <w:sz w:val="24"/>
                <w:szCs w:val="24"/>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配套设施齐全，未规范使用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配套设施不齐全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固体废物</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类别</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生活垃圾</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类一般工业固体废物</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Ⅱ</w:t>
            </w:r>
            <w:r>
              <w:rPr>
                <w:rFonts w:hint="eastAsia" w:ascii="Times New Roman" w:hAnsi="Times New Roman" w:eastAsia="仿宋_GB2312" w:cs="仿宋_GB2312"/>
                <w:highlight w:val="none"/>
              </w:rPr>
              <w:t>类一般工业固体废物</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宋体" w:hAnsi="宋体" w:cs="宋体"/>
                <w:highlight w:val="none"/>
              </w:rPr>
            </w:pPr>
            <w:r>
              <w:rPr>
                <w:rFonts w:hint="eastAsia" w:ascii="Times New Roman" w:hAnsi="Times New Roman" w:eastAsia="仿宋_GB2312" w:cs="仿宋_GB2312"/>
                <w:highlight w:val="none"/>
              </w:rPr>
              <w:t>危险废物</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贮存、处置、填埋能力</w:t>
            </w:r>
          </w:p>
        </w:tc>
        <w:tc>
          <w:tcPr>
            <w:tcW w:w="5245" w:type="dxa"/>
            <w:vAlign w:val="center"/>
          </w:tcPr>
          <w:p>
            <w:pPr>
              <w:widowControl/>
              <w:snapToGrid w:val="0"/>
              <w:ind w:left="20"/>
              <w:jc w:val="center"/>
              <w:rPr>
                <w:rFonts w:ascii="Times New Roman" w:hAnsi="Times New Roman" w:eastAsia="仿宋_GB2312" w:cs="Times New Roman"/>
                <w:highlight w:val="none"/>
              </w:rPr>
            </w:pPr>
            <w:r>
              <w:rPr>
                <w:rFonts w:ascii="Times New Roman" w:hAnsi="Times New Roman" w:eastAsia="仿宋_GB2312" w:cs="Times New Roman"/>
                <w:kern w:val="0"/>
                <w:highlight w:val="none"/>
              </w:rPr>
              <w:t>1000m</w:t>
            </w:r>
            <w:r>
              <w:rPr>
                <w:rFonts w:ascii="Times New Roman" w:hAnsi="Times New Roman" w:eastAsia="仿宋_GB2312" w:cs="Times New Roman"/>
                <w:kern w:val="0"/>
                <w:highlight w:val="none"/>
                <w:vertAlign w:val="superscript"/>
              </w:rPr>
              <w:t>3</w:t>
            </w:r>
            <w:r>
              <w:rPr>
                <w:rFonts w:hint="eastAsia" w:ascii="Times New Roman" w:hAnsi="Times New Roman" w:eastAsia="仿宋_GB2312" w:cs="仿宋_GB2312"/>
                <w:kern w:val="0"/>
                <w:highlight w:val="none"/>
              </w:rPr>
              <w:t>以下</w:t>
            </w:r>
          </w:p>
        </w:tc>
        <w:tc>
          <w:tcPr>
            <w:tcW w:w="2693" w:type="dxa"/>
            <w:vAlign w:val="center"/>
          </w:tcPr>
          <w:p>
            <w:pPr>
              <w:widowControl/>
              <w:snapToGrid w:val="0"/>
              <w:jc w:val="center"/>
              <w:rPr>
                <w:rFonts w:ascii="Times New Roman" w:hAnsi="Times New Roman" w:cs="Times New Roman"/>
                <w:highlight w:val="none"/>
              </w:rPr>
            </w:pPr>
            <w:r>
              <w:rPr>
                <w:rFonts w:ascii="Times New Roman" w:hAnsi="Times New Roman" w:eastAsia="仿宋_GB2312" w:cs="Times New Roman"/>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ascii="Times New Roman" w:hAnsi="Times New Roman" w:eastAsia="仿宋_GB2312" w:cs="Times New Roman"/>
                <w:kern w:val="0"/>
                <w:highlight w:val="none"/>
              </w:rPr>
              <w:t>1000m</w:t>
            </w:r>
            <w:r>
              <w:rPr>
                <w:rFonts w:ascii="Times New Roman" w:hAnsi="Times New Roman" w:eastAsia="仿宋_GB2312" w:cs="Times New Roman"/>
                <w:kern w:val="0"/>
                <w:highlight w:val="none"/>
                <w:vertAlign w:val="superscript"/>
              </w:rPr>
              <w:t>3</w:t>
            </w:r>
            <w:r>
              <w:rPr>
                <w:rFonts w:hint="eastAsia" w:ascii="Times New Roman" w:hAnsi="Times New Roman" w:eastAsia="仿宋_GB2312" w:cs="仿宋_GB2312"/>
                <w:kern w:val="0"/>
                <w:highlight w:val="none"/>
              </w:rPr>
              <w:t>以上</w:t>
            </w:r>
            <w:r>
              <w:rPr>
                <w:rFonts w:ascii="Times New Roman" w:hAnsi="Times New Roman" w:eastAsia="仿宋_GB2312" w:cs="Times New Roman"/>
                <w:kern w:val="0"/>
                <w:highlight w:val="none"/>
              </w:rPr>
              <w:t>2000m</w:t>
            </w:r>
            <w:r>
              <w:rPr>
                <w:rFonts w:ascii="Times New Roman" w:hAnsi="Times New Roman" w:eastAsia="仿宋_GB2312" w:cs="Times New Roman"/>
                <w:kern w:val="0"/>
                <w:highlight w:val="none"/>
                <w:vertAlign w:val="superscript"/>
              </w:rPr>
              <w:t>3</w:t>
            </w:r>
            <w:r>
              <w:rPr>
                <w:rFonts w:hint="eastAsia" w:ascii="Times New Roman" w:hAnsi="Times New Roman" w:eastAsia="仿宋_GB2312" w:cs="仿宋_GB2312"/>
                <w:kern w:val="0"/>
                <w:highlight w:val="none"/>
              </w:rPr>
              <w:t>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ascii="Times New Roman" w:hAnsi="Times New Roman" w:eastAsia="仿宋_GB2312" w:cs="Times New Roman"/>
                <w:kern w:val="0"/>
                <w:highlight w:val="none"/>
              </w:rPr>
              <w:t>2000m</w:t>
            </w:r>
            <w:r>
              <w:rPr>
                <w:rFonts w:ascii="Times New Roman" w:hAnsi="Times New Roman" w:eastAsia="仿宋_GB2312" w:cs="Times New Roman"/>
                <w:kern w:val="0"/>
                <w:highlight w:val="none"/>
                <w:vertAlign w:val="superscript"/>
              </w:rPr>
              <w:t>3</w:t>
            </w:r>
            <w:r>
              <w:rPr>
                <w:rFonts w:hint="eastAsia" w:ascii="Times New Roman" w:hAnsi="Times New Roman" w:eastAsia="仿宋_GB2312" w:cs="仿宋_GB2312"/>
                <w:kern w:val="0"/>
                <w:highlight w:val="none"/>
              </w:rPr>
              <w:t>以上</w:t>
            </w:r>
            <w:r>
              <w:rPr>
                <w:rFonts w:ascii="Times New Roman" w:hAnsi="Times New Roman" w:eastAsia="仿宋_GB2312" w:cs="Times New Roman"/>
                <w:kern w:val="0"/>
                <w:highlight w:val="none"/>
              </w:rPr>
              <w:t>5000m</w:t>
            </w:r>
            <w:r>
              <w:rPr>
                <w:rFonts w:ascii="Times New Roman" w:hAnsi="Times New Roman" w:eastAsia="仿宋_GB2312" w:cs="Times New Roman"/>
                <w:kern w:val="0"/>
                <w:highlight w:val="none"/>
                <w:vertAlign w:val="superscript"/>
              </w:rPr>
              <w:t>3</w:t>
            </w:r>
            <w:r>
              <w:rPr>
                <w:rFonts w:hint="eastAsia" w:ascii="Times New Roman" w:hAnsi="Times New Roman" w:eastAsia="仿宋_GB2312" w:cs="仿宋_GB2312"/>
                <w:kern w:val="0"/>
                <w:highlight w:val="none"/>
              </w:rPr>
              <w:t>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5000m</w:t>
            </w:r>
            <w:r>
              <w:rPr>
                <w:rFonts w:ascii="Times New Roman" w:hAnsi="Times New Roman" w:eastAsia="仿宋_GB2312" w:cs="Times New Roman"/>
                <w:kern w:val="0"/>
                <w:highlight w:val="none"/>
                <w:vertAlign w:val="superscript"/>
              </w:rPr>
              <w:t>3</w:t>
            </w:r>
            <w:r>
              <w:rPr>
                <w:rFonts w:hint="eastAsia" w:ascii="Times New Roman" w:hAnsi="Times New Roman" w:eastAsia="仿宋_GB2312" w:cs="仿宋_GB2312"/>
                <w:kern w:val="0"/>
                <w:highlight w:val="none"/>
              </w:rPr>
              <w:t>以上</w:t>
            </w:r>
            <w:r>
              <w:rPr>
                <w:rFonts w:ascii="Times New Roman" w:hAnsi="Times New Roman" w:eastAsia="仿宋_GB2312" w:cs="Times New Roman"/>
                <w:kern w:val="0"/>
                <w:highlight w:val="none"/>
              </w:rPr>
              <w:t>10000m</w:t>
            </w:r>
            <w:r>
              <w:rPr>
                <w:rFonts w:ascii="Times New Roman" w:hAnsi="Times New Roman" w:eastAsia="仿宋_GB2312" w:cs="Times New Roman"/>
                <w:kern w:val="0"/>
                <w:highlight w:val="none"/>
                <w:vertAlign w:val="superscript"/>
              </w:rPr>
              <w:t>3</w:t>
            </w:r>
            <w:r>
              <w:rPr>
                <w:rFonts w:hint="eastAsia" w:ascii="Times New Roman" w:hAnsi="Times New Roman" w:eastAsia="仿宋_GB2312" w:cs="仿宋_GB2312"/>
                <w:kern w:val="0"/>
                <w:highlight w:val="none"/>
              </w:rPr>
              <w:t>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10000m</w:t>
            </w:r>
            <w:r>
              <w:rPr>
                <w:rFonts w:ascii="Times New Roman" w:hAnsi="Times New Roman" w:eastAsia="仿宋_GB2312" w:cs="Times New Roman"/>
                <w:kern w:val="0"/>
                <w:highlight w:val="none"/>
                <w:vertAlign w:val="superscript"/>
              </w:rPr>
              <w:t>3</w:t>
            </w:r>
            <w:r>
              <w:rPr>
                <w:rFonts w:hint="eastAsia" w:ascii="Times New Roman" w:hAnsi="Times New Roman" w:eastAsia="仿宋_GB2312" w:cs="仿宋_GB2312"/>
                <w:kern w:val="0"/>
                <w:highlight w:val="none"/>
              </w:rPr>
              <w:t>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jc w:val="center"/>
              <w:rPr>
                <w:rFonts w:ascii="Times New Roman" w:hAnsi="Times New Roman" w:cs="Times New Roman"/>
                <w:color w:val="000000"/>
                <w:highlight w:val="none"/>
              </w:rPr>
            </w:pPr>
          </w:p>
        </w:tc>
      </w:tr>
    </w:tbl>
    <w:p>
      <w:pPr>
        <w:rPr>
          <w:highlight w:val="none"/>
        </w:rPr>
      </w:pPr>
      <w:r>
        <w:rPr>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ind w:firstLine="420" w:firstLineChars="20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转移固体废物出省、自治区、直辖市行政区域贮存、处置未经批准的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spacing w:before="15" w:line="249" w:lineRule="auto"/>
              <w:ind w:right="93" w:firstLine="422" w:firstLineChars="200"/>
              <w:rPr>
                <w:rFonts w:ascii="Times New Roman" w:hAnsi="Times New Roman" w:eastAsia="仿宋_GB2312" w:cs="Times New Roman"/>
                <w:highlight w:val="none"/>
                <w:lang w:val="zh-CN" w:bidi="zh-CN"/>
              </w:rPr>
            </w:pPr>
            <w:r>
              <w:rPr>
                <w:rFonts w:hint="eastAsia" w:ascii="Times New Roman" w:hAnsi="Times New Roman" w:eastAsia="仿宋_GB2312" w:cs="仿宋_GB2312"/>
                <w:b/>
                <w:bCs/>
                <w:kern w:val="0"/>
                <w:highlight w:val="none"/>
              </w:rPr>
              <w:t>《中华人民共和国固体废物污染环境防治法》第二十二条第一款</w:t>
            </w:r>
            <w:r>
              <w:rPr>
                <w:rFonts w:hint="eastAsia" w:ascii="宋体" w:hAnsi="宋体" w:cs="宋体"/>
                <w:b/>
                <w:spacing w:val="-8"/>
                <w:highlight w:val="none"/>
                <w:lang w:bidi="zh-CN"/>
              </w:rPr>
              <w:t xml:space="preserve">  </w:t>
            </w:r>
            <w:r>
              <w:rPr>
                <w:rFonts w:hint="eastAsia" w:ascii="Times New Roman" w:hAnsi="Times New Roman" w:eastAsia="仿宋_GB2312" w:cs="仿宋_GB2312"/>
                <w:highlight w:val="none"/>
              </w:rPr>
              <w:t>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spacing w:line="264" w:lineRule="auto"/>
              <w:ind w:firstLine="422" w:firstLineChars="200"/>
              <w:rPr>
                <w:rFonts w:ascii="Times New Roman" w:hAnsi="Times New Roman" w:eastAsia="仿宋_GB2312" w:cs="Times New Roman"/>
                <w:highlight w:val="none"/>
              </w:rPr>
            </w:pPr>
            <w:r>
              <w:rPr>
                <w:rFonts w:hint="eastAsia" w:ascii="Times New Roman" w:hAnsi="Times New Roman" w:eastAsia="仿宋_GB2312" w:cs="仿宋_GB2312"/>
                <w:b/>
                <w:bCs/>
                <w:kern w:val="0"/>
                <w:highlight w:val="none"/>
              </w:rPr>
              <w:t xml:space="preserve">《中华人民共和国固体废物污染环境防治法》第一百零二条第一款第（五）项 、第二款  </w:t>
            </w:r>
            <w:r>
              <w:rPr>
                <w:rFonts w:hint="eastAsia" w:ascii="Times New Roman" w:hAnsi="Times New Roman" w:eastAsia="仿宋_GB2312" w:cs="仿宋_GB2312"/>
                <w:highlight w:val="none"/>
              </w:rPr>
              <w:t>违反本法规定，有下列行为之一，由生态环境主管部门责令改正，处以罚款，没收违法所得；情节严重的，报经有批准权的人民政府批准，可以责令停业或者关闭：</w:t>
            </w:r>
          </w:p>
          <w:p>
            <w:pPr>
              <w:snapToGrid w:val="0"/>
              <w:spacing w:line="264" w:lineRule="auto"/>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（五）转移固体废物出省、自治区、直辖市行政区域贮存、处置未经批准的；</w:t>
            </w:r>
          </w:p>
          <w:p>
            <w:pPr>
              <w:snapToGrid w:val="0"/>
              <w:spacing w:line="264" w:lineRule="auto"/>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转移量★</w:t>
            </w: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3</w:t>
            </w:r>
            <w:r>
              <w:rPr>
                <w:rFonts w:hint="eastAsia" w:ascii="Times New Roman" w:hAnsi="Times New Roman" w:eastAsia="仿宋_GB2312" w:cs="Times New Roman"/>
                <w:kern w:val="0"/>
                <w:highlight w:val="none"/>
              </w:rPr>
              <w:t>0</w:t>
            </w:r>
            <w:r>
              <w:rPr>
                <w:rFonts w:hint="eastAsia" w:ascii="Times New Roman" w:hAnsi="Times New Roman" w:eastAsia="仿宋_GB2312" w:cs="仿宋_GB2312"/>
                <w:kern w:val="0"/>
                <w:highlight w:val="none"/>
              </w:rPr>
              <w:t>吨以下</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jc w:val="center"/>
              <w:rPr>
                <w:rFonts w:ascii="Times New Roman" w:hAnsi="Times New Roman" w:cs="Times New Roman"/>
                <w:kern w:val="0"/>
                <w:highlight w:val="none"/>
              </w:rPr>
            </w:pPr>
            <w:r>
              <w:rPr>
                <w:rFonts w:ascii="Times New Roman" w:hAnsi="Times New Roman" w:cs="Times New Roman"/>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3</w:t>
            </w:r>
            <w:r>
              <w:rPr>
                <w:rFonts w:hint="eastAsia" w:ascii="Times New Roman" w:hAnsi="Times New Roman" w:eastAsia="仿宋_GB2312" w:cs="Times New Roman"/>
                <w:kern w:val="0"/>
                <w:highlight w:val="none"/>
              </w:rPr>
              <w:t>0</w:t>
            </w:r>
            <w:r>
              <w:rPr>
                <w:rFonts w:hint="eastAsia" w:ascii="Times New Roman" w:hAnsi="Times New Roman" w:eastAsia="仿宋_GB2312" w:cs="仿宋_GB2312"/>
                <w:kern w:val="0"/>
                <w:highlight w:val="none"/>
              </w:rPr>
              <w:t>吨以上100吨以下</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jc w:val="center"/>
              <w:rPr>
                <w:rFonts w:ascii="Times New Roman" w:hAnsi="Times New Roman" w:cs="Times New Roman"/>
                <w:kern w:val="0"/>
                <w:highlight w:val="none"/>
              </w:rPr>
            </w:pPr>
            <w:r>
              <w:rPr>
                <w:rFonts w:ascii="Times New Roman" w:hAnsi="Times New Roman" w:cs="Times New Roman"/>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100吨以上500吨以下</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jc w:val="center"/>
              <w:rPr>
                <w:rFonts w:ascii="Times New Roman" w:hAnsi="Times New Roman" w:cs="Times New Roman"/>
                <w:kern w:val="0"/>
                <w:highlight w:val="none"/>
              </w:rPr>
            </w:pPr>
            <w:r>
              <w:rPr>
                <w:rFonts w:ascii="Times New Roman" w:hAnsi="Times New Roman" w:cs="Times New Roman"/>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500吨以上1000吨以下</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jc w:val="center"/>
              <w:rPr>
                <w:rFonts w:ascii="Times New Roman" w:hAnsi="Times New Roman" w:cs="Times New Roman"/>
                <w:kern w:val="0"/>
                <w:highlight w:val="none"/>
              </w:rPr>
            </w:pPr>
            <w:r>
              <w:rPr>
                <w:rFonts w:ascii="Times New Roman" w:hAnsi="Times New Roman" w:cs="Times New Roman"/>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1000吨以上</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jc w:val="center"/>
              <w:rPr>
                <w:rFonts w:ascii="Times New Roman" w:hAnsi="Times New Roman" w:cs="Times New Roman"/>
                <w:kern w:val="0"/>
                <w:highlight w:val="none"/>
              </w:rPr>
            </w:pPr>
            <w:r>
              <w:rPr>
                <w:rFonts w:ascii="Times New Roman" w:hAnsi="Times New Roman" w:cs="Times New Roman"/>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跨省（自治区、直辖市）数量★</w:t>
            </w: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1</w:t>
            </w:r>
            <w:r>
              <w:rPr>
                <w:rFonts w:hint="eastAsia" w:ascii="Times New Roman" w:hAnsi="Times New Roman" w:eastAsia="仿宋_GB2312" w:cs="仿宋_GB2312"/>
                <w:kern w:val="0"/>
                <w:highlight w:val="none"/>
              </w:rPr>
              <w:t>个省</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个省</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个省以上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固废类别</w:t>
            </w: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非工业</w:t>
            </w:r>
            <w:r>
              <w:rPr>
                <w:rFonts w:ascii="Times New Roman" w:hAnsi="Times New Roman" w:eastAsia="仿宋_GB2312" w:cs="Times New Roman"/>
                <w:highlight w:val="none"/>
              </w:rPr>
              <w:t>固体废物</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第</w:t>
            </w:r>
            <w:r>
              <w:rPr>
                <w:rFonts w:hint="eastAsia" w:ascii="宋体" w:hAnsi="宋体" w:cs="宋体"/>
                <w:kern w:val="0"/>
                <w:highlight w:val="none"/>
              </w:rPr>
              <w:t>Ⅰ</w:t>
            </w:r>
            <w:r>
              <w:rPr>
                <w:rFonts w:hint="eastAsia" w:ascii="Times New Roman" w:hAnsi="Times New Roman" w:eastAsia="仿宋_GB2312" w:cs="仿宋_GB2312"/>
                <w:kern w:val="0"/>
                <w:highlight w:val="none"/>
              </w:rPr>
              <w:t>类一般工业固体废物</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第</w:t>
            </w:r>
            <w:r>
              <w:rPr>
                <w:rFonts w:hint="eastAsia" w:ascii="宋体" w:hAnsi="宋体" w:cs="宋体"/>
                <w:kern w:val="0"/>
                <w:highlight w:val="none"/>
              </w:rPr>
              <w:t>Ⅱ</w:t>
            </w:r>
            <w:r>
              <w:rPr>
                <w:rFonts w:hint="eastAsia" w:ascii="Times New Roman" w:hAnsi="Times New Roman" w:eastAsia="仿宋_GB2312" w:cs="仿宋_GB2312"/>
                <w:kern w:val="0"/>
                <w:highlight w:val="none"/>
              </w:rPr>
              <w:t>类一般工业固体废物</w:t>
            </w:r>
          </w:p>
        </w:tc>
        <w:tc>
          <w:tcPr>
            <w:tcW w:w="2693" w:type="dxa"/>
            <w:vAlign w:val="center"/>
          </w:tcPr>
          <w:p>
            <w:pPr>
              <w:snapToGrid w:val="0"/>
              <w:jc w:val="center"/>
              <w:rPr>
                <w:rFonts w:ascii="Times New Roman" w:hAnsi="Times New Roman" w:cs="Times New Roman"/>
                <w:kern w:val="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tcPr>
          <w:p>
            <w:pPr>
              <w:snapToGrid w:val="0"/>
              <w:spacing w:line="288" w:lineRule="auto"/>
              <w:ind w:firstLine="420"/>
              <w:jc w:val="center"/>
              <w:rPr>
                <w:rFonts w:ascii="Times New Roman" w:hAnsi="Times New Roman" w:cs="Times New Roman"/>
                <w:highlight w:val="none"/>
              </w:rPr>
            </w:pPr>
          </w:p>
        </w:tc>
      </w:tr>
    </w:tbl>
    <w:p>
      <w:pPr>
        <w:rPr>
          <w:rFonts w:ascii="Times New Roman" w:hAnsi="Times New Roman" w:eastAsia="仿宋_GB2312" w:cs="Times New Roman"/>
          <w:b/>
          <w:bCs/>
          <w:color w:val="FF0000"/>
          <w:highlight w:val="none"/>
        </w:rPr>
      </w:pPr>
    </w:p>
    <w:p>
      <w:pPr>
        <w:rPr>
          <w:rFonts w:ascii="Times New Roman" w:hAnsi="Times New Roman" w:eastAsia="仿宋_GB2312" w:cs="Times New Roman"/>
          <w:b/>
          <w:bCs/>
          <w:color w:val="FF0000"/>
          <w:highlight w:val="none"/>
        </w:rPr>
      </w:pPr>
      <w:r>
        <w:rPr>
          <w:rFonts w:ascii="Times New Roman" w:hAnsi="Times New Roman" w:eastAsia="仿宋_GB2312" w:cs="Times New Roman"/>
          <w:b/>
          <w:bCs/>
          <w:color w:val="FF0000"/>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line="288" w:lineRule="auto"/>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转移固体废物出省、自治区、直辖市行政区域利用未报备案的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snapToGrid w:val="0"/>
              <w:spacing w:before="62" w:beforeLines="20" w:line="288" w:lineRule="auto"/>
              <w:ind w:firstLine="422" w:firstLineChars="200"/>
              <w:jc w:val="left"/>
              <w:rPr>
                <w:rFonts w:ascii="Times New Roman" w:hAnsi="Times New Roman" w:eastAsia="仿宋_GB2312" w:cs="仿宋_GB2312"/>
                <w:highlight w:val="none"/>
              </w:rPr>
            </w:pPr>
            <w:r>
              <w:rPr>
                <w:rFonts w:hint="eastAsia" w:ascii="Times New Roman" w:hAnsi="Times New Roman" w:eastAsia="仿宋_GB2312" w:cs="仿宋_GB2312"/>
                <w:b/>
                <w:bCs/>
                <w:kern w:val="0"/>
                <w:highlight w:val="none"/>
              </w:rPr>
              <w:t xml:space="preserve">《中华人民共和国固体废物污染环境防治法》第二十二条第二款  </w:t>
            </w:r>
            <w:r>
              <w:rPr>
                <w:rFonts w:hint="eastAsia" w:ascii="Times New Roman" w:hAnsi="Times New Roman" w:eastAsia="仿宋_GB2312" w:cs="仿宋_GB2312"/>
                <w:highlight w:val="none"/>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spacing w:line="288" w:lineRule="auto"/>
              <w:ind w:firstLine="422" w:firstLineChars="200"/>
              <w:rPr>
                <w:rFonts w:ascii="Times New Roman" w:hAnsi="Times New Roman" w:eastAsia="仿宋_GB2312" w:cs="Times New Roman"/>
                <w:highlight w:val="none"/>
              </w:rPr>
            </w:pPr>
            <w:r>
              <w:rPr>
                <w:rFonts w:hint="eastAsia" w:ascii="Times New Roman" w:hAnsi="Times New Roman" w:eastAsia="仿宋_GB2312" w:cs="仿宋_GB2312"/>
                <w:b/>
                <w:bCs/>
                <w:kern w:val="0"/>
                <w:highlight w:val="none"/>
              </w:rPr>
              <w:t xml:space="preserve">《中华人民共和国固体废物污染环境防治法》第一百零二条第一款第（六）项、第二款  </w:t>
            </w:r>
            <w:r>
              <w:rPr>
                <w:rFonts w:hint="eastAsia" w:ascii="Times New Roman" w:hAnsi="Times New Roman" w:eastAsia="仿宋_GB2312" w:cs="仿宋_GB2312"/>
                <w:highlight w:val="none"/>
              </w:rPr>
              <w:t>违反本法规定，有下列行为之一，由生态环境主管部门责令改正，处以罚款，没收违法所得；情节严重的，报经有批准权的人民政府批准，可以责令停业或者关闭：</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（六）转移固体废物出省、自治区、直辖市行政区域利用未报备案的；</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71"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转移量★</w:t>
            </w: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3</w:t>
            </w:r>
            <w:r>
              <w:rPr>
                <w:rFonts w:hint="eastAsia" w:ascii="Times New Roman" w:hAnsi="Times New Roman" w:eastAsia="仿宋_GB2312" w:cs="Times New Roman"/>
                <w:kern w:val="0"/>
                <w:highlight w:val="none"/>
              </w:rPr>
              <w:t>0</w:t>
            </w:r>
            <w:r>
              <w:rPr>
                <w:rFonts w:hint="eastAsia" w:ascii="Times New Roman" w:hAnsi="Times New Roman" w:eastAsia="仿宋_GB2312" w:cs="仿宋_GB2312"/>
                <w:kern w:val="0"/>
                <w:highlight w:val="none"/>
              </w:rPr>
              <w:t>吨以下</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kern w:val="0"/>
                <w:highlight w:val="none"/>
              </w:rPr>
            </w:pPr>
            <w:r>
              <w:rPr>
                <w:rFonts w:ascii="Times New Roman" w:hAnsi="Times New Roman" w:cs="Times New Roman"/>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3</w:t>
            </w:r>
            <w:r>
              <w:rPr>
                <w:rFonts w:hint="eastAsia" w:ascii="Times New Roman" w:hAnsi="Times New Roman" w:eastAsia="仿宋_GB2312" w:cs="Times New Roman"/>
                <w:kern w:val="0"/>
                <w:highlight w:val="none"/>
              </w:rPr>
              <w:t>0</w:t>
            </w:r>
            <w:r>
              <w:rPr>
                <w:rFonts w:hint="eastAsia" w:ascii="Times New Roman" w:hAnsi="Times New Roman" w:eastAsia="仿宋_GB2312" w:cs="仿宋_GB2312"/>
                <w:kern w:val="0"/>
                <w:highlight w:val="none"/>
              </w:rPr>
              <w:t>吨以上100吨以下</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kern w:val="0"/>
                <w:highlight w:val="none"/>
              </w:rPr>
            </w:pPr>
            <w:r>
              <w:rPr>
                <w:rFonts w:ascii="Times New Roman" w:hAnsi="Times New Roman" w:cs="Times New Roman"/>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100吨以上500吨以下</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kern w:val="0"/>
                <w:highlight w:val="none"/>
              </w:rPr>
            </w:pPr>
            <w:r>
              <w:rPr>
                <w:rFonts w:ascii="Times New Roman" w:hAnsi="Times New Roman" w:cs="Times New Roman"/>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500吨以上1000吨以下</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kern w:val="0"/>
                <w:highlight w:val="none"/>
              </w:rPr>
            </w:pPr>
            <w:r>
              <w:rPr>
                <w:rFonts w:ascii="Times New Roman" w:hAnsi="Times New Roman" w:cs="Times New Roman"/>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1000吨以上</w:t>
            </w:r>
          </w:p>
        </w:tc>
        <w:tc>
          <w:tcPr>
            <w:tcW w:w="26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kern w:val="0"/>
                <w:highlight w:val="none"/>
              </w:rPr>
            </w:pPr>
            <w:r>
              <w:rPr>
                <w:rFonts w:ascii="Times New Roman" w:hAnsi="Times New Roman" w:cs="Times New Roman"/>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固废类别</w:t>
            </w: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仿宋_GB2312"/>
                <w:kern w:val="0"/>
                <w:highlight w:val="none"/>
              </w:rPr>
            </w:pPr>
            <w:r>
              <w:rPr>
                <w:rFonts w:hint="eastAsia" w:ascii="Times New Roman" w:hAnsi="Times New Roman" w:eastAsia="仿宋_GB2312" w:cs="Times New Roman"/>
                <w:highlight w:val="none"/>
              </w:rPr>
              <w:t>非工业</w:t>
            </w:r>
            <w:r>
              <w:rPr>
                <w:rFonts w:ascii="Times New Roman" w:hAnsi="Times New Roman" w:eastAsia="仿宋_GB2312" w:cs="Times New Roman"/>
                <w:highlight w:val="none"/>
              </w:rPr>
              <w:t>固体废物</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第</w:t>
            </w:r>
            <w:r>
              <w:rPr>
                <w:rFonts w:hint="eastAsia" w:ascii="宋体" w:hAnsi="宋体" w:cs="宋体"/>
                <w:kern w:val="0"/>
                <w:highlight w:val="none"/>
              </w:rPr>
              <w:t>Ⅰ</w:t>
            </w:r>
            <w:r>
              <w:rPr>
                <w:rFonts w:hint="eastAsia" w:ascii="Times New Roman" w:hAnsi="Times New Roman" w:eastAsia="仿宋_GB2312" w:cs="仿宋_GB2312"/>
                <w:kern w:val="0"/>
                <w:highlight w:val="none"/>
              </w:rPr>
              <w:t>类一般工业固体废物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第</w:t>
            </w:r>
            <w:r>
              <w:rPr>
                <w:rFonts w:hint="eastAsia" w:ascii="宋体" w:hAnsi="宋体" w:cs="宋体"/>
                <w:kern w:val="0"/>
                <w:highlight w:val="none"/>
              </w:rPr>
              <w:t>Ⅱ</w:t>
            </w:r>
            <w:r>
              <w:rPr>
                <w:rFonts w:hint="eastAsia" w:ascii="Times New Roman" w:hAnsi="Times New Roman" w:eastAsia="仿宋_GB2312" w:cs="仿宋_GB2312"/>
                <w:kern w:val="0"/>
                <w:highlight w:val="none"/>
              </w:rPr>
              <w:t>类一般工业固体废物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跨省（自治区、直辖市）数量★</w:t>
            </w:r>
          </w:p>
        </w:tc>
        <w:tc>
          <w:tcPr>
            <w:tcW w:w="52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ascii="Times New Roman" w:hAnsi="Times New Roman" w:eastAsia="仿宋_GB2312" w:cs="Times New Roman"/>
                <w:kern w:val="0"/>
                <w:highlight w:val="none"/>
              </w:rPr>
              <w:t>1</w:t>
            </w:r>
            <w:r>
              <w:rPr>
                <w:rFonts w:hint="eastAsia" w:ascii="Times New Roman" w:hAnsi="Times New Roman" w:eastAsia="仿宋_GB2312" w:cs="仿宋_GB2312"/>
                <w:kern w:val="0"/>
                <w:highlight w:val="none"/>
              </w:rPr>
              <w:t>个省</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个省</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个省以上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b/>
          <w:bCs/>
          <w:color w:val="FF0000"/>
          <w:highlight w:val="none"/>
        </w:rPr>
      </w:pPr>
      <w:r>
        <w:rPr>
          <w:rFonts w:ascii="Times New Roman" w:hAnsi="Times New Roman" w:eastAsia="仿宋_GB2312" w:cs="Times New Roman"/>
          <w:b/>
          <w:bCs/>
          <w:color w:val="FF0000"/>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line="288" w:lineRule="auto"/>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擅自倾倒、堆放、丢弃、遗撒工业固体废物，或者未采取相应防范措施，造成工业固体废物扬散、流失、渗漏或者其他环境污染的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snapToGrid w:val="0"/>
              <w:spacing w:before="62" w:beforeLines="20" w:line="288" w:lineRule="auto"/>
              <w:ind w:firstLine="420"/>
              <w:rPr>
                <w:rFonts w:ascii="Times New Roman" w:hAnsi="Times New Roman" w:eastAsia="仿宋_GB2312" w:cs="仿宋_GB2312"/>
                <w:highlight w:val="none"/>
              </w:rPr>
            </w:pPr>
            <w:r>
              <w:rPr>
                <w:rFonts w:hint="eastAsia" w:ascii="Times New Roman" w:hAnsi="Times New Roman" w:eastAsia="仿宋_GB2312" w:cs="仿宋_GB2312"/>
                <w:b/>
                <w:bCs/>
                <w:kern w:val="0"/>
                <w:highlight w:val="none"/>
              </w:rPr>
              <w:t>《中华人民共和国固体废物污染环境防治法》第二十条</w:t>
            </w:r>
            <w:r>
              <w:rPr>
                <w:rFonts w:hint="eastAsia" w:ascii="Times New Roman" w:hAnsi="Times New Roman" w:eastAsia="仿宋_GB2312" w:cs="仿宋_GB2312"/>
                <w:b/>
                <w:bCs/>
                <w:highlight w:val="none"/>
              </w:rPr>
              <w:t xml:space="preserve">  </w:t>
            </w:r>
            <w:r>
              <w:rPr>
                <w:rFonts w:hint="eastAsia" w:ascii="Times New Roman" w:hAnsi="Times New Roman" w:eastAsia="仿宋_GB2312" w:cs="仿宋_GB2312"/>
                <w:highlight w:val="none"/>
              </w:rPr>
              <w:t>产生、收集、贮存、运输、利用、处置固体废物的单位和其他生产经营者，应当采取防扬散、防流失、防渗漏或者其他防止污染环境的措施，不得擅自倾倒、堆放、丢弃、遗撒固体废物。</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禁止任何单位或者个人向江河、湖泊、运河、渠道、水库及其最高水位线以下的滩地和岸坡以及法律法规规定的其他地点倾倒、堆放、贮存固体废物</w:t>
            </w:r>
            <w:r>
              <w:rPr>
                <w:rFonts w:hint="eastAsia" w:ascii="Times New Roman" w:hAnsi="Times New Roman" w:eastAsia="仿宋_GB2312" w:cs="仿宋_GB2312"/>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spacing w:before="62" w:beforeLines="20" w:line="288" w:lineRule="auto"/>
              <w:ind w:firstLine="420"/>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 xml:space="preserve">《中华人民共和国固体废物污染环境防治法》第一百零二条第一款第（七） 项 、第二款  </w:t>
            </w:r>
            <w:r>
              <w:rPr>
                <w:rFonts w:hint="eastAsia" w:ascii="Times New Roman" w:hAnsi="Times New Roman" w:eastAsia="仿宋_GB2312" w:cs="仿宋_GB2312"/>
                <w:highlight w:val="none"/>
              </w:rPr>
              <w:t>违反本法规定，有下列行为之一，由生态环境主管部门责令改正，处以罚款，没</w:t>
            </w:r>
            <w:r>
              <w:rPr>
                <w:rFonts w:hint="eastAsia" w:ascii="Times New Roman" w:hAnsi="Times New Roman" w:eastAsia="仿宋_GB2312" w:cs="仿宋_GB2312"/>
                <w:kern w:val="0"/>
                <w:highlight w:val="none"/>
              </w:rPr>
              <w:t>收违法所得；情节严重的，报经有批准权的人民政府批准，可以责令停业或者关闭：</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（七）擅自倾倒、堆放、丢弃、遗撒工业固体废物，或者未采取相应防范措施，造成工业固体废物扬散、流失、渗漏或者其他环境污染的；</w:t>
            </w:r>
          </w:p>
          <w:p>
            <w:pPr>
              <w:snapToGrid w:val="0"/>
              <w:spacing w:line="288"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245" w:type="dxa"/>
            <w:vAlign w:val="center"/>
          </w:tcPr>
          <w:p>
            <w:pPr>
              <w:pStyle w:val="12"/>
              <w:snapToGrid w:val="0"/>
              <w:spacing w:before="62" w:beforeLines="20" w:beforeAutospacing="0" w:after="0" w:afterAutospacing="0"/>
              <w:jc w:val="center"/>
              <w:rPr>
                <w:rFonts w:ascii="Times New Roman" w:hAnsi="Times New Roman" w:eastAsia="仿宋_GB2312" w:cs="仿宋_GB2312"/>
                <w:kern w:val="2"/>
                <w:sz w:val="21"/>
                <w:szCs w:val="21"/>
                <w:highlight w:val="none"/>
              </w:rPr>
            </w:pPr>
            <w:r>
              <w:rPr>
                <w:rFonts w:hint="eastAsia" w:ascii="Times New Roman" w:hAnsi="Times New Roman" w:eastAsia="仿宋_GB2312" w:cs="仿宋_GB2312"/>
                <w:kern w:val="2"/>
                <w:sz w:val="21"/>
                <w:szCs w:val="21"/>
                <w:highlight w:val="none"/>
              </w:rPr>
              <w:t>未规范采取相应防范措施，造成工业固体废物扬散、流失、渗漏或者其他环境污染的</w:t>
            </w:r>
          </w:p>
        </w:tc>
        <w:tc>
          <w:tcPr>
            <w:tcW w:w="2693" w:type="dxa"/>
            <w:vAlign w:val="center"/>
          </w:tcPr>
          <w:p>
            <w:pPr>
              <w:pStyle w:val="11"/>
              <w:snapToGrid w:val="0"/>
              <w:spacing w:before="62" w:beforeLines="2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pStyle w:val="12"/>
              <w:snapToGrid w:val="0"/>
              <w:spacing w:before="62" w:beforeLines="20" w:beforeAutospacing="0" w:after="0" w:afterAutospacing="0"/>
              <w:jc w:val="center"/>
              <w:rPr>
                <w:rFonts w:ascii="Times New Roman" w:hAnsi="Times New Roman" w:eastAsia="仿宋_GB2312" w:cs="仿宋_GB2312"/>
                <w:kern w:val="2"/>
                <w:sz w:val="21"/>
                <w:szCs w:val="21"/>
                <w:highlight w:val="none"/>
              </w:rPr>
            </w:pPr>
            <w:r>
              <w:rPr>
                <w:rFonts w:hint="eastAsia" w:ascii="Times New Roman" w:hAnsi="Times New Roman" w:eastAsia="仿宋_GB2312" w:cs="仿宋_GB2312"/>
                <w:kern w:val="2"/>
                <w:sz w:val="21"/>
                <w:szCs w:val="21"/>
                <w:highlight w:val="none"/>
              </w:rPr>
              <w:t>未采取相应防范措施的，造成工业固体废物扬散、流失、渗漏或者其他环境污染的</w:t>
            </w:r>
          </w:p>
        </w:tc>
        <w:tc>
          <w:tcPr>
            <w:tcW w:w="2693" w:type="dxa"/>
            <w:vAlign w:val="center"/>
          </w:tcPr>
          <w:p>
            <w:pPr>
              <w:pStyle w:val="11"/>
              <w:snapToGrid w:val="0"/>
              <w:spacing w:before="62" w:beforeLines="20"/>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71" w:type="dxa"/>
            <w:vMerge w:val="continue"/>
            <w:vAlign w:val="center"/>
          </w:tcPr>
          <w:p>
            <w:pPr>
              <w:snapToGrid w:val="0"/>
              <w:spacing w:line="288" w:lineRule="auto"/>
              <w:jc w:val="center"/>
              <w:rPr>
                <w:rFonts w:ascii="Times New Roman" w:hAnsi="Times New Roman" w:cs="宋体"/>
                <w:b/>
                <w:bCs/>
                <w:highlight w:val="none"/>
              </w:rPr>
            </w:pPr>
          </w:p>
        </w:tc>
        <w:tc>
          <w:tcPr>
            <w:tcW w:w="5245" w:type="dxa"/>
            <w:vAlign w:val="center"/>
          </w:tcPr>
          <w:p>
            <w:pPr>
              <w:pStyle w:val="12"/>
              <w:snapToGrid w:val="0"/>
              <w:spacing w:before="62" w:beforeLines="20" w:beforeAutospacing="0" w:after="0" w:afterAutospacing="0"/>
              <w:jc w:val="center"/>
              <w:rPr>
                <w:rFonts w:ascii="Times New Roman" w:hAnsi="Times New Roman" w:eastAsia="仿宋_GB2312" w:cs="仿宋_GB2312"/>
                <w:kern w:val="2"/>
                <w:sz w:val="21"/>
                <w:szCs w:val="21"/>
                <w:highlight w:val="none"/>
              </w:rPr>
            </w:pPr>
            <w:r>
              <w:rPr>
                <w:rFonts w:hint="eastAsia" w:ascii="Times New Roman" w:hAnsi="Times New Roman" w:eastAsia="仿宋_GB2312" w:cs="仿宋_GB2312"/>
                <w:kern w:val="2"/>
                <w:sz w:val="21"/>
                <w:szCs w:val="21"/>
                <w:highlight w:val="none"/>
              </w:rPr>
              <w:t>擅自倾倒、堆放、丢弃、遗撒工业固体废物，造成工业固体废物扬散、流失、渗漏或者其他环境污染的</w:t>
            </w:r>
          </w:p>
        </w:tc>
        <w:tc>
          <w:tcPr>
            <w:tcW w:w="2693" w:type="dxa"/>
            <w:vAlign w:val="center"/>
          </w:tcPr>
          <w:p>
            <w:pPr>
              <w:pStyle w:val="11"/>
              <w:snapToGrid w:val="0"/>
              <w:spacing w:before="62" w:beforeLines="2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工业固体</w:t>
            </w:r>
          </w:p>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废物数量</w:t>
            </w:r>
          </w:p>
        </w:tc>
        <w:tc>
          <w:tcPr>
            <w:tcW w:w="5245" w:type="dxa"/>
            <w:vAlign w:val="center"/>
          </w:tcPr>
          <w:p>
            <w:pPr>
              <w:pStyle w:val="12"/>
              <w:snapToGrid w:val="0"/>
              <w:spacing w:before="0" w:beforeAutospacing="0" w:after="0" w:afterAutospacing="0"/>
              <w:jc w:val="center"/>
              <w:rPr>
                <w:rFonts w:ascii="Times New Roman" w:hAnsi="Times New Roman" w:eastAsia="仿宋_GB2312" w:cs="仿宋_GB2312"/>
                <w:kern w:val="2"/>
                <w:sz w:val="21"/>
                <w:szCs w:val="21"/>
                <w:highlight w:val="none"/>
              </w:rPr>
            </w:pPr>
            <w:r>
              <w:rPr>
                <w:rFonts w:hint="eastAsia" w:ascii="Times New Roman" w:hAnsi="Times New Roman" w:eastAsia="仿宋_GB2312" w:cs="仿宋_GB2312"/>
                <w:kern w:val="2"/>
                <w:sz w:val="21"/>
                <w:szCs w:val="21"/>
                <w:highlight w:val="none"/>
              </w:rPr>
              <w:t>扬散、流失、渗漏不足1吨</w:t>
            </w:r>
          </w:p>
        </w:tc>
        <w:tc>
          <w:tcPr>
            <w:tcW w:w="2693" w:type="dxa"/>
            <w:vAlign w:val="center"/>
          </w:tcPr>
          <w:p>
            <w:pPr>
              <w:pStyle w:val="11"/>
              <w:snapToGrid w:val="0"/>
              <w:spacing w:line="288" w:lineRule="auto"/>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扬散、流失、渗漏</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吨以上不足3吨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扬散、流失、渗漏3吨以上不足5吨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扬散、流失、渗漏5吨以上不足10吨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扬散、流失、渗漏10吨以上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固废类别</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第</w:t>
            </w:r>
            <w:r>
              <w:rPr>
                <w:rFonts w:hint="eastAsia"/>
                <w:sz w:val="21"/>
                <w:szCs w:val="21"/>
                <w:highlight w:val="none"/>
              </w:rPr>
              <w:t>Ⅰ</w:t>
            </w:r>
            <w:r>
              <w:rPr>
                <w:rFonts w:hint="eastAsia" w:ascii="Times New Roman" w:hAnsi="Times New Roman" w:eastAsia="仿宋_GB2312" w:cs="仿宋_GB2312"/>
                <w:sz w:val="21"/>
                <w:szCs w:val="21"/>
                <w:highlight w:val="none"/>
              </w:rPr>
              <w:t>类一般工业固体废物</w:t>
            </w:r>
          </w:p>
        </w:tc>
        <w:tc>
          <w:tcPr>
            <w:tcW w:w="2693" w:type="dxa"/>
            <w:vAlign w:val="center"/>
          </w:tcPr>
          <w:p>
            <w:pPr>
              <w:snapToGrid w:val="0"/>
              <w:spacing w:line="288" w:lineRule="auto"/>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第</w:t>
            </w:r>
            <w:r>
              <w:rPr>
                <w:rFonts w:hint="eastAsia" w:ascii="宋体" w:hAnsi="宋体" w:cs="宋体"/>
                <w:highlight w:val="none"/>
              </w:rPr>
              <w:t>Ⅱ</w:t>
            </w:r>
            <w:r>
              <w:rPr>
                <w:rFonts w:hint="eastAsia" w:ascii="Times New Roman" w:hAnsi="Times New Roman" w:eastAsia="仿宋_GB2312" w:cs="仿宋_GB2312"/>
                <w:highlight w:val="none"/>
              </w:rPr>
              <w:t>类一般工业固体废物</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spacing w:line="288" w:lineRule="auto"/>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产生工业固体废物的单位未建立固体废物管理台账并如实记录的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snapToGrid w:val="0"/>
              <w:spacing w:before="62" w:beforeLines="20" w:line="288" w:lineRule="auto"/>
              <w:ind w:firstLine="420"/>
              <w:rPr>
                <w:rFonts w:ascii="Times New Roman" w:hAnsi="Times New Roman" w:eastAsia="仿宋_GB2312" w:cs="仿宋_GB2312"/>
                <w:highlight w:val="none"/>
              </w:rPr>
            </w:pPr>
            <w:r>
              <w:rPr>
                <w:rFonts w:hint="eastAsia" w:ascii="Times New Roman" w:hAnsi="Times New Roman" w:eastAsia="仿宋_GB2312" w:cs="仿宋_GB2312"/>
                <w:b/>
                <w:bCs/>
                <w:highlight w:val="none"/>
              </w:rPr>
              <w:t xml:space="preserve">《中华人民共和国固体废物污染环境防治法》第三十六条第一款  </w:t>
            </w:r>
            <w:r>
              <w:rPr>
                <w:rFonts w:hint="eastAsia" w:ascii="Times New Roman" w:hAnsi="Times New Roman" w:eastAsia="仿宋_GB2312" w:cs="仿宋_GB2312"/>
                <w:highlight w:val="none"/>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spacing w:before="62" w:beforeLines="20" w:line="288" w:lineRule="auto"/>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bCs/>
                <w:highlight w:val="none"/>
              </w:rPr>
              <w:t xml:space="preserve">《中华人民共和国固体废物污染环境防治法》第一百零二条第一款第（八） 项 、第二款  </w:t>
            </w:r>
            <w:r>
              <w:rPr>
                <w:rFonts w:hint="eastAsia" w:ascii="Times New Roman" w:hAnsi="Times New Roman" w:eastAsia="仿宋_GB2312" w:cs="仿宋_GB2312"/>
                <w:highlight w:val="none"/>
              </w:rPr>
              <w:t xml:space="preserve">违反本法规定，有下列行为之一，由生态环境主管部门责令改正，处以罚款，没收违法所得；情节严重的，报经有批准权的人民政府批准，可以责令 停业或者关闭： </w:t>
            </w:r>
          </w:p>
          <w:p>
            <w:pPr>
              <w:snapToGrid w:val="0"/>
              <w:spacing w:line="288" w:lineRule="auto"/>
              <w:ind w:firstLine="420"/>
              <w:rPr>
                <w:rFonts w:ascii="Times New Roman" w:hAnsi="Times New Roman" w:eastAsia="仿宋_GB2312" w:cs="仿宋_GB2312"/>
                <w:highlight w:val="none"/>
              </w:rPr>
            </w:pPr>
            <w:r>
              <w:rPr>
                <w:rFonts w:hint="eastAsia" w:ascii="Times New Roman" w:hAnsi="Times New Roman" w:eastAsia="仿宋_GB2312" w:cs="仿宋_GB2312"/>
                <w:highlight w:val="none"/>
              </w:rPr>
              <w:t xml:space="preserve">（八）产生工业固体废物的单位未建立固体废物管理台账并如实记录的； </w:t>
            </w:r>
          </w:p>
          <w:p>
            <w:pPr>
              <w:snapToGrid w:val="0"/>
              <w:spacing w:line="288" w:lineRule="auto"/>
              <w:ind w:firstLine="420"/>
              <w:rPr>
                <w:rFonts w:ascii="Times New Roman" w:hAnsi="Times New Roman" w:eastAsia="仿宋_GB2312" w:cs="仿宋_GB2312"/>
                <w:highlight w:val="none"/>
              </w:rPr>
            </w:pPr>
            <w:r>
              <w:rPr>
                <w:rFonts w:hint="eastAsia" w:ascii="Times New Roman" w:hAnsi="Times New Roman" w:eastAsia="仿宋_GB2312" w:cs="仿宋_GB2312"/>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bottom"/>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bottom"/>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未规范建立固体废物管理台账</w:t>
            </w:r>
          </w:p>
        </w:tc>
        <w:tc>
          <w:tcPr>
            <w:tcW w:w="2693"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未建立固体废物管理台账</w:t>
            </w:r>
          </w:p>
        </w:tc>
        <w:tc>
          <w:tcPr>
            <w:tcW w:w="2693"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固体废物管理台账未如实记录</w:t>
            </w:r>
          </w:p>
        </w:tc>
        <w:tc>
          <w:tcPr>
            <w:tcW w:w="2693"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Times New Roman"/>
                <w:b/>
                <w:bCs/>
                <w:highlight w:val="none"/>
              </w:rPr>
              <w:t>违法</w:t>
            </w:r>
            <w:r>
              <w:rPr>
                <w:rFonts w:ascii="Times New Roman" w:hAnsi="Times New Roman" w:cs="Times New Roman"/>
                <w:b/>
                <w:bCs/>
                <w:highlight w:val="none"/>
              </w:rPr>
              <w:t>行为</w:t>
            </w:r>
          </w:p>
          <w:p>
            <w:pPr>
              <w:snapToGrid w:val="0"/>
              <w:spacing w:line="288" w:lineRule="auto"/>
              <w:jc w:val="center"/>
              <w:rPr>
                <w:rFonts w:ascii="Times New Roman" w:hAnsi="Times New Roman" w:cs="Times New Roman"/>
                <w:b/>
                <w:bCs/>
                <w:highlight w:val="none"/>
              </w:rPr>
            </w:pPr>
            <w:r>
              <w:rPr>
                <w:rFonts w:hint="eastAsia" w:ascii="Times New Roman" w:hAnsi="Times New Roman" w:cs="Times New Roman"/>
                <w:b/>
                <w:bCs/>
                <w:highlight w:val="none"/>
              </w:rPr>
              <w:t>持续时间</w:t>
            </w:r>
          </w:p>
        </w:tc>
        <w:tc>
          <w:tcPr>
            <w:tcW w:w="5245" w:type="dxa"/>
            <w:vAlign w:val="center"/>
          </w:tcPr>
          <w:p>
            <w:pPr>
              <w:pStyle w:val="11"/>
              <w:snapToGrid w:val="0"/>
              <w:jc w:val="center"/>
              <w:rPr>
                <w:rFonts w:ascii="Times New Roman" w:hAnsi="Times New Roman" w:eastAsia="仿宋_GB2312" w:cs="仿宋_GB2312"/>
                <w:sz w:val="21"/>
                <w:szCs w:val="21"/>
                <w:highlight w:val="none"/>
                <w:lang w:val="zh-CN"/>
              </w:rPr>
            </w:pPr>
            <w:r>
              <w:rPr>
                <w:rFonts w:hint="eastAsia" w:ascii="Times New Roman" w:hAnsi="Times New Roman" w:eastAsia="仿宋_GB2312" w:cs="仿宋_GB2312"/>
                <w:sz w:val="21"/>
                <w:szCs w:val="21"/>
                <w:highlight w:val="none"/>
              </w:rPr>
              <w:t>3个月以内</w:t>
            </w:r>
          </w:p>
        </w:tc>
        <w:tc>
          <w:tcPr>
            <w:tcW w:w="2693" w:type="dxa"/>
            <w:vAlign w:val="center"/>
          </w:tcPr>
          <w:p>
            <w:pPr>
              <w:pStyle w:val="11"/>
              <w:snapToGrid w:val="0"/>
              <w:jc w:val="center"/>
              <w:rPr>
                <w:rFonts w:ascii="Times New Roman" w:hAnsi="Times New Roman" w:eastAsia="仿宋_GB2312" w:cs="仿宋_GB2312"/>
                <w:sz w:val="21"/>
                <w:szCs w:val="21"/>
                <w:highlight w:val="none"/>
                <w:lang w:val="zh-CN"/>
              </w:rPr>
            </w:pPr>
            <w:r>
              <w:rPr>
                <w:rFonts w:hint="eastAsia" w:ascii="Times New Roman" w:hAnsi="Times New Roman" w:eastAsia="仿宋_GB2312" w:cs="仿宋_GB2312"/>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lang w:val="zh-CN"/>
              </w:rPr>
            </w:pPr>
            <w:r>
              <w:rPr>
                <w:rFonts w:hint="eastAsia" w:ascii="Times New Roman" w:hAnsi="Times New Roman" w:eastAsia="仿宋_GB2312" w:cs="仿宋_GB2312"/>
                <w:sz w:val="21"/>
                <w:szCs w:val="21"/>
                <w:highlight w:val="none"/>
              </w:rPr>
              <w:t>3个月以上6个月以内</w:t>
            </w:r>
          </w:p>
        </w:tc>
        <w:tc>
          <w:tcPr>
            <w:tcW w:w="2693" w:type="dxa"/>
            <w:vAlign w:val="center"/>
          </w:tcPr>
          <w:p>
            <w:pPr>
              <w:pStyle w:val="11"/>
              <w:snapToGrid w:val="0"/>
              <w:jc w:val="center"/>
              <w:rPr>
                <w:rFonts w:ascii="Times New Roman" w:hAnsi="Times New Roman" w:eastAsia="仿宋_GB2312" w:cs="仿宋_GB2312"/>
                <w:sz w:val="21"/>
                <w:szCs w:val="21"/>
                <w:highlight w:val="none"/>
                <w:lang w:val="zh-CN"/>
              </w:rPr>
            </w:pPr>
            <w:r>
              <w:rPr>
                <w:rFonts w:hint="eastAsia" w:ascii="Times New Roman" w:hAnsi="Times New Roman" w:eastAsia="仿宋_GB2312" w:cs="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lang w:val="zh-CN"/>
              </w:rPr>
            </w:pPr>
            <w:r>
              <w:rPr>
                <w:rFonts w:hint="eastAsia" w:ascii="Times New Roman" w:hAnsi="Times New Roman" w:eastAsia="仿宋_GB2312" w:cs="仿宋_GB2312"/>
                <w:sz w:val="21"/>
                <w:szCs w:val="21"/>
                <w:highlight w:val="none"/>
              </w:rPr>
              <w:t>6个月以上12个月以内</w:t>
            </w:r>
          </w:p>
        </w:tc>
        <w:tc>
          <w:tcPr>
            <w:tcW w:w="2693" w:type="dxa"/>
            <w:vAlign w:val="center"/>
          </w:tcPr>
          <w:p>
            <w:pPr>
              <w:pStyle w:val="11"/>
              <w:snapToGrid w:val="0"/>
              <w:jc w:val="center"/>
              <w:rPr>
                <w:rFonts w:ascii="Times New Roman" w:hAnsi="Times New Roman" w:eastAsia="仿宋_GB2312" w:cs="仿宋_GB2312"/>
                <w:sz w:val="21"/>
                <w:szCs w:val="21"/>
                <w:highlight w:val="none"/>
                <w:lang w:val="zh-CN"/>
              </w:rPr>
            </w:pPr>
            <w:r>
              <w:rPr>
                <w:rFonts w:ascii="Times New Roman" w:hAnsi="Times New Roman" w:eastAsia="仿宋_GB2312" w:cs="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lang w:val="zh-CN"/>
              </w:rPr>
            </w:pPr>
            <w:r>
              <w:rPr>
                <w:rFonts w:hint="eastAsia" w:ascii="Times New Roman" w:hAnsi="Times New Roman" w:eastAsia="仿宋_GB2312" w:cs="仿宋_GB2312"/>
                <w:sz w:val="21"/>
                <w:szCs w:val="21"/>
                <w:highlight w:val="none"/>
              </w:rPr>
              <w:t>1 2个月以上</w:t>
            </w:r>
          </w:p>
        </w:tc>
        <w:tc>
          <w:tcPr>
            <w:tcW w:w="2693" w:type="dxa"/>
            <w:vAlign w:val="center"/>
          </w:tcPr>
          <w:p>
            <w:pPr>
              <w:pStyle w:val="11"/>
              <w:snapToGrid w:val="0"/>
              <w:jc w:val="center"/>
              <w:rPr>
                <w:rFonts w:ascii="Times New Roman" w:hAnsi="Times New Roman" w:eastAsia="仿宋_GB2312" w:cs="仿宋_GB2312"/>
                <w:sz w:val="21"/>
                <w:szCs w:val="21"/>
                <w:highlight w:val="none"/>
                <w:lang w:val="zh-CN"/>
              </w:rPr>
            </w:pPr>
            <w:r>
              <w:rPr>
                <w:rFonts w:hint="eastAsia" w:ascii="Times New Roman" w:hAnsi="Times New Roman" w:eastAsia="仿宋_GB2312" w:cs="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spacing w:line="288" w:lineRule="auto"/>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93" w:beforeLines="30" w:line="288" w:lineRule="auto"/>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产生工业固体废物的单位违反本法规定委托他人运输、利用、处置工业固体废物的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ind w:firstLine="422" w:firstLineChars="200"/>
              <w:jc w:val="left"/>
              <w:rPr>
                <w:rFonts w:ascii="Times New Roman" w:hAnsi="Times New Roman" w:eastAsia="仿宋_GB2312" w:cs="仿宋_GB2312"/>
                <w:highlight w:val="none"/>
              </w:rPr>
            </w:pPr>
            <w:r>
              <w:rPr>
                <w:rFonts w:hint="eastAsia" w:ascii="Times New Roman" w:hAnsi="Times New Roman" w:eastAsia="仿宋_GB2312" w:cs="仿宋_GB2312"/>
                <w:b/>
                <w:bCs/>
                <w:highlight w:val="none"/>
              </w:rPr>
              <w:t>《中华人民共和国固体废物污染环境防治法》第三十七条第一款</w:t>
            </w:r>
            <w:r>
              <w:rPr>
                <w:rFonts w:hint="eastAsia" w:ascii="Times New Roman" w:hAnsi="Times New Roman" w:eastAsia="仿宋_GB2312" w:cs="仿宋_GB2312"/>
                <w:highlight w:val="none"/>
              </w:rPr>
              <w:t xml:space="preserve">  产生工业固体废物的单位委托他人运输、利用、处置工业固体废物的，应当对受托方的主体资格和技术能力进行核实，依法签订书面合同，在合同中约定污染防治要求。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widowControl/>
              <w:ind w:firstLine="422" w:firstLineChars="200"/>
              <w:jc w:val="left"/>
              <w:rPr>
                <w:rFonts w:ascii="Times New Roman" w:hAnsi="Times New Roman" w:eastAsia="仿宋_GB2312" w:cs="仿宋_GB2312"/>
                <w:highlight w:val="none"/>
              </w:rPr>
            </w:pPr>
            <w:r>
              <w:rPr>
                <w:rFonts w:hint="eastAsia" w:ascii="Times New Roman" w:hAnsi="Times New Roman" w:eastAsia="仿宋_GB2312" w:cs="仿宋_GB2312"/>
                <w:b/>
                <w:bCs/>
                <w:highlight w:val="none"/>
              </w:rPr>
              <w:t xml:space="preserve">《中华人民共和国固体废物污染环境防治法》第一百零二条第一款第（九）项 、第二款  </w:t>
            </w:r>
            <w:r>
              <w:rPr>
                <w:rFonts w:hint="eastAsia" w:ascii="Times New Roman" w:hAnsi="Times New Roman" w:eastAsia="仿宋_GB2312" w:cs="仿宋_GB2312"/>
                <w:highlight w:val="none"/>
              </w:rPr>
              <w:t xml:space="preserve">违反本法规定，有下列行为之一，由生态环境主管部门责令改正，处以罚款，没收违法所得；情节严重的，报经有批准权的人民政府批准，可以责令停业或者关闭： </w:t>
            </w:r>
          </w:p>
          <w:p>
            <w:pPr>
              <w:widowControl/>
              <w:ind w:firstLine="420" w:firstLineChars="200"/>
              <w:jc w:val="left"/>
              <w:rPr>
                <w:rFonts w:ascii="Times New Roman" w:hAnsi="Times New Roman" w:eastAsia="仿宋_GB2312" w:cs="仿宋_GB2312"/>
                <w:highlight w:val="none"/>
              </w:rPr>
            </w:pPr>
            <w:r>
              <w:rPr>
                <w:rFonts w:hint="eastAsia" w:ascii="Times New Roman" w:hAnsi="Times New Roman" w:eastAsia="仿宋_GB2312" w:cs="仿宋_GB2312"/>
                <w:highlight w:val="none"/>
              </w:rPr>
              <w:t xml:space="preserve">（九）产生工业固体废物的单位违反本法规定委托他人运输、利用、处置工业固体废物的； </w:t>
            </w:r>
          </w:p>
          <w:p>
            <w:pPr>
              <w:widowControl/>
              <w:ind w:firstLine="420" w:firstLineChars="200"/>
              <w:jc w:val="left"/>
              <w:rPr>
                <w:rFonts w:ascii="Times New Roman" w:hAnsi="Times New Roman" w:eastAsia="仿宋_GB2312" w:cs="仿宋_GB2312"/>
                <w:highlight w:val="none"/>
              </w:rPr>
            </w:pPr>
            <w:r>
              <w:rPr>
                <w:rFonts w:hint="eastAsia" w:ascii="Times New Roman" w:hAnsi="Times New Roman" w:eastAsia="仿宋_GB2312" w:cs="仿宋_GB2312"/>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签订合同，合同中未约定污染防治要求</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未签订合同</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签订合同，受托方无主体资格或技术能力</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签订合同，受托方无主体资格和技术能力</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涉案固体废物总量</w:t>
            </w:r>
          </w:p>
        </w:tc>
        <w:tc>
          <w:tcPr>
            <w:tcW w:w="5245" w:type="dxa"/>
            <w:vAlign w:val="center"/>
          </w:tcPr>
          <w:p>
            <w:pPr>
              <w:pStyle w:val="11"/>
              <w:snapToGrid w:val="0"/>
              <w:jc w:val="center"/>
              <w:rPr>
                <w:rFonts w:ascii="Times New Roman" w:hAnsi="Times New Roman" w:eastAsia="仿宋_GB2312" w:cs="Times New Roman"/>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吨以上100吨以下</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100吨以上500吨以下</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500吨以上1000吨以下</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1000吨以上</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固废类别</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sz w:val="21"/>
                <w:szCs w:val="21"/>
                <w:highlight w:val="none"/>
              </w:rPr>
              <w:t>Ⅰ</w:t>
            </w:r>
            <w:r>
              <w:rPr>
                <w:rFonts w:hint="eastAsia" w:ascii="Times New Roman" w:hAnsi="Times New Roman" w:eastAsia="仿宋_GB2312" w:cs="仿宋_GB2312"/>
                <w:sz w:val="21"/>
                <w:szCs w:val="21"/>
                <w:highlight w:val="none"/>
              </w:rPr>
              <w:t>类一般工业固体废物</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sz w:val="21"/>
                <w:szCs w:val="21"/>
                <w:highlight w:val="none"/>
              </w:rPr>
              <w:t>Ⅱ</w:t>
            </w:r>
            <w:r>
              <w:rPr>
                <w:rFonts w:hint="eastAsia" w:ascii="Times New Roman" w:hAnsi="Times New Roman" w:eastAsia="仿宋_GB2312" w:cs="仿宋_GB2312"/>
                <w:sz w:val="21"/>
                <w:szCs w:val="21"/>
                <w:highlight w:val="none"/>
              </w:rPr>
              <w:t>类一般工业固体废物</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spacing w:before="62" w:beforeLines="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kern w:val="0"/>
                <w:highlight w:val="none"/>
              </w:rPr>
              <w:t>贮存工业固体废物未采取符合国家环境保护标准的防护措施的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ind w:firstLine="422" w:firstLineChars="200"/>
              <w:jc w:val="left"/>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《中华人民共和国固体废物污染环境防治法》第四十条第一款</w:t>
            </w:r>
            <w:r>
              <w:rPr>
                <w:rFonts w:hint="eastAsia" w:ascii="宋体" w:hAnsi="宋体" w:cs="宋体"/>
                <w:b/>
                <w:kern w:val="0"/>
                <w:highlight w:val="none"/>
                <w:lang w:bidi="ar"/>
              </w:rPr>
              <w:t xml:space="preserve">  </w:t>
            </w:r>
            <w:r>
              <w:rPr>
                <w:rFonts w:hint="eastAsia" w:ascii="Times New Roman" w:hAnsi="Times New Roman" w:eastAsia="仿宋_GB2312" w:cs="仿宋_GB2312"/>
                <w:highlight w:val="none"/>
              </w:rPr>
              <w:t>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widowControl/>
              <w:ind w:firstLine="422" w:firstLineChars="200"/>
              <w:jc w:val="left"/>
              <w:rPr>
                <w:rFonts w:ascii="Times New Roman" w:hAnsi="Times New Roman" w:eastAsia="仿宋_GB2312" w:cs="仿宋_GB2312"/>
                <w:highlight w:val="none"/>
              </w:rPr>
            </w:pPr>
            <w:r>
              <w:rPr>
                <w:rFonts w:hint="eastAsia" w:ascii="Times New Roman" w:hAnsi="Times New Roman" w:eastAsia="仿宋_GB2312" w:cs="仿宋_GB2312"/>
                <w:b/>
                <w:bCs/>
                <w:highlight w:val="none"/>
              </w:rPr>
              <w:t>《中华人民共和国固体废物污染环境防治法》第一百零二条第一款第（十）项 、第二款</w:t>
            </w:r>
            <w:r>
              <w:rPr>
                <w:rFonts w:hint="eastAsia" w:ascii="Times New Roman" w:hAnsi="Times New Roman" w:eastAsia="仿宋_GB2312" w:cs="仿宋_GB2312"/>
                <w:highlight w:val="none"/>
              </w:rPr>
              <w:t xml:space="preserve">  违反本法规定，有下列行为之一，由生态环境主管部门责令改正，处以罚款，没收违法所得；情节严重的，报经有批准权的人民政府批准，可以责令停业或者关闭： </w:t>
            </w:r>
          </w:p>
          <w:p>
            <w:pPr>
              <w:widowControl/>
              <w:ind w:firstLine="420" w:firstLineChars="200"/>
              <w:jc w:val="left"/>
              <w:rPr>
                <w:rFonts w:ascii="Times New Roman" w:hAnsi="Times New Roman" w:eastAsia="仿宋_GB2312" w:cs="仿宋_GB2312"/>
                <w:highlight w:val="none"/>
              </w:rPr>
            </w:pPr>
            <w:r>
              <w:rPr>
                <w:rFonts w:hint="eastAsia" w:ascii="Times New Roman" w:hAnsi="Times New Roman" w:eastAsia="仿宋_GB2312" w:cs="仿宋_GB2312"/>
                <w:highlight w:val="none"/>
              </w:rPr>
              <w:t xml:space="preserve">（十）贮存工业固体废物未采取符合国家环境保护标准的防护措施的； </w:t>
            </w:r>
          </w:p>
          <w:p>
            <w:pPr>
              <w:widowControl/>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违法事实★</w:t>
            </w: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未规范采取符合国家环境保护标准的防护措施</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未采取符合国家环境保护标准的防护措施</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涉案固体废物总量</w:t>
            </w:r>
          </w:p>
        </w:tc>
        <w:tc>
          <w:tcPr>
            <w:tcW w:w="5245" w:type="dxa"/>
            <w:vAlign w:val="center"/>
          </w:tcPr>
          <w:p>
            <w:pPr>
              <w:pStyle w:val="11"/>
              <w:snapToGrid w:val="0"/>
              <w:jc w:val="center"/>
              <w:rPr>
                <w:rFonts w:ascii="Times New Roman" w:hAnsi="Times New Roman" w:eastAsia="仿宋_GB2312" w:cs="仿宋_GB2312"/>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吨以上100吨以下</w:t>
            </w:r>
          </w:p>
        </w:tc>
        <w:tc>
          <w:tcPr>
            <w:tcW w:w="2693" w:type="dxa"/>
            <w:vAlign w:val="center"/>
          </w:tcPr>
          <w:p>
            <w:pPr>
              <w:pStyle w:val="11"/>
              <w:snapToGrid w:val="0"/>
              <w:jc w:val="center"/>
              <w:rPr>
                <w:rFonts w:ascii="Times New Roman" w:hAnsi="Times New Roman" w:cs="Times New Roman"/>
                <w:highlight w:val="none"/>
              </w:rPr>
            </w:pPr>
            <w:r>
              <w:rPr>
                <w:rFonts w:hint="eastAsia"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pStyle w:val="11"/>
              <w:snapToGrid w:val="0"/>
              <w:jc w:val="center"/>
              <w:rPr>
                <w:rFonts w:ascii="Times New Roman" w:hAnsi="Times New Roman" w:eastAsia="仿宋_GB2312" w:cs="仿宋_GB2312"/>
                <w:highlight w:val="none"/>
              </w:rPr>
            </w:pPr>
            <w:r>
              <w:rPr>
                <w:rFonts w:hint="eastAsia" w:ascii="Times New Roman" w:hAnsi="Times New Roman" w:eastAsia="仿宋_GB2312" w:cs="仿宋_GB2312"/>
                <w:sz w:val="21"/>
                <w:szCs w:val="21"/>
                <w:highlight w:val="none"/>
              </w:rPr>
              <w:t>100吨以上500吨以下</w:t>
            </w:r>
          </w:p>
        </w:tc>
        <w:tc>
          <w:tcPr>
            <w:tcW w:w="2693" w:type="dxa"/>
            <w:vAlign w:val="center"/>
          </w:tcPr>
          <w:p>
            <w:pPr>
              <w:pStyle w:val="11"/>
              <w:snapToGrid w:val="0"/>
              <w:jc w:val="center"/>
              <w:rPr>
                <w:rFonts w:ascii="Times New Roman" w:hAnsi="Times New Roman" w:cs="Times New Roman"/>
                <w:highlight w:val="none"/>
              </w:rPr>
            </w:pPr>
            <w:r>
              <w:rPr>
                <w:rFonts w:hint="eastAsia"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500吨以上1000吨以下</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1000吨以上</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贮存地点</w:t>
            </w: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符合环境功能规划（或无环境功能规划）</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 xml:space="preserve">不符合环境功能规划，但位于居住区、商业交通居民混合区、 文化区、工业区和农村地区 </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不符合环境功能规划，但位于自然保护区、风景名胜区和其他需要特殊保护的区域</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以拖延、围堵、滞留执法人员等方式拒绝、阻挠监督检查，或者在接受监督检查时弄虚作假的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snapToGrid w:val="0"/>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《中华人民共和国固体废物污染环境防治法》第二十六条第一款</w:t>
            </w:r>
            <w:r>
              <w:rPr>
                <w:rFonts w:hint="eastAsia" w:ascii="Times New Roman" w:hAnsi="Times New Roman" w:eastAsia="仿宋_GB2312" w:cs="仿宋_GB2312"/>
                <w:kern w:val="0"/>
                <w:highlight w:val="none"/>
              </w:rPr>
              <w:t xml:space="preserve">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《中华人民共和国固体废物污染环境防治法》第一百零三条</w:t>
            </w:r>
            <w:r>
              <w:rPr>
                <w:rFonts w:hint="eastAsia" w:ascii="Times New Roman" w:hAnsi="Times New Roman" w:eastAsia="仿宋_GB2312" w:cs="仿宋_GB2312"/>
                <w:kern w:val="0"/>
                <w:highlight w:val="none"/>
              </w:rPr>
              <w:t xml:space="preserve">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迟滞</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分钟以上</w:t>
            </w:r>
            <w:r>
              <w:rPr>
                <w:rFonts w:ascii="Times New Roman" w:hAnsi="Times New Roman" w:eastAsia="仿宋_GB2312" w:cs="Times New Roman"/>
                <w:sz w:val="21"/>
                <w:szCs w:val="21"/>
                <w:highlight w:val="none"/>
              </w:rPr>
              <w:t>30</w:t>
            </w:r>
            <w:r>
              <w:rPr>
                <w:rFonts w:hint="eastAsia" w:ascii="Times New Roman" w:hAnsi="Times New Roman" w:eastAsia="仿宋_GB2312" w:cs="仿宋_GB2312"/>
                <w:sz w:val="21"/>
                <w:szCs w:val="21"/>
                <w:highlight w:val="none"/>
              </w:rPr>
              <w:t>分钟以内/提供非关键性假信息</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迟滞超过半小时</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阻碍或隐匿部分资料/提供假信息</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围堵、滞留执法人员或拒绝提供资料</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暴力抗法/伪造现场或证据</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433"/>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spacing w:line="288" w:lineRule="auto"/>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93" w:beforeLines="30" w:line="288" w:lineRule="auto"/>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kern w:val="0"/>
                <w:highlight w:val="none"/>
              </w:rPr>
              <w:t>未依法取得排污许可证产生工业固体废物的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spacing w:before="93" w:beforeLines="30" w:line="288" w:lineRule="auto"/>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《中华人民共和国固体废物污染环境防治法》第三十九条第一款</w:t>
            </w:r>
            <w:r>
              <w:rPr>
                <w:rFonts w:hint="eastAsia" w:ascii="Times New Roman" w:hAnsi="Times New Roman" w:eastAsia="仿宋_GB2312" w:cs="仿宋_GB2312"/>
                <w:kern w:val="0"/>
                <w:highlight w:val="none"/>
              </w:rPr>
              <w:t xml:space="preserve">  产生工业固体废物的单位应当取得排污许可证。排污许可的具体办法和实施步骤由国务院规定。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spacing w:before="93" w:beforeLines="30" w:line="288" w:lineRule="auto"/>
              <w:ind w:firstLine="422" w:firstLineChars="200"/>
              <w:jc w:val="left"/>
              <w:rPr>
                <w:rFonts w:ascii="Times New Roman" w:hAnsi="Times New Roman" w:eastAsia="仿宋_GB2312" w:cs="仿宋_GB2312"/>
                <w:highlight w:val="none"/>
              </w:rPr>
            </w:pPr>
            <w:r>
              <w:rPr>
                <w:rFonts w:hint="eastAsia" w:ascii="Times New Roman" w:hAnsi="Times New Roman" w:eastAsia="仿宋_GB2312" w:cs="仿宋_GB2312"/>
                <w:b/>
                <w:bCs/>
                <w:kern w:val="0"/>
                <w:highlight w:val="none"/>
              </w:rPr>
              <w:t>《中华人民共和国固体废物污染环境防治法》第一百零四条</w:t>
            </w:r>
            <w:r>
              <w:rPr>
                <w:rFonts w:hint="eastAsia" w:ascii="Times New Roman" w:hAnsi="Times New Roman" w:eastAsia="仿宋_GB2312" w:cs="仿宋_GB2312"/>
                <w:kern w:val="0"/>
                <w:highlight w:val="none"/>
              </w:rPr>
              <w:t xml:space="preserve">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43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50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排污单位</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管理类别★</w:t>
            </w:r>
          </w:p>
        </w:tc>
        <w:tc>
          <w:tcPr>
            <w:tcW w:w="543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简化管理</w:t>
            </w:r>
          </w:p>
        </w:tc>
        <w:tc>
          <w:tcPr>
            <w:tcW w:w="2505"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3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w:t>
            </w:r>
          </w:p>
        </w:tc>
        <w:tc>
          <w:tcPr>
            <w:tcW w:w="2505"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固体废物</w:t>
            </w:r>
          </w:p>
          <w:p>
            <w:pPr>
              <w:snapToGrid w:val="0"/>
              <w:jc w:val="center"/>
              <w:rPr>
                <w:rFonts w:ascii="Times New Roman" w:hAnsi="Times New Roman" w:cs="宋体"/>
                <w:b/>
                <w:bCs/>
                <w:highlight w:val="none"/>
              </w:rPr>
            </w:pPr>
            <w:r>
              <w:rPr>
                <w:rFonts w:hint="eastAsia" w:ascii="Times New Roman" w:hAnsi="Times New Roman" w:cs="宋体"/>
                <w:b/>
                <w:bCs/>
                <w:highlight w:val="none"/>
              </w:rPr>
              <w:t>类别</w:t>
            </w: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hint="eastAsia"/>
                <w:sz w:val="21"/>
                <w:szCs w:val="21"/>
                <w:highlight w:val="none"/>
              </w:rPr>
              <w:t>Ⅰ</w:t>
            </w:r>
            <w:r>
              <w:rPr>
                <w:rFonts w:hint="eastAsia" w:ascii="Times New Roman" w:hAnsi="Times New Roman" w:eastAsia="仿宋_GB2312" w:cs="仿宋_GB2312"/>
                <w:sz w:val="21"/>
                <w:szCs w:val="21"/>
                <w:highlight w:val="none"/>
              </w:rPr>
              <w:t>类一般工业固体废物</w:t>
            </w:r>
          </w:p>
        </w:tc>
        <w:tc>
          <w:tcPr>
            <w:tcW w:w="250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highlight w:val="none"/>
              </w:rPr>
            </w:pP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hint="eastAsia"/>
                <w:sz w:val="21"/>
                <w:szCs w:val="21"/>
                <w:highlight w:val="none"/>
              </w:rPr>
              <w:t>Ⅱ</w:t>
            </w:r>
            <w:r>
              <w:rPr>
                <w:rFonts w:hint="eastAsia" w:ascii="Times New Roman" w:hAnsi="Times New Roman" w:eastAsia="仿宋_GB2312" w:cs="仿宋_GB2312"/>
                <w:sz w:val="21"/>
                <w:szCs w:val="21"/>
                <w:highlight w:val="none"/>
              </w:rPr>
              <w:t>类一般工业固体废物</w:t>
            </w:r>
          </w:p>
        </w:tc>
        <w:tc>
          <w:tcPr>
            <w:tcW w:w="250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highlight w:val="none"/>
              </w:rPr>
            </w:pP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危险废物</w:t>
            </w:r>
          </w:p>
        </w:tc>
        <w:tc>
          <w:tcPr>
            <w:tcW w:w="250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月产生或</w:t>
            </w:r>
          </w:p>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排放固体</w:t>
            </w:r>
          </w:p>
          <w:p>
            <w:pPr>
              <w:snapToGrid w:val="0"/>
              <w:jc w:val="center"/>
              <w:rPr>
                <w:rFonts w:ascii="Times New Roman" w:hAnsi="Times New Roman" w:eastAsia="仿宋_GB2312" w:cs="Times New Roman"/>
                <w:b/>
                <w:bCs/>
                <w:highlight w:val="none"/>
              </w:rPr>
            </w:pPr>
            <w:r>
              <w:rPr>
                <w:rFonts w:hint="eastAsia" w:ascii="Times New Roman" w:hAnsi="Times New Roman" w:cs="Times New Roman"/>
                <w:b/>
                <w:bCs/>
                <w:highlight w:val="none"/>
              </w:rPr>
              <w:t>废物量</w:t>
            </w: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吨以下</w:t>
            </w:r>
          </w:p>
        </w:tc>
        <w:tc>
          <w:tcPr>
            <w:tcW w:w="250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highlight w:val="none"/>
              </w:rPr>
            </w:pP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吨以上100吨以下</w:t>
            </w:r>
          </w:p>
        </w:tc>
        <w:tc>
          <w:tcPr>
            <w:tcW w:w="250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highlight w:val="none"/>
              </w:rPr>
            </w:pP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100吨以上500吨以下</w:t>
            </w:r>
          </w:p>
        </w:tc>
        <w:tc>
          <w:tcPr>
            <w:tcW w:w="250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highlight w:val="none"/>
              </w:rPr>
            </w:pP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500吨以上1000吨以下</w:t>
            </w:r>
          </w:p>
        </w:tc>
        <w:tc>
          <w:tcPr>
            <w:tcW w:w="250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highlight w:val="none"/>
              </w:rPr>
            </w:pP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1000吨以上</w:t>
            </w:r>
          </w:p>
        </w:tc>
        <w:tc>
          <w:tcPr>
            <w:tcW w:w="250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违法</w:t>
            </w:r>
            <w:r>
              <w:rPr>
                <w:rFonts w:ascii="Times New Roman" w:hAnsi="Times New Roman" w:cs="宋体"/>
                <w:b/>
                <w:bCs/>
                <w:highlight w:val="none"/>
              </w:rPr>
              <w:t>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持续时间</w:t>
            </w:r>
          </w:p>
        </w:tc>
        <w:tc>
          <w:tcPr>
            <w:tcW w:w="543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个月以内</w:t>
            </w:r>
          </w:p>
        </w:tc>
        <w:tc>
          <w:tcPr>
            <w:tcW w:w="250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个月以内</w:t>
            </w:r>
          </w:p>
        </w:tc>
        <w:tc>
          <w:tcPr>
            <w:tcW w:w="2505"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个月以内</w:t>
            </w:r>
          </w:p>
        </w:tc>
        <w:tc>
          <w:tcPr>
            <w:tcW w:w="2505"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12</w:t>
            </w:r>
            <w:r>
              <w:rPr>
                <w:rFonts w:hint="eastAsia" w:ascii="Times New Roman" w:hAnsi="Times New Roman" w:eastAsia="仿宋_GB2312" w:cs="仿宋_GB2312"/>
                <w:sz w:val="21"/>
                <w:szCs w:val="21"/>
                <w:highlight w:val="none"/>
              </w:rPr>
              <w:t>个月以内</w:t>
            </w:r>
          </w:p>
        </w:tc>
        <w:tc>
          <w:tcPr>
            <w:tcW w:w="2505"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43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12</w:t>
            </w:r>
            <w:r>
              <w:rPr>
                <w:rFonts w:hint="eastAsia" w:ascii="Times New Roman" w:hAnsi="Times New Roman" w:eastAsia="仿宋_GB2312" w:cs="仿宋_GB2312"/>
                <w:sz w:val="21"/>
                <w:szCs w:val="21"/>
                <w:highlight w:val="none"/>
              </w:rPr>
              <w:t>个月以上</w:t>
            </w:r>
          </w:p>
        </w:tc>
        <w:tc>
          <w:tcPr>
            <w:tcW w:w="2505"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left"/>
              <w:rPr>
                <w:rFonts w:ascii="Times New Roman" w:hAnsi="Times New Roman" w:cs="Times New Roman"/>
                <w:color w:val="FF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从事畜禽规模养殖未及时收集、贮存、利用或者处置养殖过程中产生的畜禽粪污等固体废物的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《中华人民共和国固体废物污染环境防治法》第六十五条第二款</w:t>
            </w:r>
            <w:r>
              <w:rPr>
                <w:rFonts w:hint="eastAsia" w:ascii="Times New Roman" w:hAnsi="Times New Roman" w:eastAsia="仿宋_GB2312" w:cs="仿宋_GB2312"/>
                <w:kern w:val="0"/>
                <w:highlight w:val="none"/>
              </w:rPr>
              <w:t xml:space="preserve">  从事畜禽规模养殖应当及时收集、贮存、利用或者处置养殖过程中产生的畜禽粪污等固体废物，避免造成环境污染。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《中华人民共和国固体废物污染环境防治法》第一百零七条</w:t>
            </w:r>
            <w:r>
              <w:rPr>
                <w:rFonts w:hint="eastAsia" w:ascii="Times New Roman" w:hAnsi="Times New Roman" w:eastAsia="仿宋_GB2312" w:cs="仿宋_GB2312"/>
                <w:kern w:val="0"/>
                <w:highlight w:val="none"/>
              </w:rPr>
              <w:t xml:space="preserve">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养殖规模</w:t>
            </w:r>
            <w:r>
              <w:rPr>
                <w:rFonts w:hint="eastAsia" w:ascii="Times New Roman" w:hAnsi="Times New Roman" w:cs="宋体"/>
                <w:b/>
                <w:bCs/>
                <w:highlight w:val="none"/>
              </w:rPr>
              <w:t>★</w:t>
            </w:r>
          </w:p>
        </w:tc>
        <w:tc>
          <w:tcPr>
            <w:tcW w:w="5245" w:type="dxa"/>
          </w:tcPr>
          <w:p>
            <w:pPr>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年出栏生猪不足1000头（其他畜禽种类折合生猪的养殖规模）</w:t>
            </w:r>
          </w:p>
        </w:tc>
        <w:tc>
          <w:tcPr>
            <w:tcW w:w="2693" w:type="dxa"/>
            <w:vAlign w:val="center"/>
          </w:tcPr>
          <w:p>
            <w:pPr>
              <w:jc w:val="center"/>
              <w:rPr>
                <w:rFonts w:ascii="Times New Roman" w:hAnsi="Times New Roman" w:eastAsia="仿宋_GB2312" w:cs="仿宋_GB2312"/>
                <w:kern w:val="0"/>
                <w:highlight w:val="none"/>
              </w:rPr>
            </w:pPr>
            <w:r>
              <w:rPr>
                <w:rFonts w:ascii="Times New Roman" w:hAnsi="Times New Roman" w:eastAsia="仿宋_GB2312" w:cs="仿宋_GB2312"/>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tcPr>
          <w:p>
            <w:pPr>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年出栏生猪1000-2000头（其他畜禽种类折合生猪的养殖规模）</w:t>
            </w:r>
          </w:p>
        </w:tc>
        <w:tc>
          <w:tcPr>
            <w:tcW w:w="2693" w:type="dxa"/>
            <w:vAlign w:val="center"/>
          </w:tcPr>
          <w:p>
            <w:pPr>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tcPr>
          <w:p>
            <w:pPr>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年出栏生猪2000头以上（其他畜禽种类折合生猪的养殖规模）</w:t>
            </w:r>
          </w:p>
        </w:tc>
        <w:tc>
          <w:tcPr>
            <w:tcW w:w="2693" w:type="dxa"/>
            <w:vAlign w:val="center"/>
          </w:tcPr>
          <w:p>
            <w:pPr>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建设地点</w:t>
            </w: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非禁养区</w:t>
            </w:r>
          </w:p>
        </w:tc>
        <w:tc>
          <w:tcPr>
            <w:tcW w:w="2693" w:type="dxa"/>
            <w:vAlign w:val="center"/>
          </w:tcPr>
          <w:p>
            <w:pPr>
              <w:pStyle w:val="11"/>
              <w:snapToGrid w:val="0"/>
              <w:jc w:val="center"/>
              <w:rPr>
                <w:rFonts w:ascii="Times New Roman" w:hAnsi="Times New Roman" w:eastAsia="仿宋_GB2312" w:cs="仿宋_GB2312"/>
                <w:sz w:val="21"/>
                <w:szCs w:val="21"/>
                <w:highlight w:val="none"/>
              </w:rPr>
            </w:pPr>
            <w:r>
              <w:rPr>
                <w:rFonts w:ascii="Times New Roman" w:hAnsi="Times New Roman" w:eastAsia="仿宋_GB2312" w:cs="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限养区</w:t>
            </w:r>
          </w:p>
        </w:tc>
        <w:tc>
          <w:tcPr>
            <w:tcW w:w="2693" w:type="dxa"/>
            <w:vAlign w:val="center"/>
          </w:tcPr>
          <w:p>
            <w:pPr>
              <w:pStyle w:val="11"/>
              <w:snapToGrid w:val="0"/>
              <w:jc w:val="center"/>
              <w:rPr>
                <w:rFonts w:ascii="Times New Roman" w:hAnsi="Times New Roman" w:eastAsia="仿宋_GB2312" w:cs="仿宋_GB2312"/>
                <w:sz w:val="21"/>
                <w:szCs w:val="21"/>
                <w:highlight w:val="none"/>
              </w:rPr>
            </w:pPr>
            <w:r>
              <w:rPr>
                <w:rFonts w:ascii="Times New Roman" w:hAnsi="Times New Roman" w:eastAsia="仿宋_GB2312" w:cs="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禁养区</w:t>
            </w:r>
          </w:p>
        </w:tc>
        <w:tc>
          <w:tcPr>
            <w:tcW w:w="2693" w:type="dxa"/>
            <w:vAlign w:val="center"/>
          </w:tcPr>
          <w:p>
            <w:pPr>
              <w:pStyle w:val="11"/>
              <w:snapToGrid w:val="0"/>
              <w:jc w:val="center"/>
              <w:rPr>
                <w:rFonts w:ascii="Times New Roman" w:hAnsi="Times New Roman" w:eastAsia="仿宋_GB2312" w:cs="仿宋_GB2312"/>
                <w:sz w:val="21"/>
                <w:szCs w:val="21"/>
                <w:highlight w:val="none"/>
              </w:rPr>
            </w:pPr>
            <w:r>
              <w:rPr>
                <w:rFonts w:ascii="Times New Roman" w:hAnsi="Times New Roman" w:eastAsia="仿宋_GB2312" w:cs="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highlight w:val="none"/>
              </w:rPr>
            </w:pPr>
            <w:r>
              <w:rPr>
                <w:rFonts w:hint="eastAsia" w:ascii="Times New Roman" w:hAnsi="Times New Roman" w:cs="宋体"/>
                <w:b/>
                <w:bCs/>
                <w:highlight w:val="none"/>
              </w:rPr>
              <w:t>持续时间</w:t>
            </w:r>
          </w:p>
        </w:tc>
        <w:tc>
          <w:tcPr>
            <w:tcW w:w="5245" w:type="dxa"/>
          </w:tcPr>
          <w:p>
            <w:pPr>
              <w:pStyle w:val="35"/>
              <w:spacing w:before="65"/>
              <w:ind w:left="958" w:right="949"/>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3 个月以下的</w:t>
            </w:r>
          </w:p>
        </w:tc>
        <w:tc>
          <w:tcPr>
            <w:tcW w:w="2693" w:type="dxa"/>
          </w:tcPr>
          <w:p>
            <w:pPr>
              <w:pStyle w:val="35"/>
              <w:spacing w:before="79"/>
              <w:ind w:left="9"/>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tcPr>
          <w:p>
            <w:pPr>
              <w:pStyle w:val="35"/>
              <w:spacing w:before="63"/>
              <w:ind w:left="958" w:right="949"/>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3 个月以上 6 个月以下的</w:t>
            </w:r>
          </w:p>
        </w:tc>
        <w:tc>
          <w:tcPr>
            <w:tcW w:w="2693" w:type="dxa"/>
          </w:tcPr>
          <w:p>
            <w:pPr>
              <w:pStyle w:val="35"/>
              <w:spacing w:before="77"/>
              <w:ind w:left="9"/>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tcPr>
          <w:p>
            <w:pPr>
              <w:pStyle w:val="35"/>
              <w:spacing w:before="63"/>
              <w:ind w:left="958" w:right="949"/>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6 个月以上 1 年以下的</w:t>
            </w:r>
          </w:p>
        </w:tc>
        <w:tc>
          <w:tcPr>
            <w:tcW w:w="2693" w:type="dxa"/>
          </w:tcPr>
          <w:p>
            <w:pPr>
              <w:pStyle w:val="35"/>
              <w:spacing w:before="77"/>
              <w:ind w:left="9"/>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tcPr>
          <w:p>
            <w:pPr>
              <w:pStyle w:val="35"/>
              <w:spacing w:before="63"/>
              <w:ind w:left="960" w:right="949"/>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1 年以上的</w:t>
            </w:r>
          </w:p>
        </w:tc>
        <w:tc>
          <w:tcPr>
            <w:tcW w:w="2693" w:type="dxa"/>
          </w:tcPr>
          <w:p>
            <w:pPr>
              <w:pStyle w:val="35"/>
              <w:spacing w:before="77"/>
              <w:ind w:left="9"/>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firstLineChars="200"/>
              <w:jc w:val="left"/>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尾矿、煤矸石、废石等矿业固体废物贮存设施停止使用后，未按照国家有关环境保护规定进行封场的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ind w:firstLine="422" w:firstLineChars="200"/>
              <w:jc w:val="left"/>
              <w:rPr>
                <w:rFonts w:ascii="Times New Roman" w:hAnsi="Times New Roman" w:eastAsia="仿宋_GB2312" w:cs="仿宋_GB2312"/>
                <w:highlight w:val="none"/>
              </w:rPr>
            </w:pPr>
            <w:r>
              <w:rPr>
                <w:rFonts w:hint="eastAsia" w:ascii="Times New Roman" w:hAnsi="Times New Roman" w:eastAsia="仿宋_GB2312" w:cs="仿宋_GB2312"/>
                <w:b/>
                <w:bCs/>
                <w:highlight w:val="none"/>
              </w:rPr>
              <w:t>《中华人民共和国固体废物污染环境防治法》第四十二条第三款</w:t>
            </w:r>
            <w:r>
              <w:rPr>
                <w:rFonts w:hint="eastAsia" w:ascii="Times New Roman" w:hAnsi="Times New Roman" w:eastAsia="仿宋_GB2312" w:cs="仿宋_GB2312"/>
                <w:highlight w:val="none"/>
              </w:rPr>
              <w:t xml:space="preserve">  尾矿、煤矸石、废石等矿业固体废物贮存设施停止使用后，矿山企业应当按照国家有关环境保护等规定进行封场，防止造成环境污染和生态破坏。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widowControl/>
              <w:ind w:firstLine="422" w:firstLineChars="200"/>
              <w:jc w:val="left"/>
              <w:rPr>
                <w:rFonts w:ascii="Times New Roman" w:hAnsi="Times New Roman" w:eastAsia="仿宋_GB2312" w:cs="仿宋_GB2312"/>
                <w:highlight w:val="none"/>
              </w:rPr>
            </w:pPr>
            <w:r>
              <w:rPr>
                <w:rFonts w:hint="eastAsia" w:ascii="Times New Roman" w:hAnsi="Times New Roman" w:eastAsia="仿宋_GB2312" w:cs="仿宋_GB2312"/>
                <w:b/>
                <w:bCs/>
                <w:highlight w:val="none"/>
              </w:rPr>
              <w:t>《中华人民共和国固体废物污染环境防治法》第一百一十条</w:t>
            </w:r>
            <w:r>
              <w:rPr>
                <w:rFonts w:hint="eastAsia" w:ascii="Times New Roman" w:hAnsi="Times New Roman" w:eastAsia="仿宋_GB2312" w:cs="仿宋_GB2312"/>
                <w:highlight w:val="none"/>
              </w:rPr>
              <w:t xml:space="preserve">  尾矿、煤矸石、废石等矿业固体废物贮存设施停止使用后，未按照国家有关环境保护规定进行封场的，由生态环境主管部门责令改正，处二十万元以上一百万元以下的罚款。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 xml:space="preserve">按照国家有关环境保护规定进行封场但不规范的 </w:t>
            </w:r>
          </w:p>
        </w:tc>
        <w:tc>
          <w:tcPr>
            <w:tcW w:w="2693"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 xml:space="preserve">未按照国家有关环境保护规定进行封场的 </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贮存设施</w:t>
            </w:r>
          </w:p>
          <w:p>
            <w:pPr>
              <w:snapToGrid w:val="0"/>
              <w:jc w:val="center"/>
              <w:rPr>
                <w:rFonts w:ascii="Times New Roman" w:hAnsi="Times New Roman" w:cs="宋体"/>
                <w:b/>
                <w:bCs/>
                <w:highlight w:val="none"/>
              </w:rPr>
            </w:pPr>
            <w:r>
              <w:rPr>
                <w:rFonts w:hint="eastAsia" w:ascii="Times New Roman" w:hAnsi="Times New Roman" w:cs="宋体"/>
                <w:b/>
                <w:bCs/>
                <w:highlight w:val="none"/>
              </w:rPr>
              <w:t>规模</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不足</w:t>
            </w:r>
            <w:r>
              <w:rPr>
                <w:rFonts w:ascii="Times New Roman" w:hAnsi="Times New Roman" w:eastAsia="仿宋_GB2312" w:cs="Times New Roman"/>
                <w:highlight w:val="none"/>
              </w:rPr>
              <w:t>10</w:t>
            </w:r>
            <w:r>
              <w:rPr>
                <w:rFonts w:hint="eastAsia" w:ascii="Times New Roman" w:hAnsi="Times New Roman" w:eastAsia="仿宋_GB2312" w:cs="Times New Roman"/>
                <w:highlight w:val="none"/>
              </w:rPr>
              <w:t>万</w:t>
            </w:r>
            <w:r>
              <w:rPr>
                <w:rFonts w:ascii="Times New Roman" w:hAnsi="Times New Roman" w:eastAsia="仿宋_GB2312" w:cs="Times New Roman"/>
                <w:highlight w:val="none"/>
              </w:rPr>
              <w:t>m³</w:t>
            </w:r>
          </w:p>
        </w:tc>
        <w:tc>
          <w:tcPr>
            <w:tcW w:w="2693" w:type="dxa"/>
            <w:vAlign w:val="center"/>
          </w:tcPr>
          <w:p>
            <w:pPr>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Times New Roman"/>
                <w:highlight w:val="none"/>
              </w:rPr>
              <w:t>万</w:t>
            </w:r>
            <w:r>
              <w:rPr>
                <w:rFonts w:ascii="Times New Roman" w:hAnsi="Times New Roman" w:eastAsia="仿宋_GB2312" w:cs="Times New Roman"/>
                <w:highlight w:val="none"/>
              </w:rPr>
              <w:t>m³</w:t>
            </w:r>
            <w:r>
              <w:rPr>
                <w:rFonts w:hint="eastAsia" w:ascii="Times New Roman" w:hAnsi="Times New Roman" w:eastAsia="仿宋_GB2312" w:cs="Times New Roman"/>
                <w:highlight w:val="none"/>
              </w:rPr>
              <w:t>以上不足</w:t>
            </w:r>
            <w:r>
              <w:rPr>
                <w:rFonts w:ascii="Times New Roman" w:hAnsi="Times New Roman" w:eastAsia="仿宋_GB2312" w:cs="Times New Roman"/>
                <w:highlight w:val="none"/>
              </w:rPr>
              <w:t>20</w:t>
            </w:r>
            <w:r>
              <w:rPr>
                <w:rFonts w:hint="eastAsia" w:ascii="Times New Roman" w:hAnsi="Times New Roman" w:eastAsia="仿宋_GB2312" w:cs="Times New Roman"/>
                <w:highlight w:val="none"/>
              </w:rPr>
              <w:t>万</w:t>
            </w:r>
            <w:r>
              <w:rPr>
                <w:rFonts w:ascii="Times New Roman" w:hAnsi="Times New Roman" w:eastAsia="仿宋_GB2312" w:cs="Times New Roman"/>
                <w:highlight w:val="none"/>
              </w:rPr>
              <w:t>m³</w:t>
            </w:r>
          </w:p>
        </w:tc>
        <w:tc>
          <w:tcPr>
            <w:tcW w:w="2693" w:type="dxa"/>
            <w:vAlign w:val="center"/>
          </w:tcPr>
          <w:p>
            <w:pPr>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20</w:t>
            </w:r>
            <w:r>
              <w:rPr>
                <w:rFonts w:hint="eastAsia" w:ascii="Times New Roman" w:hAnsi="Times New Roman" w:eastAsia="仿宋_GB2312" w:cs="Times New Roman"/>
                <w:highlight w:val="none"/>
              </w:rPr>
              <w:t>万</w:t>
            </w:r>
            <w:r>
              <w:rPr>
                <w:rFonts w:ascii="Times New Roman" w:hAnsi="Times New Roman" w:eastAsia="仿宋_GB2312" w:cs="Times New Roman"/>
                <w:highlight w:val="none"/>
              </w:rPr>
              <w:t>m³</w:t>
            </w:r>
            <w:r>
              <w:rPr>
                <w:rFonts w:hint="eastAsia" w:ascii="Times New Roman" w:hAnsi="Times New Roman" w:eastAsia="仿宋_GB2312" w:cs="Times New Roman"/>
                <w:highlight w:val="none"/>
              </w:rPr>
              <w:t>以上不足</w:t>
            </w:r>
            <w:r>
              <w:rPr>
                <w:rFonts w:ascii="Times New Roman" w:hAnsi="Times New Roman" w:eastAsia="仿宋_GB2312" w:cs="Times New Roman"/>
                <w:highlight w:val="none"/>
              </w:rPr>
              <w:t>30</w:t>
            </w:r>
            <w:r>
              <w:rPr>
                <w:rFonts w:hint="eastAsia" w:ascii="Times New Roman" w:hAnsi="Times New Roman" w:eastAsia="仿宋_GB2312" w:cs="Times New Roman"/>
                <w:highlight w:val="none"/>
              </w:rPr>
              <w:t>万</w:t>
            </w:r>
            <w:r>
              <w:rPr>
                <w:rFonts w:ascii="Times New Roman" w:hAnsi="Times New Roman" w:eastAsia="仿宋_GB2312" w:cs="Times New Roman"/>
                <w:highlight w:val="none"/>
              </w:rPr>
              <w:t>m³</w:t>
            </w:r>
          </w:p>
        </w:tc>
        <w:tc>
          <w:tcPr>
            <w:tcW w:w="2693" w:type="dxa"/>
            <w:vAlign w:val="center"/>
          </w:tcPr>
          <w:p>
            <w:pPr>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30</w:t>
            </w:r>
            <w:r>
              <w:rPr>
                <w:rFonts w:hint="eastAsia" w:ascii="Times New Roman" w:hAnsi="Times New Roman" w:eastAsia="仿宋_GB2312" w:cs="Times New Roman"/>
                <w:highlight w:val="none"/>
              </w:rPr>
              <w:t>万</w:t>
            </w:r>
            <w:r>
              <w:rPr>
                <w:rFonts w:ascii="Times New Roman" w:hAnsi="Times New Roman" w:eastAsia="仿宋_GB2312" w:cs="Times New Roman"/>
                <w:highlight w:val="none"/>
              </w:rPr>
              <w:t>m³</w:t>
            </w:r>
            <w:r>
              <w:rPr>
                <w:rFonts w:hint="eastAsia" w:ascii="Times New Roman" w:hAnsi="Times New Roman" w:eastAsia="仿宋_GB2312" w:cs="Times New Roman"/>
                <w:highlight w:val="none"/>
              </w:rPr>
              <w:t>以上不足</w:t>
            </w:r>
            <w:r>
              <w:rPr>
                <w:rFonts w:ascii="Times New Roman" w:hAnsi="Times New Roman" w:eastAsia="仿宋_GB2312" w:cs="Times New Roman"/>
                <w:highlight w:val="none"/>
              </w:rPr>
              <w:t>50</w:t>
            </w:r>
            <w:r>
              <w:rPr>
                <w:rFonts w:hint="eastAsia" w:ascii="Times New Roman" w:hAnsi="Times New Roman" w:eastAsia="仿宋_GB2312" w:cs="Times New Roman"/>
                <w:highlight w:val="none"/>
              </w:rPr>
              <w:t>万</w:t>
            </w:r>
            <w:r>
              <w:rPr>
                <w:rFonts w:ascii="Times New Roman" w:hAnsi="Times New Roman" w:eastAsia="仿宋_GB2312" w:cs="Times New Roman"/>
                <w:highlight w:val="none"/>
              </w:rPr>
              <w:t>m³</w:t>
            </w:r>
          </w:p>
        </w:tc>
        <w:tc>
          <w:tcPr>
            <w:tcW w:w="2693" w:type="dxa"/>
            <w:vAlign w:val="center"/>
          </w:tcPr>
          <w:p>
            <w:pPr>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50</w:t>
            </w:r>
            <w:r>
              <w:rPr>
                <w:rFonts w:hint="eastAsia" w:ascii="Times New Roman" w:hAnsi="Times New Roman" w:eastAsia="仿宋_GB2312" w:cs="Times New Roman"/>
                <w:highlight w:val="none"/>
              </w:rPr>
              <w:t>万</w:t>
            </w:r>
            <w:r>
              <w:rPr>
                <w:rFonts w:ascii="Times New Roman" w:hAnsi="Times New Roman" w:eastAsia="仿宋_GB2312" w:cs="Times New Roman"/>
                <w:highlight w:val="none"/>
              </w:rPr>
              <w:t>m³</w:t>
            </w:r>
            <w:r>
              <w:rPr>
                <w:rFonts w:hint="eastAsia" w:ascii="Times New Roman" w:hAnsi="Times New Roman" w:eastAsia="仿宋_GB2312" w:cs="Times New Roman"/>
                <w:highlight w:val="none"/>
              </w:rPr>
              <w:t>以上</w:t>
            </w:r>
          </w:p>
        </w:tc>
        <w:tc>
          <w:tcPr>
            <w:tcW w:w="2693" w:type="dxa"/>
            <w:vAlign w:val="center"/>
          </w:tcPr>
          <w:p>
            <w:pPr>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持续时间</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1个月以内</w:t>
            </w:r>
          </w:p>
        </w:tc>
        <w:tc>
          <w:tcPr>
            <w:tcW w:w="269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1个月以上</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个月以内</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个月以上12个月以内</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12个月以上</w:t>
            </w:r>
          </w:p>
        </w:tc>
        <w:tc>
          <w:tcPr>
            <w:tcW w:w="2693" w:type="dxa"/>
            <w:vAlign w:val="center"/>
          </w:tcPr>
          <w:p>
            <w:pPr>
              <w:pStyle w:val="11"/>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未按照规定设置危险废物识别标志的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 xml:space="preserve">《中华人民共和国固体废物污染环境防治法》第七十七条  </w:t>
            </w:r>
            <w:r>
              <w:rPr>
                <w:rFonts w:hint="eastAsia" w:ascii="Times New Roman" w:hAnsi="Times New Roman" w:eastAsia="仿宋_GB2312" w:cs="仿宋_GB2312"/>
                <w:kern w:val="0"/>
                <w:highlight w:val="none"/>
              </w:rPr>
              <w:t xml:space="preserve">危险废物的容器和包装物以及收集、贮存、运输、利用、处置危险废物的设施、场所，应当按照规定设置危险废物识别标志。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 xml:space="preserve">《中华人民共和国固体废物污染环境防治法》第一百一十二条第一款第（一）项、第二款  </w:t>
            </w:r>
            <w:r>
              <w:rPr>
                <w:rFonts w:hint="eastAsia" w:ascii="Times New Roman" w:hAnsi="Times New Roman" w:eastAsia="仿宋_GB2312" w:cs="仿宋_GB2312"/>
                <w:kern w:val="0"/>
                <w:highlight w:val="none"/>
              </w:rPr>
              <w:t xml:space="preserve">违反本法规定，有下列行为之一，由生态环境主管部门责令改正，处以罚款，没收违法所得；情节严重的，报经有批准权的人民政府批准，可以责令停业或者关闭：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（一）未按照规定设置危险废物识别标志的；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危险废物识别标志设置不规范的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部分</w:t>
            </w:r>
            <w:r>
              <w:rPr>
                <w:rFonts w:ascii="Times New Roman" w:hAnsi="Times New Roman" w:eastAsia="仿宋_GB2312" w:cs="Times New Roman"/>
                <w:sz w:val="21"/>
                <w:szCs w:val="21"/>
                <w:highlight w:val="none"/>
              </w:rPr>
              <w:t>危险废物未设置识别标志的</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危险废物均</w:t>
            </w:r>
            <w:r>
              <w:rPr>
                <w:rFonts w:hint="eastAsia" w:ascii="Times New Roman" w:hAnsi="Times New Roman" w:eastAsia="仿宋_GB2312" w:cs="Times New Roman"/>
                <w:sz w:val="21"/>
                <w:szCs w:val="21"/>
                <w:highlight w:val="none"/>
              </w:rPr>
              <w:t>未设置</w:t>
            </w:r>
            <w:r>
              <w:rPr>
                <w:rFonts w:hint="eastAsia" w:ascii="Times New Roman" w:hAnsi="Times New Roman" w:eastAsia="仿宋_GB2312" w:cs="仿宋_GB2312"/>
                <w:sz w:val="21"/>
                <w:szCs w:val="21"/>
                <w:highlight w:val="none"/>
              </w:rPr>
              <w:t>识别标志的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涉案危险</w:t>
            </w:r>
          </w:p>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废物数量</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1吨以下</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吨以下</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吨以下</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吨以下</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吨以上</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宋体"/>
                <w:b/>
                <w:bCs/>
                <w:highlight w:val="none"/>
              </w:rPr>
            </w:pPr>
            <w:r>
              <w:rPr>
                <w:rFonts w:hint="eastAsia" w:ascii="Times New Roman" w:hAnsi="Times New Roman" w:cs="宋体"/>
                <w:b/>
                <w:bCs/>
                <w:highlight w:val="none"/>
              </w:rPr>
              <w:t>持续时间</w:t>
            </w: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3个月以下</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3个月以上6个月以下</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6个月以上12个月以下</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12个月以上</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未按照国家有关规定制定危险废物管理计划或者申报危险废物有关资料的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snapToGrid w:val="0"/>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《中华人民共和国固体废物污染环境防治法》第七十八条第一款</w:t>
            </w:r>
            <w:r>
              <w:rPr>
                <w:rFonts w:hint="eastAsia" w:ascii="Times New Roman" w:hAnsi="Times New Roman" w:eastAsia="仿宋_GB2312" w:cs="仿宋_GB2312"/>
                <w:kern w:val="0"/>
                <w:highlight w:val="none"/>
              </w:rPr>
              <w:t xml:space="preserve">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《中华人民共和国固体废物污染环境防治法》第一百一十二条第一款第（二）项、第二款</w:t>
            </w:r>
            <w:r>
              <w:rPr>
                <w:rFonts w:hint="eastAsia" w:ascii="Times New Roman" w:hAnsi="Times New Roman" w:eastAsia="仿宋_GB2312" w:cs="仿宋_GB2312"/>
                <w:kern w:val="0"/>
                <w:highlight w:val="none"/>
              </w:rPr>
              <w:t xml:space="preserve">  违反本法规定，有下列行为之一，由生态环境主管部门责令改正，处以罚款，没收违法所得；情节严重的，报经有批准权的人民政府批准，可以责令停业或者关闭： </w:t>
            </w:r>
          </w:p>
          <w:p>
            <w:pPr>
              <w:snapToGrid w:val="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（二）未按照国家有关规定制定危险废物管理计划或者申报危险废物有关资料的； </w:t>
            </w:r>
          </w:p>
          <w:p>
            <w:pPr>
              <w:snapToGrid w:val="0"/>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已制定危险废物管理计划，但申报不规范的</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已制定危险废物管理计划，未进行申报的</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未制定危险废物管理计划的</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申报登记</w:t>
            </w:r>
          </w:p>
          <w:p>
            <w:pPr>
              <w:snapToGrid w:val="0"/>
              <w:jc w:val="center"/>
              <w:rPr>
                <w:rFonts w:ascii="Times New Roman" w:hAnsi="Times New Roman" w:cs="Times New Roman"/>
                <w:highlight w:val="none"/>
              </w:rPr>
            </w:pPr>
            <w:r>
              <w:rPr>
                <w:rFonts w:hint="eastAsia" w:ascii="Times New Roman" w:hAnsi="Times New Roman" w:cs="宋体"/>
                <w:b/>
                <w:bCs/>
                <w:highlight w:val="none"/>
              </w:rPr>
              <w:t>数量</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危险废物1吨以下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危险废物1吨以上不足5吨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危险废物5吨以上不足10吨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危险废物10吨以上不足20吨</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20吨以上</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逾期时间</w:t>
            </w: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个月以内</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擅自倾倒、堆放危险废物的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snapToGrid w:val="0"/>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《中华人民共和国固体废物污染环境防治法》第七十九条</w:t>
            </w:r>
            <w:r>
              <w:rPr>
                <w:rFonts w:hint="eastAsia" w:ascii="Times New Roman" w:hAnsi="Times New Roman" w:eastAsia="仿宋_GB2312" w:cs="仿宋_GB2312"/>
                <w:kern w:val="0"/>
                <w:highlight w:val="none"/>
              </w:rPr>
              <w:t xml:space="preserve">  产生危险废物的单位，应当按照国家有关规定和环境保护标准要求贮存、利用、处置危险废物，不得擅自倾倒、堆放。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《中华人民共和国固体废物污染环境防治法》第一百一十二条第一款第（三）项、第二款</w:t>
            </w:r>
            <w:r>
              <w:rPr>
                <w:rFonts w:hint="eastAsia" w:ascii="Times New Roman" w:hAnsi="Times New Roman" w:eastAsia="仿宋_GB2312" w:cs="仿宋_GB2312"/>
                <w:kern w:val="0"/>
                <w:highlight w:val="none"/>
              </w:rPr>
              <w:t xml:space="preserve">  违反本法规定，有下列行为之一，由生态环境主管部门责令改正，处以罚款，没收违法所得；情节严重的，报经有批准权的人民政府批准，可以责令停业或者关闭： </w:t>
            </w:r>
          </w:p>
          <w:p>
            <w:pPr>
              <w:snapToGrid w:val="0"/>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（三）擅自倾倒、堆放危险废物的； </w:t>
            </w:r>
          </w:p>
          <w:p>
            <w:pPr>
              <w:snapToGrid w:val="0"/>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50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3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涉及危险</w:t>
            </w:r>
          </w:p>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废物数量</w:t>
            </w:r>
            <w:r>
              <w:rPr>
                <w:rFonts w:hint="eastAsia" w:ascii="Times New Roman" w:hAnsi="Times New Roman" w:cs="宋体"/>
                <w:b/>
                <w:bCs/>
                <w:highlight w:val="none"/>
              </w:rPr>
              <w:t>★</w:t>
            </w:r>
          </w:p>
        </w:tc>
        <w:tc>
          <w:tcPr>
            <w:tcW w:w="5500"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1吨以下的</w:t>
            </w:r>
          </w:p>
        </w:tc>
        <w:tc>
          <w:tcPr>
            <w:tcW w:w="2438"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1吨以上不足3吨的</w:t>
            </w:r>
          </w:p>
        </w:tc>
        <w:tc>
          <w:tcPr>
            <w:tcW w:w="2438"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3吨以上不足5吨的</w:t>
            </w:r>
          </w:p>
        </w:tc>
        <w:tc>
          <w:tcPr>
            <w:tcW w:w="2438"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5吨以上不足10吨的</w:t>
            </w:r>
          </w:p>
        </w:tc>
        <w:tc>
          <w:tcPr>
            <w:tcW w:w="2438"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10吨以上的</w:t>
            </w:r>
          </w:p>
        </w:tc>
        <w:tc>
          <w:tcPr>
            <w:tcW w:w="2438"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发生地环境</w:t>
            </w:r>
          </w:p>
          <w:p>
            <w:pPr>
              <w:snapToGrid w:val="0"/>
              <w:jc w:val="center"/>
              <w:rPr>
                <w:rFonts w:ascii="Times New Roman" w:hAnsi="Times New Roman" w:eastAsia="仿宋_GB2312" w:cs="仿宋_GB2312"/>
                <w:highlight w:val="none"/>
              </w:rPr>
            </w:pPr>
            <w:r>
              <w:rPr>
                <w:rFonts w:hint="eastAsia" w:ascii="Times New Roman" w:hAnsi="Times New Roman" w:cs="宋体"/>
                <w:b/>
                <w:bCs/>
                <w:highlight w:val="none"/>
              </w:rPr>
              <w:t>敏感程度★</w:t>
            </w:r>
          </w:p>
        </w:tc>
        <w:tc>
          <w:tcPr>
            <w:tcW w:w="5500" w:type="dxa"/>
            <w:vAlign w:val="center"/>
          </w:tcPr>
          <w:p>
            <w:pPr>
              <w:pStyle w:val="11"/>
              <w:snapToGrid w:val="0"/>
              <w:jc w:val="center"/>
              <w:rPr>
                <w:rFonts w:ascii="Times New Roman" w:hAnsi="Times New Roman" w:eastAsia="仿宋_GB2312" w:cs="仿宋_GB2312"/>
                <w:highlight w:val="none"/>
              </w:rPr>
            </w:pPr>
            <w:r>
              <w:rPr>
                <w:rFonts w:hint="eastAsia" w:ascii="Times New Roman" w:hAnsi="Times New Roman" w:eastAsia="仿宋_GB2312" w:cs="仿宋_GB2312"/>
                <w:sz w:val="21"/>
                <w:szCs w:val="21"/>
                <w:highlight w:val="none"/>
              </w:rPr>
              <w:t>第二类建设用地</w:t>
            </w:r>
          </w:p>
        </w:tc>
        <w:tc>
          <w:tcPr>
            <w:tcW w:w="2438" w:type="dxa"/>
            <w:vAlign w:val="center"/>
          </w:tcPr>
          <w:p>
            <w:pPr>
              <w:snapToGrid w:val="0"/>
              <w:jc w:val="center"/>
              <w:rPr>
                <w:rFonts w:ascii="Times New Roman" w:hAnsi="Times New Roman" w:eastAsia="仿宋_GB2312" w:cs="仿宋_GB2312"/>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eastAsia="仿宋_GB2312" w:cs="仿宋_GB2312"/>
                <w:highlight w:val="none"/>
              </w:rPr>
            </w:pPr>
          </w:p>
        </w:tc>
        <w:tc>
          <w:tcPr>
            <w:tcW w:w="5500" w:type="dxa"/>
            <w:vAlign w:val="center"/>
          </w:tcPr>
          <w:p>
            <w:pPr>
              <w:pStyle w:val="11"/>
              <w:snapToGrid w:val="0"/>
              <w:jc w:val="center"/>
              <w:rPr>
                <w:rFonts w:ascii="Times New Roman" w:hAnsi="Times New Roman" w:eastAsia="仿宋_GB2312" w:cs="仿宋_GB2312"/>
                <w:highlight w:val="none"/>
              </w:rPr>
            </w:pPr>
            <w:r>
              <w:rPr>
                <w:rFonts w:hint="eastAsia" w:ascii="Times New Roman" w:hAnsi="Times New Roman" w:eastAsia="仿宋_GB2312" w:cs="仿宋_GB2312"/>
                <w:sz w:val="21"/>
                <w:szCs w:val="21"/>
                <w:highlight w:val="none"/>
              </w:rPr>
              <w:t>第一类建设用地</w:t>
            </w:r>
          </w:p>
        </w:tc>
        <w:tc>
          <w:tcPr>
            <w:tcW w:w="2438" w:type="dxa"/>
            <w:vAlign w:val="center"/>
          </w:tcPr>
          <w:p>
            <w:pPr>
              <w:snapToGrid w:val="0"/>
              <w:jc w:val="center"/>
              <w:rPr>
                <w:rFonts w:ascii="Times New Roman" w:hAnsi="Times New Roman" w:eastAsia="仿宋_GB2312" w:cs="仿宋_GB2312"/>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eastAsia="仿宋_GB2312" w:cs="仿宋_GB2312"/>
                <w:highlight w:val="none"/>
              </w:rPr>
            </w:pPr>
          </w:p>
        </w:tc>
        <w:tc>
          <w:tcPr>
            <w:tcW w:w="5500" w:type="dxa"/>
            <w:vAlign w:val="center"/>
          </w:tcPr>
          <w:p>
            <w:pPr>
              <w:pStyle w:val="11"/>
              <w:snapToGrid w:val="0"/>
              <w:jc w:val="center"/>
              <w:rPr>
                <w:rFonts w:ascii="Times New Roman" w:hAnsi="Times New Roman" w:eastAsia="仿宋_GB2312" w:cs="仿宋_GB2312"/>
                <w:highlight w:val="none"/>
              </w:rPr>
            </w:pPr>
            <w:r>
              <w:rPr>
                <w:rFonts w:hint="eastAsia" w:ascii="Times New Roman" w:hAnsi="Times New Roman" w:eastAsia="仿宋_GB2312" w:cs="仿宋_GB2312"/>
                <w:sz w:val="21"/>
                <w:szCs w:val="21"/>
                <w:highlight w:val="none"/>
              </w:rPr>
              <w:t>严格管控类农用地</w:t>
            </w:r>
          </w:p>
        </w:tc>
        <w:tc>
          <w:tcPr>
            <w:tcW w:w="2438" w:type="dxa"/>
            <w:vAlign w:val="center"/>
          </w:tcPr>
          <w:p>
            <w:pPr>
              <w:snapToGrid w:val="0"/>
              <w:jc w:val="center"/>
              <w:rPr>
                <w:rFonts w:ascii="Times New Roman" w:hAnsi="Times New Roman" w:eastAsia="仿宋_GB2312" w:cs="仿宋_GB2312"/>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eastAsia="仿宋_GB2312" w:cs="仿宋_GB2312"/>
                <w:highlight w:val="none"/>
              </w:rPr>
            </w:pPr>
          </w:p>
        </w:tc>
        <w:tc>
          <w:tcPr>
            <w:tcW w:w="5500" w:type="dxa"/>
            <w:vAlign w:val="center"/>
          </w:tcPr>
          <w:p>
            <w:pPr>
              <w:pStyle w:val="11"/>
              <w:snapToGrid w:val="0"/>
              <w:jc w:val="center"/>
              <w:rPr>
                <w:rFonts w:ascii="Times New Roman" w:hAnsi="Times New Roman" w:eastAsia="仿宋_GB2312" w:cs="仿宋_GB2312"/>
                <w:highlight w:val="none"/>
              </w:rPr>
            </w:pPr>
            <w:r>
              <w:rPr>
                <w:rFonts w:hint="eastAsia" w:ascii="Times New Roman" w:hAnsi="Times New Roman" w:eastAsia="仿宋_GB2312" w:cs="仿宋_GB2312"/>
                <w:sz w:val="21"/>
                <w:szCs w:val="21"/>
                <w:highlight w:val="none"/>
              </w:rPr>
              <w:t>安全利用类农用地</w:t>
            </w:r>
          </w:p>
        </w:tc>
        <w:tc>
          <w:tcPr>
            <w:tcW w:w="2438" w:type="dxa"/>
            <w:vAlign w:val="center"/>
          </w:tcPr>
          <w:p>
            <w:pPr>
              <w:snapToGrid w:val="0"/>
              <w:jc w:val="center"/>
              <w:rPr>
                <w:rFonts w:ascii="Times New Roman" w:hAnsi="Times New Roman" w:eastAsia="仿宋_GB2312" w:cs="仿宋_GB2312"/>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eastAsia="仿宋_GB2312" w:cs="仿宋_GB2312"/>
                <w:highlight w:val="none"/>
              </w:rPr>
            </w:pPr>
          </w:p>
        </w:tc>
        <w:tc>
          <w:tcPr>
            <w:tcW w:w="5500" w:type="dxa"/>
            <w:vAlign w:val="center"/>
          </w:tcPr>
          <w:p>
            <w:pPr>
              <w:pStyle w:val="11"/>
              <w:snapToGrid w:val="0"/>
              <w:jc w:val="center"/>
              <w:rPr>
                <w:rFonts w:ascii="Times New Roman" w:hAnsi="Times New Roman" w:eastAsia="仿宋_GB2312" w:cs="仿宋_GB2312"/>
                <w:highlight w:val="none"/>
              </w:rPr>
            </w:pPr>
            <w:r>
              <w:rPr>
                <w:rFonts w:hint="eastAsia" w:ascii="Times New Roman" w:hAnsi="Times New Roman" w:eastAsia="仿宋_GB2312" w:cs="仿宋_GB2312"/>
                <w:sz w:val="21"/>
                <w:szCs w:val="21"/>
                <w:highlight w:val="none"/>
              </w:rPr>
              <w:t>有限保护类农用地</w:t>
            </w:r>
          </w:p>
        </w:tc>
        <w:tc>
          <w:tcPr>
            <w:tcW w:w="2438" w:type="dxa"/>
            <w:vAlign w:val="center"/>
          </w:tcPr>
          <w:p>
            <w:pPr>
              <w:snapToGrid w:val="0"/>
              <w:jc w:val="center"/>
              <w:rPr>
                <w:rFonts w:ascii="Times New Roman" w:hAnsi="Times New Roman" w:eastAsia="仿宋_GB2312" w:cs="仿宋_GB2312"/>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危险废物</w:t>
            </w:r>
          </w:p>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种类</w:t>
            </w:r>
          </w:p>
        </w:tc>
        <w:tc>
          <w:tcPr>
            <w:tcW w:w="5500" w:type="dxa"/>
            <w:vAlign w:val="center"/>
          </w:tcPr>
          <w:p>
            <w:pPr>
              <w:pStyle w:val="12"/>
              <w:snapToGrid w:val="0"/>
              <w:spacing w:before="0" w:beforeAutospacing="0" w:after="0" w:afterAutospacing="0"/>
              <w:ind w:firstLine="48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Times New Roman"/>
                <w:kern w:val="2"/>
                <w:sz w:val="21"/>
                <w:szCs w:val="21"/>
                <w:highlight w:val="none"/>
              </w:rPr>
              <w:t>3种以下的</w:t>
            </w:r>
          </w:p>
        </w:tc>
        <w:tc>
          <w:tcPr>
            <w:tcW w:w="2438"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宋体"/>
                <w:b/>
                <w:bCs/>
                <w:highlight w:val="none"/>
              </w:rPr>
            </w:pPr>
          </w:p>
        </w:tc>
        <w:tc>
          <w:tcPr>
            <w:tcW w:w="5500"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kern w:val="2"/>
                <w:sz w:val="21"/>
                <w:szCs w:val="21"/>
                <w:highlight w:val="none"/>
              </w:rPr>
              <w:t>3种以上5种以下</w:t>
            </w:r>
            <w:r>
              <w:rPr>
                <w:rFonts w:hint="eastAsia" w:ascii="Times New Roman" w:hAnsi="Times New Roman" w:eastAsia="仿宋_GB2312" w:cs="仿宋_GB2312"/>
                <w:kern w:val="2"/>
                <w:sz w:val="21"/>
                <w:szCs w:val="21"/>
                <w:highlight w:val="none"/>
              </w:rPr>
              <w:t>的</w:t>
            </w:r>
          </w:p>
        </w:tc>
        <w:tc>
          <w:tcPr>
            <w:tcW w:w="2438"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宋体"/>
                <w:b/>
                <w:bCs/>
                <w:highlight w:val="none"/>
              </w:rPr>
            </w:pPr>
          </w:p>
        </w:tc>
        <w:tc>
          <w:tcPr>
            <w:tcW w:w="5500"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kern w:val="2"/>
                <w:sz w:val="21"/>
                <w:szCs w:val="21"/>
                <w:highlight w:val="none"/>
              </w:rPr>
              <w:t>5种以上</w:t>
            </w:r>
            <w:r>
              <w:rPr>
                <w:rFonts w:hint="eastAsia" w:ascii="Times New Roman" w:hAnsi="Times New Roman" w:eastAsia="仿宋_GB2312" w:cs="仿宋_GB2312"/>
                <w:kern w:val="2"/>
                <w:sz w:val="21"/>
                <w:szCs w:val="21"/>
                <w:highlight w:val="none"/>
              </w:rPr>
              <w:t>的</w:t>
            </w:r>
          </w:p>
        </w:tc>
        <w:tc>
          <w:tcPr>
            <w:tcW w:w="2438"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违法行为持续时间或</w:t>
            </w:r>
          </w:p>
          <w:p>
            <w:pPr>
              <w:snapToGrid w:val="0"/>
              <w:jc w:val="center"/>
              <w:rPr>
                <w:rFonts w:ascii="Times New Roman" w:hAnsi="Times New Roman" w:cs="宋体"/>
                <w:b/>
                <w:bCs/>
                <w:highlight w:val="none"/>
              </w:rPr>
            </w:pPr>
            <w:r>
              <w:rPr>
                <w:rFonts w:hint="eastAsia" w:ascii="Times New Roman" w:hAnsi="Times New Roman" w:cs="宋体"/>
                <w:b/>
                <w:bCs/>
                <w:highlight w:val="none"/>
              </w:rPr>
              <w:t>发生频次</w:t>
            </w:r>
          </w:p>
        </w:tc>
        <w:tc>
          <w:tcPr>
            <w:tcW w:w="5500"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次以下</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宋体"/>
                <w:b/>
                <w:bCs/>
                <w:highlight w:val="none"/>
              </w:rPr>
            </w:pPr>
          </w:p>
        </w:tc>
        <w:tc>
          <w:tcPr>
            <w:tcW w:w="5500"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个月以内或</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次</w:t>
            </w:r>
          </w:p>
        </w:tc>
        <w:tc>
          <w:tcPr>
            <w:tcW w:w="2438"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宋体"/>
                <w:b/>
                <w:bCs/>
                <w:highlight w:val="none"/>
              </w:rPr>
            </w:pPr>
          </w:p>
        </w:tc>
        <w:tc>
          <w:tcPr>
            <w:tcW w:w="5500"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个月以上或</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次以上</w:t>
            </w:r>
          </w:p>
        </w:tc>
        <w:tc>
          <w:tcPr>
            <w:tcW w:w="2438"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eastAsia="仿宋_GB2312" w:cs="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widowControl/>
              <w:jc w:val="center"/>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将危险废物提供或者委托给无许可证的单位从事经营活动的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 </w:t>
            </w:r>
            <w:r>
              <w:rPr>
                <w:rFonts w:hint="eastAsia" w:ascii="Times New Roman" w:hAnsi="Times New Roman" w:eastAsia="仿宋_GB2312" w:cs="仿宋_GB2312"/>
                <w:b/>
                <w:bCs/>
                <w:kern w:val="0"/>
                <w:highlight w:val="none"/>
              </w:rPr>
              <w:t xml:space="preserve"> 《中华人民共和国固体废物污染环境防治法》第八十条第三款 </w:t>
            </w:r>
            <w:r>
              <w:rPr>
                <w:rFonts w:hint="eastAsia" w:ascii="Times New Roman" w:hAnsi="Times New Roman" w:eastAsia="仿宋_GB2312" w:cs="仿宋_GB2312"/>
                <w:kern w:val="0"/>
                <w:highlight w:val="none"/>
              </w:rPr>
              <w:t xml:space="preserve"> 禁止将危险废物提供或者委托给无许可证的单位或者其他生产经营者从事收集、贮存、利用、处置活动。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《中华人民共和国固体废物污染环境防治法》第一百一十二条第一款第（四）项、第二款</w:t>
            </w:r>
            <w:r>
              <w:rPr>
                <w:rFonts w:hint="eastAsia" w:ascii="Times New Roman" w:hAnsi="Times New Roman" w:eastAsia="仿宋_GB2312" w:cs="仿宋_GB2312"/>
                <w:kern w:val="0"/>
                <w:highlight w:val="none"/>
              </w:rPr>
              <w:t xml:space="preserve">  违反本法规定，有下列行为之一，由生态环境主管部门责令改正，处以罚款，没收违法所得；情节严重的，报经有批准权的人民政府批准，可以责令停业或者关闭：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（四）将危险废物提供或者委托给无许可证的单位或者其他生产经营者从事经营活动的；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涉及危险</w:t>
            </w:r>
          </w:p>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废物数量★</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1吨以下的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1吨以上不足3吨的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3吨以上不足5吨的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5吨以上不足10吨的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10吨以上的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危险废物</w:t>
            </w:r>
          </w:p>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种类</w:t>
            </w: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highlight w:val="none"/>
              </w:rPr>
            </w:pPr>
            <w:r>
              <w:rPr>
                <w:rFonts w:hint="eastAsia" w:ascii="Times New Roman" w:hAnsi="Times New Roman" w:eastAsia="仿宋_GB2312" w:cs="Times New Roman"/>
                <w:kern w:val="2"/>
                <w:sz w:val="21"/>
                <w:szCs w:val="21"/>
                <w:highlight w:val="none"/>
              </w:rPr>
              <w:t>3种以下的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仿宋_GB2312"/>
                <w:sz w:val="21"/>
                <w:szCs w:val="21"/>
                <w:highlight w:val="none"/>
              </w:rPr>
            </w:pPr>
            <w:r>
              <w:rPr>
                <w:rFonts w:hint="eastAsia" w:ascii="Times New Roman" w:hAnsi="Times New Roman" w:eastAsia="仿宋_GB2312" w:cs="Times New Roman"/>
                <w:kern w:val="2"/>
                <w:sz w:val="21"/>
                <w:szCs w:val="21"/>
                <w:highlight w:val="none"/>
              </w:rPr>
              <w:t>3种以上5种以下</w:t>
            </w:r>
            <w:r>
              <w:rPr>
                <w:rFonts w:hint="eastAsia" w:ascii="Times New Roman" w:hAnsi="Times New Roman" w:eastAsia="仿宋_GB2312" w:cs="仿宋_GB2312"/>
                <w:kern w:val="2"/>
                <w:sz w:val="21"/>
                <w:szCs w:val="21"/>
                <w:highlight w:val="none"/>
              </w:rPr>
              <w:t>的</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仿宋_GB2312"/>
                <w:sz w:val="21"/>
                <w:szCs w:val="21"/>
                <w:highlight w:val="none"/>
              </w:rPr>
            </w:pPr>
            <w:r>
              <w:rPr>
                <w:rFonts w:hint="eastAsia" w:ascii="Times New Roman" w:hAnsi="Times New Roman" w:eastAsia="仿宋_GB2312" w:cs="Times New Roman"/>
                <w:kern w:val="2"/>
                <w:sz w:val="21"/>
                <w:szCs w:val="21"/>
                <w:highlight w:val="none"/>
              </w:rPr>
              <w:t>5种以上</w:t>
            </w:r>
            <w:r>
              <w:rPr>
                <w:rFonts w:hint="eastAsia" w:ascii="Times New Roman" w:hAnsi="Times New Roman" w:eastAsia="仿宋_GB2312" w:cs="仿宋_GB2312"/>
                <w:kern w:val="2"/>
                <w:sz w:val="21"/>
                <w:szCs w:val="21"/>
                <w:highlight w:val="none"/>
              </w:rPr>
              <w:t>的</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涉及</w:t>
            </w:r>
            <w:r>
              <w:rPr>
                <w:rFonts w:ascii="Times New Roman" w:hAnsi="Times New Roman" w:cs="Times New Roman"/>
                <w:b/>
                <w:bCs/>
                <w:highlight w:val="none"/>
              </w:rPr>
              <w:t>危险</w:t>
            </w:r>
          </w:p>
          <w:p>
            <w:pPr>
              <w:snapToGrid w:val="0"/>
              <w:jc w:val="center"/>
              <w:rPr>
                <w:rFonts w:ascii="Times New Roman" w:hAnsi="Times New Roman" w:cs="Times New Roman"/>
                <w:b/>
                <w:bCs/>
                <w:highlight w:val="none"/>
              </w:rPr>
            </w:pPr>
            <w:r>
              <w:rPr>
                <w:rFonts w:ascii="Times New Roman" w:hAnsi="Times New Roman" w:cs="Times New Roman"/>
                <w:b/>
                <w:bCs/>
                <w:highlight w:val="none"/>
              </w:rPr>
              <w:t>废物情况</w:t>
            </w: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Times New Roman"/>
                <w:kern w:val="2"/>
                <w:sz w:val="21"/>
                <w:szCs w:val="21"/>
                <w:highlight w:val="none"/>
              </w:rPr>
              <w:t>暂未处置，</w:t>
            </w:r>
            <w:r>
              <w:rPr>
                <w:rFonts w:ascii="Times New Roman" w:hAnsi="Times New Roman" w:eastAsia="仿宋_GB2312" w:cs="Times New Roman"/>
                <w:kern w:val="2"/>
                <w:sz w:val="21"/>
                <w:szCs w:val="21"/>
                <w:highlight w:val="none"/>
              </w:rPr>
              <w:t>且未造成</w:t>
            </w:r>
            <w:r>
              <w:rPr>
                <w:rFonts w:hint="eastAsia" w:ascii="Times New Roman" w:hAnsi="Times New Roman" w:eastAsia="仿宋_GB2312" w:cs="Times New Roman"/>
                <w:kern w:val="2"/>
                <w:sz w:val="21"/>
                <w:szCs w:val="21"/>
                <w:highlight w:val="none"/>
              </w:rPr>
              <w:t>危害</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Times New Roman"/>
                <w:kern w:val="2"/>
                <w:sz w:val="21"/>
                <w:szCs w:val="21"/>
                <w:highlight w:val="none"/>
              </w:rPr>
              <w:t>资源化</w:t>
            </w:r>
            <w:r>
              <w:rPr>
                <w:rFonts w:ascii="Times New Roman" w:hAnsi="Times New Roman" w:eastAsia="仿宋_GB2312" w:cs="Times New Roman"/>
                <w:kern w:val="2"/>
                <w:sz w:val="21"/>
                <w:szCs w:val="21"/>
                <w:highlight w:val="none"/>
              </w:rPr>
              <w:t>综合利用</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Times New Roman"/>
                <w:kern w:val="2"/>
                <w:sz w:val="21"/>
                <w:szCs w:val="21"/>
                <w:highlight w:val="none"/>
              </w:rPr>
              <w:t>通过</w:t>
            </w:r>
            <w:r>
              <w:rPr>
                <w:rFonts w:ascii="Times New Roman" w:hAnsi="Times New Roman" w:eastAsia="仿宋_GB2312" w:cs="Times New Roman"/>
                <w:kern w:val="2"/>
                <w:sz w:val="21"/>
                <w:szCs w:val="21"/>
                <w:highlight w:val="none"/>
              </w:rPr>
              <w:t>焚烧等方式处理处置</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Times New Roman"/>
                <w:kern w:val="2"/>
                <w:sz w:val="21"/>
                <w:szCs w:val="21"/>
                <w:highlight w:val="none"/>
              </w:rPr>
              <w:t>非法倾倒</w:t>
            </w:r>
            <w:r>
              <w:rPr>
                <w:rFonts w:ascii="Times New Roman" w:hAnsi="Times New Roman" w:eastAsia="仿宋_GB2312" w:cs="Times New Roman"/>
                <w:kern w:val="2"/>
                <w:sz w:val="21"/>
                <w:szCs w:val="21"/>
                <w:highlight w:val="none"/>
              </w:rPr>
              <w:t>、</w:t>
            </w:r>
            <w:r>
              <w:rPr>
                <w:rFonts w:hint="eastAsia" w:ascii="Times New Roman" w:hAnsi="Times New Roman" w:eastAsia="仿宋_GB2312" w:cs="Times New Roman"/>
                <w:kern w:val="2"/>
                <w:sz w:val="21"/>
                <w:szCs w:val="21"/>
                <w:highlight w:val="none"/>
              </w:rPr>
              <w:t>填埋</w:t>
            </w:r>
          </w:p>
        </w:tc>
        <w:tc>
          <w:tcPr>
            <w:tcW w:w="2693" w:type="dxa"/>
            <w:vAlign w:val="center"/>
          </w:tcPr>
          <w:p>
            <w:pPr>
              <w:pStyle w:val="11"/>
              <w:snapToGrid w:val="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widowControl/>
              <w:jc w:val="center"/>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不按照国家规定填写、运行危险废物转移联单或者未经批准擅自转移危险废物的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《中华人民共和国固体废物污染环境防治法》第八十二条第一款、第二款</w:t>
            </w:r>
            <w:r>
              <w:rPr>
                <w:rFonts w:hint="eastAsia" w:ascii="Times New Roman" w:hAnsi="Times New Roman" w:eastAsia="仿宋_GB2312" w:cs="仿宋_GB2312"/>
                <w:kern w:val="0"/>
                <w:highlight w:val="none"/>
              </w:rPr>
              <w:t xml:space="preserve">  转移危险废物的，应当按照国家有关规定填写、运行危险废物电子或者纸质转移联单。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《中华人民共和国固体废物污染环境防治法》第一百一十二条第一款第（五）项、第二款</w:t>
            </w:r>
            <w:r>
              <w:rPr>
                <w:rFonts w:hint="eastAsia" w:ascii="Times New Roman" w:hAnsi="Times New Roman" w:eastAsia="仿宋_GB2312" w:cs="仿宋_GB2312"/>
                <w:kern w:val="0"/>
                <w:highlight w:val="none"/>
              </w:rPr>
              <w:t xml:space="preserve">  违反本法规定，有下列行为之一，由生态环境主管部门责令改正，处以罚款，没收违法所得；情节严重的，报经有批准权的人民政府批准，可以责令停业或者关闭：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（五）未按照国家有关规定填写、运行危险废物转移联单或者未经批准擅自转移危险废物的；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已填写危险废物转移联单，但是不规范的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未填写危险废物转移联单的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未经批准擅自转移危险废物，规范采取相应防范措施的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未经批准擅自转移危险废物，未规范采取相应防范措施的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未经批准擅自转移危险废物，且未采取相应防范措施的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危险废物</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数量</w:t>
            </w:r>
          </w:p>
        </w:tc>
        <w:tc>
          <w:tcPr>
            <w:tcW w:w="5245" w:type="dxa"/>
            <w:vAlign w:val="center"/>
          </w:tcPr>
          <w:p>
            <w:pPr>
              <w:pStyle w:val="12"/>
              <w:snapToGrid w:val="0"/>
              <w:spacing w:before="0" w:beforeAutospacing="0" w:after="0" w:afterAutospacing="0"/>
              <w:ind w:firstLine="48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kern w:val="2"/>
                <w:sz w:val="21"/>
                <w:szCs w:val="21"/>
                <w:highlight w:val="none"/>
              </w:rPr>
              <w:t>1吨以下的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kern w:val="2"/>
                <w:sz w:val="21"/>
                <w:szCs w:val="21"/>
                <w:highlight w:val="none"/>
              </w:rPr>
              <w:t>1吨以上不足</w:t>
            </w:r>
            <w:r>
              <w:rPr>
                <w:rFonts w:ascii="Times New Roman" w:hAnsi="Times New Roman" w:eastAsia="仿宋_GB2312" w:cs="Times New Roman"/>
                <w:kern w:val="2"/>
                <w:sz w:val="21"/>
                <w:szCs w:val="21"/>
                <w:highlight w:val="none"/>
              </w:rPr>
              <w:t>3</w:t>
            </w:r>
            <w:r>
              <w:rPr>
                <w:rFonts w:hint="eastAsia" w:ascii="Times New Roman" w:hAnsi="Times New Roman" w:eastAsia="仿宋_GB2312" w:cs="仿宋_GB2312"/>
                <w:kern w:val="2"/>
                <w:sz w:val="21"/>
                <w:szCs w:val="21"/>
                <w:highlight w:val="none"/>
              </w:rPr>
              <w:t>吨的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仿宋_GB2312"/>
                <w:sz w:val="21"/>
                <w:szCs w:val="21"/>
                <w:highlight w:val="none"/>
              </w:rPr>
            </w:pPr>
            <w:r>
              <w:rPr>
                <w:rFonts w:ascii="Times New Roman" w:hAnsi="Times New Roman" w:eastAsia="仿宋_GB2312" w:cs="Times New Roman"/>
                <w:kern w:val="2"/>
                <w:sz w:val="21"/>
                <w:szCs w:val="21"/>
                <w:highlight w:val="none"/>
              </w:rPr>
              <w:t>3</w:t>
            </w:r>
            <w:r>
              <w:rPr>
                <w:rFonts w:hint="eastAsia" w:ascii="Times New Roman" w:hAnsi="Times New Roman" w:eastAsia="仿宋_GB2312" w:cs="仿宋_GB2312"/>
                <w:kern w:val="2"/>
                <w:sz w:val="21"/>
                <w:szCs w:val="21"/>
                <w:highlight w:val="none"/>
              </w:rPr>
              <w:t>吨以上不足</w:t>
            </w:r>
            <w:r>
              <w:rPr>
                <w:rFonts w:ascii="Times New Roman" w:hAnsi="Times New Roman" w:eastAsia="仿宋_GB2312" w:cs="Times New Roman"/>
                <w:kern w:val="2"/>
                <w:sz w:val="21"/>
                <w:szCs w:val="21"/>
                <w:highlight w:val="none"/>
              </w:rPr>
              <w:t>5</w:t>
            </w:r>
            <w:r>
              <w:rPr>
                <w:rFonts w:hint="eastAsia" w:ascii="Times New Roman" w:hAnsi="Times New Roman" w:eastAsia="仿宋_GB2312" w:cs="仿宋_GB2312"/>
                <w:kern w:val="2"/>
                <w:sz w:val="21"/>
                <w:szCs w:val="21"/>
                <w:highlight w:val="none"/>
              </w:rPr>
              <w:t>吨的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仿宋_GB2312"/>
                <w:sz w:val="21"/>
                <w:szCs w:val="21"/>
                <w:highlight w:val="none"/>
              </w:rPr>
            </w:pPr>
            <w:r>
              <w:rPr>
                <w:rFonts w:ascii="Times New Roman" w:hAnsi="Times New Roman" w:eastAsia="仿宋_GB2312" w:cs="Times New Roman"/>
                <w:kern w:val="2"/>
                <w:sz w:val="21"/>
                <w:szCs w:val="21"/>
                <w:highlight w:val="none"/>
              </w:rPr>
              <w:t>5</w:t>
            </w:r>
            <w:r>
              <w:rPr>
                <w:rFonts w:hint="eastAsia" w:ascii="Times New Roman" w:hAnsi="Times New Roman" w:eastAsia="仿宋_GB2312" w:cs="仿宋_GB2312"/>
                <w:kern w:val="2"/>
                <w:sz w:val="21"/>
                <w:szCs w:val="21"/>
                <w:highlight w:val="none"/>
              </w:rPr>
              <w:t>吨以上不足</w:t>
            </w:r>
            <w:r>
              <w:rPr>
                <w:rFonts w:ascii="Times New Roman" w:hAnsi="Times New Roman" w:eastAsia="仿宋_GB2312" w:cs="Times New Roman"/>
                <w:kern w:val="2"/>
                <w:sz w:val="21"/>
                <w:szCs w:val="21"/>
                <w:highlight w:val="none"/>
              </w:rPr>
              <w:t>10</w:t>
            </w:r>
            <w:r>
              <w:rPr>
                <w:rFonts w:hint="eastAsia" w:ascii="Times New Roman" w:hAnsi="Times New Roman" w:eastAsia="仿宋_GB2312" w:cs="仿宋_GB2312"/>
                <w:kern w:val="2"/>
                <w:sz w:val="21"/>
                <w:szCs w:val="21"/>
                <w:highlight w:val="none"/>
              </w:rPr>
              <w:t>吨的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仿宋_GB2312"/>
                <w:sz w:val="21"/>
                <w:szCs w:val="21"/>
                <w:highlight w:val="none"/>
              </w:rPr>
            </w:pPr>
            <w:r>
              <w:rPr>
                <w:rFonts w:ascii="Times New Roman" w:hAnsi="Times New Roman" w:eastAsia="仿宋_GB2312" w:cs="Times New Roman"/>
                <w:kern w:val="2"/>
                <w:sz w:val="21"/>
                <w:szCs w:val="21"/>
                <w:highlight w:val="none"/>
              </w:rPr>
              <w:t>10</w:t>
            </w:r>
            <w:r>
              <w:rPr>
                <w:rFonts w:hint="eastAsia" w:ascii="Times New Roman" w:hAnsi="Times New Roman" w:eastAsia="仿宋_GB2312" w:cs="仿宋_GB2312"/>
                <w:kern w:val="2"/>
                <w:sz w:val="21"/>
                <w:szCs w:val="21"/>
                <w:highlight w:val="none"/>
              </w:rPr>
              <w:t>吨以上的</w:t>
            </w:r>
          </w:p>
        </w:tc>
        <w:tc>
          <w:tcPr>
            <w:tcW w:w="2693" w:type="dxa"/>
            <w:vAlign w:val="center"/>
          </w:tcPr>
          <w:p>
            <w:pPr>
              <w:pStyle w:val="11"/>
              <w:snapToGrid w:val="0"/>
              <w:jc w:val="center"/>
              <w:rPr>
                <w:rFonts w:ascii="Times New Roman" w:hAnsi="Times New Roman" w:cs="Times New Roman"/>
                <w:highlight w:val="none"/>
              </w:rPr>
            </w:pPr>
            <w:r>
              <w:rPr>
                <w:rFonts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违法行为持续时间或</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发生频次</w:t>
            </w: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个月以上</w:t>
            </w: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个月以内或</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次</w:t>
            </w:r>
          </w:p>
        </w:tc>
        <w:tc>
          <w:tcPr>
            <w:tcW w:w="2693" w:type="dxa"/>
            <w:vAlign w:val="center"/>
          </w:tcPr>
          <w:p>
            <w:pPr>
              <w:pStyle w:val="11"/>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个月以上或</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次以上</w:t>
            </w:r>
          </w:p>
        </w:tc>
        <w:tc>
          <w:tcPr>
            <w:tcW w:w="2693" w:type="dxa"/>
            <w:vAlign w:val="center"/>
          </w:tcPr>
          <w:p>
            <w:pPr>
              <w:pStyle w:val="11"/>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firstLineChars="200"/>
              <w:jc w:val="left"/>
              <w:rPr>
                <w:rFonts w:ascii="Times New Roman" w:hAnsi="Times New Roman" w:cs="Times New Roman"/>
                <w:highlight w:val="none"/>
              </w:rPr>
            </w:pPr>
            <w:r>
              <w:rPr>
                <w:rFonts w:hint="eastAsia" w:ascii="Times New Roman" w:hAnsi="Times New Roman" w:eastAsia="仿宋_GB2312" w:cs="仿宋_GB2312"/>
                <w:kern w:val="0"/>
                <w:highlight w:val="none"/>
              </w:rPr>
              <w:t>未按照国家环境保护标准贮存、利用、处置危险废物或者将危险废物混入非危险废物中贮存</w:t>
            </w:r>
            <w:r>
              <w:rPr>
                <w:rFonts w:ascii="Times New Roman" w:hAnsi="Times New Roman" w:eastAsia="仿宋_GB2312" w:cs="仿宋_GB2312"/>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snapToGrid w:val="0"/>
              <w:ind w:firstLine="422" w:firstLineChars="200"/>
              <w:jc w:val="left"/>
              <w:rPr>
                <w:rFonts w:ascii="Times New Roman" w:hAnsi="Times New Roman" w:eastAsia="仿宋_GB2312" w:cs="仿宋_GB2312"/>
                <w:kern w:val="0"/>
                <w:highlight w:val="none"/>
              </w:rPr>
            </w:pPr>
            <w:r>
              <w:rPr>
                <w:rFonts w:hint="eastAsia" w:ascii="仿宋_GB2312" w:hAnsi="Times New Roman" w:eastAsia="仿宋_GB2312" w:cs="Times New Roman"/>
                <w:b/>
                <w:bCs/>
                <w:highlight w:val="none"/>
              </w:rPr>
              <w:t>《中华人民共和国固体废物污染环境防治法》第八十一条</w:t>
            </w:r>
            <w:r>
              <w:rPr>
                <w:rFonts w:hint="eastAsia" w:ascii="Times New Roman" w:hAnsi="Times New Roman" w:cs="Times New Roman"/>
                <w:highlight w:val="none"/>
              </w:rPr>
              <w:t xml:space="preserve">  </w:t>
            </w:r>
            <w:r>
              <w:rPr>
                <w:rFonts w:hint="eastAsia" w:ascii="Times New Roman" w:hAnsi="Times New Roman" w:eastAsia="仿宋_GB2312" w:cs="仿宋_GB2312"/>
                <w:kern w:val="0"/>
                <w:highlight w:val="none"/>
              </w:rPr>
              <w:t>收集、贮存危险废物，应当按照危险废物特性分类进行。禁止混合收集、贮存、运输、处置性质不相容而未经安全性处置的危险废物。</w:t>
            </w:r>
            <w:r>
              <w:rPr>
                <w:rFonts w:ascii="Times New Roman" w:hAnsi="Times New Roman" w:eastAsia="仿宋_GB2312" w:cs="仿宋_GB2312"/>
                <w:kern w:val="0"/>
                <w:highlight w:val="none"/>
              </w:rPr>
              <w:t xml:space="preserve"> </w:t>
            </w:r>
          </w:p>
          <w:p>
            <w:pPr>
              <w:snapToGrid w:val="0"/>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贮存危险废物应当采取符合国家环境保护标准的防护措施。禁止将危险废物混入非危险废物中贮存。</w:t>
            </w:r>
            <w:r>
              <w:rPr>
                <w:rFonts w:ascii="Times New Roman" w:hAnsi="Times New Roman" w:eastAsia="仿宋_GB2312" w:cs="仿宋_GB2312"/>
                <w:kern w:val="0"/>
                <w:highlight w:val="none"/>
              </w:rPr>
              <w:t xml:space="preserve"> </w:t>
            </w:r>
          </w:p>
          <w:p>
            <w:pPr>
              <w:snapToGrid w:val="0"/>
              <w:ind w:firstLine="420" w:firstLineChars="200"/>
              <w:jc w:val="left"/>
              <w:rPr>
                <w:rFonts w:ascii="Times New Roman" w:hAnsi="Times New Roman" w:cs="Times New Roman"/>
                <w:highlight w:val="none"/>
              </w:rPr>
            </w:pPr>
            <w:r>
              <w:rPr>
                <w:rFonts w:hint="eastAsia" w:ascii="Times New Roman" w:hAnsi="Times New Roman" w:eastAsia="仿宋_GB2312" w:cs="仿宋_GB2312"/>
                <w:kern w:val="0"/>
                <w:highlight w:val="none"/>
              </w:rPr>
              <w:t>从事收集、贮存、利用、处置危险废物经营活动的单位，贮存危险废物不得超过一年；确需延长期限的，应当报经颁发许可证的生态环境主管部门批准；法律、行政法规另有规定的除外。</w:t>
            </w:r>
            <w:r>
              <w:rPr>
                <w:rFonts w:ascii="Times New Roman" w:hAnsi="Times New Roman" w:eastAsia="仿宋_GB2312" w:cs="仿宋_GB2312"/>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ind w:firstLine="422" w:firstLineChars="200"/>
              <w:jc w:val="left"/>
              <w:rPr>
                <w:rFonts w:ascii="Times New Roman" w:hAnsi="Times New Roman" w:eastAsia="仿宋_GB2312" w:cs="仿宋_GB2312"/>
                <w:kern w:val="0"/>
                <w:highlight w:val="none"/>
              </w:rPr>
            </w:pPr>
            <w:r>
              <w:rPr>
                <w:rFonts w:hint="eastAsia" w:ascii="仿宋_GB2312" w:hAnsi="Times New Roman" w:eastAsia="仿宋_GB2312" w:cs="Times New Roman"/>
                <w:b/>
                <w:bCs/>
                <w:highlight w:val="none"/>
              </w:rPr>
              <w:t>《中华人民共和国固体废物污染环境防治法》第一百一十二条第一款第（六）项、第二款</w:t>
            </w:r>
            <w:r>
              <w:rPr>
                <w:rFonts w:hint="eastAsia" w:ascii="Times New Roman" w:hAnsi="Times New Roman" w:cs="Times New Roman"/>
                <w:highlight w:val="none"/>
              </w:rPr>
              <w:t xml:space="preserve">  </w:t>
            </w:r>
            <w:r>
              <w:rPr>
                <w:rFonts w:hint="eastAsia" w:ascii="Times New Roman" w:hAnsi="Times New Roman" w:eastAsia="仿宋_GB2312" w:cs="仿宋_GB2312"/>
                <w:kern w:val="0"/>
                <w:highlight w:val="none"/>
              </w:rPr>
              <w:t>违反本法规定，有下列行为之一，由生态环境主管部门责令改正，处以罚款，没收违法所得；情节严重的，报经有批准权的人民政府批准，可以责令停业或者关闭：</w:t>
            </w:r>
            <w:r>
              <w:rPr>
                <w:rFonts w:ascii="Times New Roman" w:hAnsi="Times New Roman" w:eastAsia="仿宋_GB2312" w:cs="仿宋_GB2312"/>
                <w:kern w:val="0"/>
                <w:highlight w:val="none"/>
              </w:rPr>
              <w:t xml:space="preserve"> </w:t>
            </w:r>
          </w:p>
          <w:p>
            <w:pPr>
              <w:snapToGrid w:val="0"/>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（六）未按照国家环境保护标准贮存、利用、处置危险废物或者将危险废物混入非危险废物中贮存的；</w:t>
            </w:r>
            <w:r>
              <w:rPr>
                <w:rFonts w:ascii="Times New Roman" w:hAnsi="Times New Roman" w:eastAsia="仿宋_GB2312" w:cs="仿宋_GB2312"/>
                <w:kern w:val="0"/>
                <w:highlight w:val="none"/>
              </w:rPr>
              <w:t xml:space="preserve"> </w:t>
            </w:r>
          </w:p>
          <w:p>
            <w:pPr>
              <w:snapToGrid w:val="0"/>
              <w:ind w:firstLine="420" w:firstLineChars="200"/>
              <w:jc w:val="left"/>
              <w:rPr>
                <w:rFonts w:ascii="Times New Roman" w:hAnsi="Times New Roman" w:cs="Times New Roman"/>
                <w:highlight w:val="none"/>
              </w:rPr>
            </w:pPr>
            <w:r>
              <w:rPr>
                <w:rFonts w:hint="eastAsia" w:ascii="Times New Roman" w:hAnsi="Times New Roman" w:eastAsia="仿宋_GB2312" w:cs="仿宋_GB2312"/>
                <w:kern w:val="0"/>
                <w:highlight w:val="no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Pr>
                <w:rFonts w:ascii="Times New Roman" w:hAnsi="Times New Roman" w:eastAsia="仿宋_GB2312" w:cs="仿宋_GB2312"/>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245" w:type="dxa"/>
            <w:vAlign w:val="center"/>
          </w:tcPr>
          <w:p>
            <w:pPr>
              <w:pStyle w:val="35"/>
              <w:spacing w:before="4" w:line="280" w:lineRule="atLeast"/>
              <w:ind w:right="55"/>
              <w:jc w:val="both"/>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贮存、利用、处置场所已建设危险废物污染防治措施的</w:t>
            </w:r>
          </w:p>
        </w:tc>
        <w:tc>
          <w:tcPr>
            <w:tcW w:w="2693"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35"/>
              <w:spacing w:before="4" w:line="280" w:lineRule="atLeast"/>
              <w:ind w:right="55"/>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贮存、利用、处置场所已建设危险废物污染防治措施， 但危险废物污染防治措施不规范的</w:t>
            </w:r>
          </w:p>
        </w:tc>
        <w:tc>
          <w:tcPr>
            <w:tcW w:w="2693"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35"/>
              <w:spacing w:before="4" w:line="280" w:lineRule="atLeast"/>
              <w:ind w:right="55"/>
              <w:jc w:val="both"/>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贮存、利用、处置场所未建设危险废物污染防治措施的</w:t>
            </w:r>
          </w:p>
        </w:tc>
        <w:tc>
          <w:tcPr>
            <w:tcW w:w="2693"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混合物</w:t>
            </w:r>
          </w:p>
          <w:p>
            <w:pPr>
              <w:snapToGrid w:val="0"/>
              <w:jc w:val="center"/>
              <w:rPr>
                <w:rFonts w:ascii="Times New Roman" w:hAnsi="Times New Roman" w:cs="宋体"/>
                <w:b/>
                <w:bCs/>
                <w:highlight w:val="none"/>
              </w:rPr>
            </w:pPr>
            <w:r>
              <w:rPr>
                <w:rFonts w:hint="eastAsia" w:ascii="Times New Roman" w:hAnsi="Times New Roman" w:cs="宋体"/>
                <w:b/>
                <w:bCs/>
                <w:highlight w:val="none"/>
              </w:rPr>
              <w:t>数量★</w:t>
            </w:r>
          </w:p>
        </w:tc>
        <w:tc>
          <w:tcPr>
            <w:tcW w:w="5245"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混合物数量不足 1 吨</w:t>
            </w:r>
          </w:p>
        </w:tc>
        <w:tc>
          <w:tcPr>
            <w:tcW w:w="2693"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混合物数量 1 吨以上不足 5 吨</w:t>
            </w:r>
          </w:p>
        </w:tc>
        <w:tc>
          <w:tcPr>
            <w:tcW w:w="2693"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混合物数量 5 吨以上不足 10 吨</w:t>
            </w:r>
          </w:p>
        </w:tc>
        <w:tc>
          <w:tcPr>
            <w:tcW w:w="2693"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混合物数量 10 吨以上不足 20 吨</w:t>
            </w:r>
          </w:p>
        </w:tc>
        <w:tc>
          <w:tcPr>
            <w:tcW w:w="2693"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混合物数量 20 吨以上</w:t>
            </w:r>
          </w:p>
        </w:tc>
        <w:tc>
          <w:tcPr>
            <w:tcW w:w="2693" w:type="dxa"/>
            <w:vAlign w:val="center"/>
          </w:tcPr>
          <w:p>
            <w:pPr>
              <w:pStyle w:val="35"/>
              <w:spacing w:before="4" w:line="280" w:lineRule="atLeast"/>
              <w:ind w:left="1034" w:right="55" w:hanging="927"/>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违法行为持续时间或</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发生频次</w:t>
            </w:r>
          </w:p>
        </w:tc>
        <w:tc>
          <w:tcPr>
            <w:tcW w:w="5245" w:type="dxa"/>
            <w:vAlign w:val="center"/>
          </w:tcPr>
          <w:p>
            <w:pPr>
              <w:pStyle w:val="35"/>
              <w:spacing w:before="4" w:line="280" w:lineRule="atLeast"/>
              <w:ind w:left="1034" w:right="55" w:hanging="927"/>
              <w:rPr>
                <w:rFonts w:ascii="Times New Roman" w:hAnsi="Times New Roman" w:eastAsia="仿宋_GB2312" w:cs="仿宋_GB2312"/>
                <w:color w:val="000000"/>
                <w:kern w:val="0"/>
                <w:highlight w:val="none"/>
                <w:lang w:val="en-US" w:bidi="ar-SA"/>
              </w:rPr>
            </w:pPr>
            <w:r>
              <w:rPr>
                <w:rFonts w:hint="eastAsia" w:ascii="Times New Roman" w:hAnsi="Times New Roman" w:eastAsia="仿宋_GB2312" w:cs="仿宋_GB2312"/>
                <w:color w:val="000000"/>
                <w:kern w:val="0"/>
                <w:highlight w:val="none"/>
                <w:lang w:val="en-US" w:bidi="ar-SA"/>
              </w:rPr>
              <w:t>3个月以内或2次以下</w:t>
            </w:r>
          </w:p>
        </w:tc>
        <w:tc>
          <w:tcPr>
            <w:tcW w:w="2693" w:type="dxa"/>
            <w:vAlign w:val="center"/>
          </w:tcPr>
          <w:p>
            <w:pPr>
              <w:pStyle w:val="35"/>
              <w:spacing w:before="4" w:line="280" w:lineRule="atLeast"/>
              <w:ind w:left="1034" w:right="55" w:hanging="927"/>
              <w:rPr>
                <w:rFonts w:ascii="Times New Roman" w:hAnsi="Times New Roman" w:eastAsia="仿宋_GB2312" w:cs="仿宋_GB2312"/>
                <w:color w:val="000000"/>
                <w:kern w:val="0"/>
                <w:highlight w:val="none"/>
                <w:lang w:val="en-US" w:bidi="ar-SA"/>
              </w:rPr>
            </w:pPr>
            <w:r>
              <w:rPr>
                <w:rFonts w:hint="eastAsia" w:ascii="Times New Roman" w:hAnsi="Times New Roman" w:eastAsia="仿宋_GB2312" w:cs="仿宋_GB2312"/>
                <w:color w:val="000000"/>
                <w:kern w:val="0"/>
                <w:highlight w:val="none"/>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35"/>
              <w:spacing w:before="4" w:line="280" w:lineRule="atLeast"/>
              <w:ind w:left="1034" w:right="55" w:hanging="927"/>
              <w:rPr>
                <w:rFonts w:ascii="Times New Roman" w:hAnsi="Times New Roman" w:eastAsia="仿宋_GB2312" w:cs="仿宋_GB2312"/>
                <w:color w:val="000000"/>
                <w:kern w:val="0"/>
                <w:highlight w:val="none"/>
                <w:lang w:val="en-US" w:bidi="ar-SA"/>
              </w:rPr>
            </w:pPr>
            <w:r>
              <w:rPr>
                <w:rFonts w:hint="eastAsia" w:ascii="Times New Roman" w:hAnsi="Times New Roman" w:eastAsia="仿宋_GB2312" w:cs="仿宋_GB2312"/>
                <w:color w:val="000000"/>
                <w:kern w:val="0"/>
                <w:highlight w:val="none"/>
                <w:lang w:val="en-US" w:bidi="ar-SA"/>
              </w:rPr>
              <w:t>3个月以上6个月以内或2次</w:t>
            </w:r>
          </w:p>
        </w:tc>
        <w:tc>
          <w:tcPr>
            <w:tcW w:w="2693" w:type="dxa"/>
            <w:vAlign w:val="center"/>
          </w:tcPr>
          <w:p>
            <w:pPr>
              <w:pStyle w:val="35"/>
              <w:spacing w:before="4" w:line="280" w:lineRule="atLeast"/>
              <w:ind w:left="1034" w:right="55" w:hanging="927"/>
              <w:rPr>
                <w:rFonts w:ascii="Times New Roman" w:hAnsi="Times New Roman" w:eastAsia="仿宋_GB2312" w:cs="仿宋_GB2312"/>
                <w:color w:val="000000"/>
                <w:kern w:val="0"/>
                <w:highlight w:val="none"/>
                <w:lang w:val="en-US" w:bidi="ar-SA"/>
              </w:rPr>
            </w:pPr>
            <w:r>
              <w:rPr>
                <w:rFonts w:hint="eastAsia" w:ascii="Times New Roman" w:hAnsi="Times New Roman" w:eastAsia="仿宋_GB2312" w:cs="仿宋_GB2312"/>
                <w:color w:val="000000"/>
                <w:kern w:val="0"/>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35"/>
              <w:spacing w:before="4" w:line="280" w:lineRule="atLeast"/>
              <w:ind w:left="1034" w:right="55" w:hanging="927"/>
              <w:rPr>
                <w:rFonts w:ascii="Times New Roman" w:hAnsi="Times New Roman" w:eastAsia="仿宋_GB2312" w:cs="仿宋_GB2312"/>
                <w:color w:val="000000"/>
                <w:kern w:val="0"/>
                <w:highlight w:val="none"/>
                <w:lang w:val="en-US" w:bidi="ar-SA"/>
              </w:rPr>
            </w:pPr>
            <w:r>
              <w:rPr>
                <w:rFonts w:hint="eastAsia" w:ascii="Times New Roman" w:hAnsi="Times New Roman" w:eastAsia="仿宋_GB2312" w:cs="仿宋_GB2312"/>
                <w:color w:val="000000"/>
                <w:kern w:val="0"/>
                <w:highlight w:val="none"/>
                <w:lang w:val="en-US" w:bidi="ar-SA"/>
              </w:rPr>
              <w:t>6个月以上或3次以上</w:t>
            </w:r>
          </w:p>
        </w:tc>
        <w:tc>
          <w:tcPr>
            <w:tcW w:w="2693" w:type="dxa"/>
            <w:vAlign w:val="center"/>
          </w:tcPr>
          <w:p>
            <w:pPr>
              <w:pStyle w:val="35"/>
              <w:spacing w:before="4" w:line="280" w:lineRule="atLeast"/>
              <w:ind w:left="1034" w:right="55" w:hanging="927"/>
              <w:rPr>
                <w:rFonts w:ascii="Times New Roman" w:hAnsi="Times New Roman" w:eastAsia="仿宋_GB2312" w:cs="仿宋_GB2312"/>
                <w:color w:val="000000"/>
                <w:kern w:val="0"/>
                <w:highlight w:val="none"/>
                <w:lang w:val="en-US" w:bidi="ar-SA"/>
              </w:rPr>
            </w:pPr>
            <w:r>
              <w:rPr>
                <w:rFonts w:hint="eastAsia" w:ascii="Times New Roman" w:hAnsi="Times New Roman" w:eastAsia="仿宋_GB2312" w:cs="仿宋_GB2312"/>
                <w:color w:val="000000"/>
                <w:kern w:val="0"/>
                <w:highlight w:val="none"/>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kern w:val="0"/>
                <w:highlight w:val="none"/>
              </w:rPr>
              <w:t>未经安全性处置，混合收集、贮存、运输、处置具有不相容性质的危险废物的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 xml:space="preserve">《中华人民共和国固体废物污染环境防治法》第八十一条第一款  </w:t>
            </w:r>
            <w:r>
              <w:rPr>
                <w:rFonts w:hint="eastAsia" w:ascii="Times New Roman" w:hAnsi="Times New Roman" w:eastAsia="仿宋_GB2312" w:cs="仿宋_GB2312"/>
                <w:sz w:val="21"/>
                <w:szCs w:val="21"/>
                <w:highlight w:val="none"/>
              </w:rPr>
              <w:t>收集、贮存危险废物，应当按照危险废物特性分类进行。禁止混合收集、贮存、运输、处置性质不相容而未经安全性处置的危险废物。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35"/>
              <w:snapToGrid w:val="0"/>
              <w:spacing w:before="94" w:line="288" w:lineRule="auto"/>
              <w:ind w:right="-15" w:firstLine="422" w:firstLineChars="200"/>
              <w:jc w:val="both"/>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b/>
                <w:bCs/>
                <w:kern w:val="0"/>
                <w:highlight w:val="none"/>
                <w:lang w:val="en-US" w:bidi="ar-SA"/>
              </w:rPr>
              <w:t>《中华人民共和国固体废物污染环境防治法》第一百一十二条第一款第（七）项、第二款</w:t>
            </w:r>
            <w:r>
              <w:rPr>
                <w:rFonts w:hint="eastAsia" w:ascii="Times New Roman" w:hAnsi="Times New Roman" w:eastAsia="仿宋_GB2312" w:cs="仿宋_GB2312"/>
                <w:kern w:val="0"/>
                <w:highlight w:val="none"/>
                <w:lang w:val="en-US" w:bidi="ar-SA"/>
              </w:rPr>
              <w:t xml:space="preserve">  违反本法规定，有下列行为之一，由生态环境主管部门责令改正，处以罚款， 没收违法所得；情节严重的，报经有批准权的人民政府批准，可以责令停业或者关闭：</w:t>
            </w:r>
          </w:p>
          <w:p>
            <w:pPr>
              <w:pStyle w:val="35"/>
              <w:snapToGrid w:val="0"/>
              <w:spacing w:line="288" w:lineRule="auto"/>
              <w:ind w:right="91" w:firstLine="420" w:firstLineChars="200"/>
              <w:jc w:val="left"/>
              <w:rPr>
                <w:rFonts w:ascii="Times New Roman" w:hAnsi="Times New Roman" w:eastAsia="仿宋_GB2312" w:cs="仿宋_GB2312"/>
                <w:kern w:val="0"/>
                <w:highlight w:val="none"/>
                <w:lang w:val="en-US" w:bidi="ar-SA"/>
              </w:rPr>
            </w:pPr>
            <w:r>
              <w:rPr>
                <w:rFonts w:hint="eastAsia" w:ascii="Times New Roman" w:hAnsi="Times New Roman" w:eastAsia="仿宋_GB2312" w:cs="仿宋_GB2312"/>
                <w:kern w:val="0"/>
                <w:highlight w:val="none"/>
                <w:lang w:val="en-US" w:bidi="ar-SA"/>
              </w:rPr>
              <w:t>（七）未经安全性处置，混合收集、贮存、运输、处置具有不相容性质的危险废物的；</w:t>
            </w:r>
          </w:p>
          <w:p>
            <w:pPr>
              <w:pStyle w:val="35"/>
              <w:snapToGrid w:val="0"/>
              <w:spacing w:line="288" w:lineRule="auto"/>
              <w:ind w:right="-15"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kern w:val="0"/>
                <w:highlight w:val="none"/>
                <w:lang w:val="en-US"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未安全处置</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数量★</w:t>
            </w: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处置数量不足1吨</w:t>
            </w:r>
          </w:p>
        </w:tc>
        <w:tc>
          <w:tcPr>
            <w:tcW w:w="2693"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处置数量1吨以上不足5吨</w:t>
            </w:r>
          </w:p>
        </w:tc>
        <w:tc>
          <w:tcPr>
            <w:tcW w:w="2693"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处置数量5吨以上不足10吨</w:t>
            </w:r>
          </w:p>
        </w:tc>
        <w:tc>
          <w:tcPr>
            <w:tcW w:w="2693"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处置数量10吨以上不足20吨</w:t>
            </w:r>
          </w:p>
        </w:tc>
        <w:tc>
          <w:tcPr>
            <w:tcW w:w="2693"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处置数量20吨以上</w:t>
            </w:r>
          </w:p>
        </w:tc>
        <w:tc>
          <w:tcPr>
            <w:tcW w:w="2693"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危险</w:t>
            </w:r>
            <w:r>
              <w:rPr>
                <w:rFonts w:ascii="Times New Roman" w:hAnsi="Times New Roman" w:cs="Times New Roman"/>
                <w:b/>
                <w:bCs/>
                <w:highlight w:val="none"/>
              </w:rPr>
              <w:t>废物</w:t>
            </w:r>
          </w:p>
          <w:p>
            <w:pPr>
              <w:snapToGrid w:val="0"/>
              <w:jc w:val="center"/>
              <w:rPr>
                <w:rFonts w:ascii="Times New Roman" w:hAnsi="Times New Roman" w:cs="Times New Roman"/>
                <w:b/>
                <w:bCs/>
                <w:highlight w:val="none"/>
              </w:rPr>
            </w:pPr>
            <w:r>
              <w:rPr>
                <w:rFonts w:ascii="Times New Roman" w:hAnsi="Times New Roman" w:cs="Times New Roman"/>
                <w:b/>
                <w:bCs/>
                <w:highlight w:val="none"/>
              </w:rPr>
              <w:t>种类</w:t>
            </w:r>
          </w:p>
        </w:tc>
        <w:tc>
          <w:tcPr>
            <w:tcW w:w="5245"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Times New Roman" w:hAnsi="Times New Roman" w:eastAsia="仿宋_GB2312" w:cs="仿宋_GB2312"/>
                <w:sz w:val="21"/>
                <w:szCs w:val="21"/>
                <w:highlight w:val="none"/>
              </w:rPr>
            </w:pPr>
            <w:r>
              <w:rPr>
                <w:rFonts w:ascii="Times New Roman" w:hAnsi="Times New Roman" w:eastAsia="仿宋_GB2312" w:cs="仿宋_GB2312"/>
                <w:sz w:val="21"/>
                <w:szCs w:val="21"/>
                <w:highlight w:val="none"/>
              </w:rPr>
              <w:t>3</w:t>
            </w:r>
            <w:r>
              <w:rPr>
                <w:rFonts w:hint="eastAsia" w:ascii="Times New Roman" w:hAnsi="Times New Roman" w:eastAsia="仿宋_GB2312" w:cs="仿宋_GB2312"/>
                <w:sz w:val="21"/>
                <w:szCs w:val="21"/>
                <w:highlight w:val="none"/>
              </w:rPr>
              <w:t>种以下的</w:t>
            </w:r>
          </w:p>
        </w:tc>
        <w:tc>
          <w:tcPr>
            <w:tcW w:w="2693"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Times New Roman" w:hAnsi="Times New Roman" w:eastAsia="仿宋_GB2312" w:cs="仿宋_GB2312"/>
                <w:sz w:val="21"/>
                <w:szCs w:val="21"/>
                <w:highlight w:val="none"/>
              </w:rPr>
            </w:pPr>
            <w:r>
              <w:rPr>
                <w:rFonts w:ascii="Times New Roman" w:hAnsi="Times New Roman" w:eastAsia="仿宋_GB2312" w:cs="仿宋_GB2312"/>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Times New Roman" w:hAnsi="Times New Roman" w:eastAsia="仿宋_GB2312" w:cs="仿宋_GB2312"/>
                <w:sz w:val="21"/>
                <w:szCs w:val="21"/>
                <w:highlight w:val="none"/>
              </w:rPr>
            </w:pPr>
            <w:r>
              <w:rPr>
                <w:rFonts w:ascii="Times New Roman" w:hAnsi="Times New Roman" w:eastAsia="仿宋_GB2312" w:cs="仿宋_GB2312"/>
                <w:sz w:val="21"/>
                <w:szCs w:val="21"/>
                <w:highlight w:val="none"/>
              </w:rPr>
              <w:t>3</w:t>
            </w:r>
            <w:r>
              <w:rPr>
                <w:rFonts w:hint="eastAsia" w:ascii="Times New Roman" w:hAnsi="Times New Roman" w:eastAsia="仿宋_GB2312" w:cs="仿宋_GB2312"/>
                <w:sz w:val="21"/>
                <w:szCs w:val="21"/>
                <w:highlight w:val="none"/>
              </w:rPr>
              <w:t>种以上</w:t>
            </w:r>
            <w:r>
              <w:rPr>
                <w:rFonts w:ascii="Times New Roman" w:hAnsi="Times New Roman" w:eastAsia="仿宋_GB2312" w:cs="仿宋_GB2312"/>
                <w:sz w:val="21"/>
                <w:szCs w:val="21"/>
                <w:highlight w:val="none"/>
              </w:rPr>
              <w:t>5</w:t>
            </w:r>
            <w:r>
              <w:rPr>
                <w:rFonts w:hint="eastAsia" w:ascii="Times New Roman" w:hAnsi="Times New Roman" w:eastAsia="仿宋_GB2312" w:cs="仿宋_GB2312"/>
                <w:sz w:val="21"/>
                <w:szCs w:val="21"/>
                <w:highlight w:val="none"/>
              </w:rPr>
              <w:t>种以下的</w:t>
            </w:r>
          </w:p>
        </w:tc>
        <w:tc>
          <w:tcPr>
            <w:tcW w:w="2693"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Times New Roman" w:hAnsi="Times New Roman" w:eastAsia="仿宋_GB2312" w:cs="仿宋_GB2312"/>
                <w:sz w:val="21"/>
                <w:szCs w:val="21"/>
                <w:highlight w:val="none"/>
              </w:rPr>
            </w:pPr>
            <w:r>
              <w:rPr>
                <w:rFonts w:ascii="Times New Roman" w:hAnsi="Times New Roman" w:eastAsia="仿宋_GB2312" w:cs="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Times New Roman" w:hAnsi="Times New Roman" w:eastAsia="仿宋_GB2312" w:cs="仿宋_GB2312"/>
                <w:sz w:val="21"/>
                <w:szCs w:val="21"/>
                <w:highlight w:val="none"/>
              </w:rPr>
            </w:pPr>
            <w:r>
              <w:rPr>
                <w:rFonts w:ascii="Times New Roman" w:hAnsi="Times New Roman" w:eastAsia="仿宋_GB2312" w:cs="仿宋_GB2312"/>
                <w:sz w:val="21"/>
                <w:szCs w:val="21"/>
                <w:highlight w:val="none"/>
              </w:rPr>
              <w:t>5</w:t>
            </w:r>
            <w:r>
              <w:rPr>
                <w:rFonts w:hint="eastAsia" w:ascii="Times New Roman" w:hAnsi="Times New Roman" w:eastAsia="仿宋_GB2312" w:cs="仿宋_GB2312"/>
                <w:sz w:val="21"/>
                <w:szCs w:val="21"/>
                <w:highlight w:val="none"/>
              </w:rPr>
              <w:t>种以上的</w:t>
            </w:r>
          </w:p>
        </w:tc>
        <w:tc>
          <w:tcPr>
            <w:tcW w:w="2693"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Times New Roman" w:hAnsi="Times New Roman" w:eastAsia="仿宋_GB2312" w:cs="仿宋_GB2312"/>
                <w:sz w:val="21"/>
                <w:szCs w:val="21"/>
                <w:highlight w:val="none"/>
              </w:rPr>
            </w:pPr>
            <w:r>
              <w:rPr>
                <w:rFonts w:ascii="Times New Roman" w:hAnsi="Times New Roman" w:eastAsia="仿宋_GB2312" w:cs="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5245" w:type="dxa"/>
            <w:vAlign w:val="center"/>
          </w:tcPr>
          <w:p>
            <w:pPr>
              <w:pStyle w:val="11"/>
              <w:snapToGrid w:val="0"/>
              <w:jc w:val="center"/>
              <w:rPr>
                <w:rFonts w:ascii="Times New Roman" w:hAnsi="Times New Roman" w:eastAsia="仿宋_GB2312" w:cs="仿宋_GB2312"/>
                <w:sz w:val="21"/>
                <w:szCs w:val="21"/>
                <w:highlight w:val="none"/>
              </w:rPr>
            </w:pPr>
          </w:p>
        </w:tc>
        <w:tc>
          <w:tcPr>
            <w:tcW w:w="2693" w:type="dxa"/>
            <w:vAlign w:val="center"/>
          </w:tcPr>
          <w:p>
            <w:pPr>
              <w:pStyle w:val="11"/>
              <w:snapToGrid w:val="0"/>
              <w:jc w:val="center"/>
              <w:rPr>
                <w:rFonts w:ascii="Times New Roman" w:hAnsi="Times New Roman" w:eastAsia="仿宋_GB2312" w:cs="仿宋_GB2312"/>
                <w:sz w:val="21"/>
                <w:szCs w:val="21"/>
                <w:highlight w:val="none"/>
              </w:rPr>
            </w:pPr>
          </w:p>
        </w:tc>
      </w:tr>
    </w:tbl>
    <w:p>
      <w:pPr>
        <w:rPr>
          <w:highlight w:val="none"/>
        </w:rPr>
      </w:pPr>
    </w:p>
    <w:p>
      <w:pPr>
        <w:rPr>
          <w:highlight w:val="none"/>
        </w:rPr>
      </w:pPr>
    </w:p>
    <w:p>
      <w:pPr>
        <w:rPr>
          <w:highlight w:val="none"/>
        </w:rPr>
      </w:pPr>
      <w:r>
        <w:rPr>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将危险废物与旅客在同一运输工具上载运的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35"/>
              <w:spacing w:before="12" w:line="320" w:lineRule="atLeast"/>
              <w:ind w:right="93" w:firstLine="422" w:firstLineChars="200"/>
              <w:jc w:val="left"/>
              <w:rPr>
                <w:rFonts w:ascii="Times New Roman" w:hAnsi="Times New Roman" w:eastAsia="仿宋_GB2312" w:cs="仿宋_GB2312"/>
                <w:highlight w:val="none"/>
                <w:lang w:val="en-US" w:bidi="ar-SA"/>
              </w:rPr>
            </w:pPr>
            <w:r>
              <w:rPr>
                <w:rFonts w:hint="eastAsia" w:ascii="Times New Roman" w:hAnsi="Times New Roman" w:eastAsia="仿宋_GB2312" w:cs="仿宋_GB2312"/>
                <w:b/>
                <w:bCs/>
                <w:highlight w:val="none"/>
                <w:lang w:val="en-US" w:bidi="ar-SA"/>
              </w:rPr>
              <w:t>《中华人民共和国固体废物污染环境防治法》第八十三条第二款</w:t>
            </w:r>
            <w:r>
              <w:rPr>
                <w:rFonts w:hint="eastAsia" w:ascii="Times New Roman" w:hAnsi="Times New Roman" w:eastAsia="仿宋_GB2312" w:cs="仿宋_GB2312"/>
                <w:highlight w:val="none"/>
                <w:lang w:val="en-US" w:bidi="ar-SA"/>
              </w:rPr>
              <w:t xml:space="preserve">  禁止将危险废物与旅客在同一运输工具上载运。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35"/>
              <w:snapToGrid w:val="0"/>
              <w:spacing w:before="94" w:line="290" w:lineRule="auto"/>
              <w:ind w:right="-15" w:firstLine="422" w:firstLineChars="200"/>
              <w:jc w:val="left"/>
              <w:rPr>
                <w:rFonts w:ascii="Times New Roman" w:hAnsi="Times New Roman" w:eastAsia="仿宋_GB2312" w:cs="仿宋_GB2312"/>
                <w:highlight w:val="none"/>
                <w:lang w:val="en-US" w:bidi="ar-SA"/>
              </w:rPr>
            </w:pPr>
            <w:r>
              <w:rPr>
                <w:rFonts w:hint="eastAsia" w:ascii="Times New Roman" w:hAnsi="Times New Roman" w:eastAsia="仿宋_GB2312" w:cs="仿宋_GB2312"/>
                <w:b/>
                <w:bCs/>
                <w:highlight w:val="none"/>
                <w:lang w:val="en-US" w:bidi="ar-SA"/>
              </w:rPr>
              <w:t>《中华人民共和国固体废物污染环境防治法》第一百一十二条第一款第（八） 项、第二款</w:t>
            </w:r>
            <w:r>
              <w:rPr>
                <w:rFonts w:hint="eastAsia" w:ascii="Times New Roman" w:hAnsi="Times New Roman" w:eastAsia="仿宋_GB2312" w:cs="仿宋_GB2312"/>
                <w:highlight w:val="none"/>
                <w:lang w:val="en-US" w:bidi="ar-SA"/>
              </w:rPr>
              <w:t xml:space="preserve">  违反本法规定，有下列行为之一，由生态环境主管部门责令改正，处以罚款，没收违法所得；情节严重的，报经有批准权的人民政府批准，可以责令停业或者关闭：</w:t>
            </w:r>
          </w:p>
          <w:p>
            <w:pPr>
              <w:pStyle w:val="35"/>
              <w:snapToGrid w:val="0"/>
              <w:spacing w:before="97"/>
              <w:ind w:firstLine="420" w:firstLineChars="200"/>
              <w:jc w:val="left"/>
              <w:rPr>
                <w:rFonts w:ascii="Times New Roman" w:hAnsi="Times New Roman" w:eastAsia="仿宋_GB2312" w:cs="仿宋_GB2312"/>
                <w:highlight w:val="none"/>
                <w:lang w:val="en-US" w:bidi="ar-SA"/>
              </w:rPr>
            </w:pPr>
            <w:r>
              <w:rPr>
                <w:rFonts w:hint="eastAsia" w:ascii="Times New Roman" w:hAnsi="Times New Roman" w:eastAsia="仿宋_GB2312" w:cs="仿宋_GB2312"/>
                <w:highlight w:val="none"/>
                <w:lang w:val="en-US" w:bidi="ar-SA"/>
              </w:rPr>
              <w:t>（八）将危险废物与旅客在同一运输工具上载运的；</w:t>
            </w:r>
          </w:p>
          <w:p>
            <w:pPr>
              <w:pStyle w:val="35"/>
              <w:snapToGrid w:val="0"/>
              <w:spacing w:before="58" w:line="290" w:lineRule="auto"/>
              <w:ind w:right="91" w:firstLine="420" w:firstLineChars="200"/>
              <w:jc w:val="both"/>
              <w:rPr>
                <w:rFonts w:ascii="Times New Roman" w:hAnsi="Times New Roman" w:eastAsia="仿宋_GB2312" w:cs="仿宋_GB2312"/>
                <w:highlight w:val="none"/>
                <w:lang w:val="en-US" w:bidi="ar-SA"/>
              </w:rPr>
            </w:pPr>
            <w:r>
              <w:rPr>
                <w:rFonts w:hint="eastAsia" w:ascii="Times New Roman" w:hAnsi="Times New Roman" w:eastAsia="仿宋_GB2312" w:cs="仿宋_GB2312"/>
                <w:highlight w:val="none"/>
                <w:lang w:val="en-US"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运载数量★</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运载危险废物不足</w:t>
            </w:r>
            <w:r>
              <w:rPr>
                <w:rFonts w:ascii="Times New Roman" w:hAnsi="Times New Roman" w:eastAsia="仿宋_GB2312" w:cs="Times New Roman"/>
                <w:sz w:val="21"/>
                <w:szCs w:val="21"/>
                <w:highlight w:val="none"/>
              </w:rPr>
              <w:t>1</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千克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运载危险废物</w:t>
            </w:r>
            <w:r>
              <w:rPr>
                <w:rFonts w:ascii="Times New Roman" w:hAnsi="Times New Roman" w:eastAsia="仿宋_GB2312" w:cs="Times New Roman"/>
                <w:sz w:val="21"/>
                <w:szCs w:val="21"/>
                <w:highlight w:val="none"/>
              </w:rPr>
              <w:t>1</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千克以上不足</w:t>
            </w:r>
            <w:r>
              <w:rPr>
                <w:rFonts w:ascii="Times New Roman" w:hAnsi="Times New Roman" w:eastAsia="仿宋_GB2312" w:cs="Times New Roman"/>
                <w:sz w:val="21"/>
                <w:szCs w:val="21"/>
                <w:highlight w:val="none"/>
              </w:rPr>
              <w:t>5</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千克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运载危险废物</w:t>
            </w:r>
            <w:r>
              <w:rPr>
                <w:rFonts w:ascii="Times New Roman" w:hAnsi="Times New Roman" w:eastAsia="仿宋_GB2312" w:cs="Times New Roman"/>
                <w:sz w:val="21"/>
                <w:szCs w:val="21"/>
                <w:highlight w:val="none"/>
              </w:rPr>
              <w:t>5</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千克以上不足</w:t>
            </w:r>
            <w:r>
              <w:rPr>
                <w:rFonts w:ascii="Times New Roman" w:hAnsi="Times New Roman" w:eastAsia="仿宋_GB2312" w:cs="Times New Roman"/>
                <w:sz w:val="21"/>
                <w:szCs w:val="21"/>
                <w:highlight w:val="none"/>
              </w:rPr>
              <w:t>10</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千克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运载危险废物</w:t>
            </w:r>
            <w:r>
              <w:rPr>
                <w:rFonts w:ascii="Times New Roman" w:hAnsi="Times New Roman" w:eastAsia="仿宋_GB2312" w:cs="Times New Roman"/>
                <w:sz w:val="21"/>
                <w:szCs w:val="21"/>
                <w:highlight w:val="none"/>
              </w:rPr>
              <w:t>10</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千克以上不足</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千克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运载危险废物</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千克以上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涉及旅客</w:t>
            </w:r>
          </w:p>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人数</w:t>
            </w: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10人</w:t>
            </w:r>
            <w:r>
              <w:rPr>
                <w:rFonts w:ascii="Times New Roman" w:hAnsi="Times New Roman" w:eastAsia="仿宋_GB2312" w:cs="仿宋_GB2312"/>
                <w:sz w:val="21"/>
                <w:szCs w:val="21"/>
                <w:highlight w:val="none"/>
              </w:rPr>
              <w:t>及以下</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10人</w:t>
            </w:r>
            <w:r>
              <w:rPr>
                <w:rFonts w:ascii="Times New Roman" w:hAnsi="Times New Roman" w:eastAsia="仿宋_GB2312" w:cs="仿宋_GB2312"/>
                <w:sz w:val="21"/>
                <w:szCs w:val="21"/>
                <w:highlight w:val="none"/>
              </w:rPr>
              <w:t>以上</w:t>
            </w:r>
            <w:r>
              <w:rPr>
                <w:rFonts w:hint="eastAsia" w:ascii="Times New Roman" w:hAnsi="Times New Roman" w:eastAsia="仿宋_GB2312" w:cs="仿宋_GB2312"/>
                <w:sz w:val="21"/>
                <w:szCs w:val="21"/>
                <w:highlight w:val="none"/>
              </w:rPr>
              <w:t>100人</w:t>
            </w:r>
            <w:r>
              <w:rPr>
                <w:rFonts w:ascii="Times New Roman" w:hAnsi="Times New Roman" w:eastAsia="仿宋_GB2312" w:cs="仿宋_GB2312"/>
                <w:sz w:val="21"/>
                <w:szCs w:val="21"/>
                <w:highlight w:val="none"/>
              </w:rPr>
              <w:t>及以下</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100人以上</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499"/>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796"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796" w:type="dxa"/>
            <w:gridSpan w:val="2"/>
          </w:tcPr>
          <w:p>
            <w:pPr>
              <w:snapToGrid w:val="0"/>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未经消除污染处理，将收集、贮存、运输、处置危险废物的场所、设施、设备和容器、包装物及其他物品转作他用的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796" w:type="dxa"/>
            <w:gridSpan w:val="2"/>
          </w:tcPr>
          <w:p>
            <w:pPr>
              <w:widowControl/>
              <w:ind w:firstLine="422" w:firstLineChars="200"/>
              <w:jc w:val="left"/>
              <w:rPr>
                <w:rFonts w:ascii="Times New Roman" w:hAnsi="Times New Roman" w:eastAsia="仿宋_GB2312" w:cs="仿宋_GB2312"/>
                <w:highlight w:val="none"/>
              </w:rPr>
            </w:pPr>
            <w:r>
              <w:rPr>
                <w:rFonts w:hint="eastAsia" w:ascii="Times New Roman" w:hAnsi="Times New Roman" w:eastAsia="仿宋_GB2312" w:cs="仿宋_GB2312"/>
                <w:b/>
                <w:bCs/>
                <w:highlight w:val="none"/>
              </w:rPr>
              <w:t>《中华人民共和国固体废物污染环境防治法》第八十四条</w:t>
            </w:r>
            <w:r>
              <w:rPr>
                <w:rFonts w:hint="eastAsia" w:ascii="Times New Roman" w:hAnsi="Times New Roman" w:eastAsia="仿宋_GB2312" w:cs="仿宋_GB2312"/>
                <w:highlight w:val="none"/>
              </w:rPr>
              <w:t xml:space="preserve">  收集、贮存、运输、利用、处置危险废物的场所、设施、设备和容器、包装物及其他物品转作他用时，应当按照国家有关规定经过消除污染处理，方可使用。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796" w:type="dxa"/>
            <w:gridSpan w:val="2"/>
          </w:tcPr>
          <w:p>
            <w:pPr>
              <w:widowControl/>
              <w:ind w:firstLine="422" w:firstLineChars="200"/>
              <w:jc w:val="left"/>
              <w:rPr>
                <w:rFonts w:ascii="Times New Roman" w:hAnsi="Times New Roman" w:eastAsia="仿宋_GB2312" w:cs="仿宋_GB2312"/>
                <w:highlight w:val="none"/>
              </w:rPr>
            </w:pPr>
            <w:r>
              <w:rPr>
                <w:rFonts w:hint="eastAsia" w:ascii="Times New Roman" w:hAnsi="Times New Roman" w:eastAsia="仿宋_GB2312" w:cs="仿宋_GB2312"/>
                <w:b/>
                <w:bCs/>
                <w:highlight w:val="none"/>
              </w:rPr>
              <w:t>《中华人民共和国固体废物污染环境防治法》第一百一十二条第一款第（九）项、第二款</w:t>
            </w:r>
            <w:r>
              <w:rPr>
                <w:rFonts w:hint="eastAsia" w:ascii="Times New Roman" w:hAnsi="Times New Roman" w:eastAsia="仿宋_GB2312" w:cs="仿宋_GB2312"/>
                <w:highlight w:val="none"/>
              </w:rPr>
              <w:t xml:space="preserve">  违反本法规定，有下列行为之一，由生态环境主管部门责令改正，处以罚款，没收违法所得；情节严重的，报经有批准权的人民政府批准，可以责令停业或者关闭： </w:t>
            </w:r>
          </w:p>
          <w:p>
            <w:pPr>
              <w:widowControl/>
              <w:ind w:firstLine="420" w:firstLineChars="200"/>
              <w:jc w:val="left"/>
              <w:rPr>
                <w:rFonts w:ascii="Times New Roman" w:hAnsi="Times New Roman" w:eastAsia="仿宋_GB2312" w:cs="仿宋_GB2312"/>
                <w:highlight w:val="none"/>
              </w:rPr>
            </w:pPr>
            <w:r>
              <w:rPr>
                <w:rFonts w:hint="eastAsia" w:ascii="Times New Roman" w:hAnsi="Times New Roman" w:eastAsia="仿宋_GB2312" w:cs="仿宋_GB2312"/>
                <w:highlight w:val="none"/>
              </w:rPr>
              <w:t xml:space="preserve">（九）未经消除污染处理，将收集、贮存、运输、处置危险废物的场所、设施、设备和容器、包装物及其他物品转作他用的； </w:t>
            </w:r>
          </w:p>
          <w:p>
            <w:pPr>
              <w:widowControl/>
              <w:ind w:firstLine="420" w:firstLineChars="200"/>
              <w:jc w:val="left"/>
              <w:rPr>
                <w:rFonts w:ascii="Times New Roman" w:hAnsi="Times New Roman" w:eastAsia="仿宋_GB2312" w:cs="仿宋_GB2312"/>
                <w:highlight w:val="none"/>
              </w:rPr>
            </w:pPr>
            <w:r>
              <w:rPr>
                <w:rFonts w:hint="eastAsia" w:ascii="Times New Roman" w:hAnsi="Times New Roman" w:eastAsia="仿宋_GB2312" w:cs="仿宋_GB2312"/>
                <w:highlight w:val="none"/>
              </w:rPr>
              <w:t xml:space="preserve">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49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污染情况</w:t>
            </w:r>
          </w:p>
        </w:tc>
        <w:tc>
          <w:tcPr>
            <w:tcW w:w="5499" w:type="dxa"/>
            <w:vAlign w:val="center"/>
          </w:tcPr>
          <w:p>
            <w:pPr>
              <w:pStyle w:val="11"/>
              <w:snapToGrid w:val="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未产生环境污染</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Merge w:val="continue"/>
            <w:vAlign w:val="center"/>
          </w:tcPr>
          <w:p>
            <w:pPr>
              <w:snapToGrid w:val="0"/>
              <w:jc w:val="center"/>
              <w:rPr>
                <w:rFonts w:ascii="Times New Roman" w:hAnsi="Times New Roman" w:cs="Times New Roman"/>
                <w:b/>
                <w:bCs/>
                <w:highlight w:val="none"/>
              </w:rPr>
            </w:pPr>
          </w:p>
        </w:tc>
        <w:tc>
          <w:tcPr>
            <w:tcW w:w="5499" w:type="dxa"/>
            <w:vAlign w:val="center"/>
          </w:tcPr>
          <w:p>
            <w:pPr>
              <w:pStyle w:val="11"/>
              <w:snapToGrid w:val="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一般环境污染</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Merge w:val="continue"/>
            <w:vAlign w:val="center"/>
          </w:tcPr>
          <w:p>
            <w:pPr>
              <w:snapToGrid w:val="0"/>
              <w:jc w:val="center"/>
              <w:rPr>
                <w:rFonts w:ascii="Times New Roman" w:hAnsi="Times New Roman" w:cs="Times New Roman"/>
                <w:b/>
                <w:bCs/>
                <w:highlight w:val="none"/>
              </w:rPr>
            </w:pPr>
          </w:p>
        </w:tc>
        <w:tc>
          <w:tcPr>
            <w:tcW w:w="5499" w:type="dxa"/>
            <w:vAlign w:val="center"/>
          </w:tcPr>
          <w:p>
            <w:pPr>
              <w:pStyle w:val="11"/>
              <w:snapToGrid w:val="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发生重大环境污染事故</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499"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未经消除污染的处理将收集、贮存、运输、处置危险废物的场所、设施、设备和容器、包装物及其他物品转作他用</w:t>
            </w:r>
            <w:r>
              <w:rPr>
                <w:rFonts w:ascii="Times New Roman" w:hAnsi="Times New Roman" w:eastAsia="仿宋_GB2312" w:cs="Times New Roman"/>
                <w:kern w:val="2"/>
                <w:sz w:val="21"/>
                <w:szCs w:val="21"/>
                <w:highlight w:val="none"/>
              </w:rPr>
              <w:t>(</w:t>
            </w:r>
            <w:r>
              <w:rPr>
                <w:rFonts w:hint="eastAsia" w:ascii="Times New Roman" w:hAnsi="Times New Roman" w:eastAsia="仿宋_GB2312" w:cs="仿宋_GB2312"/>
                <w:kern w:val="2"/>
                <w:sz w:val="21"/>
                <w:szCs w:val="21"/>
                <w:highlight w:val="none"/>
              </w:rPr>
              <w:t>容量不足</w:t>
            </w:r>
            <w:r>
              <w:rPr>
                <w:rFonts w:ascii="Times New Roman" w:hAnsi="Times New Roman" w:eastAsia="仿宋_GB2312" w:cs="Times New Roman"/>
                <w:kern w:val="2"/>
                <w:sz w:val="21"/>
                <w:szCs w:val="21"/>
                <w:highlight w:val="none"/>
              </w:rPr>
              <w:t>30m</w:t>
            </w:r>
            <w:r>
              <w:rPr>
                <w:rFonts w:ascii="Times New Roman" w:hAnsi="Times New Roman" w:eastAsia="仿宋_GB2312" w:cs="Times New Roman"/>
                <w:kern w:val="2"/>
                <w:sz w:val="21"/>
                <w:szCs w:val="21"/>
                <w:highlight w:val="none"/>
                <w:vertAlign w:val="superscript"/>
              </w:rPr>
              <w:t>3</w:t>
            </w:r>
            <w:r>
              <w:rPr>
                <w:rFonts w:hint="eastAsia" w:ascii="Times New Roman" w:hAnsi="Times New Roman" w:eastAsia="仿宋_GB2312" w:cs="仿宋_GB2312"/>
                <w:kern w:val="2"/>
                <w:sz w:val="21"/>
                <w:szCs w:val="21"/>
                <w:highlight w:val="none"/>
              </w:rPr>
              <w:t>的</w:t>
            </w:r>
            <w:r>
              <w:rPr>
                <w:rFonts w:ascii="Times New Roman" w:hAnsi="Times New Roman" w:eastAsia="仿宋_GB2312" w:cs="Times New Roman"/>
                <w:kern w:val="2"/>
                <w:sz w:val="21"/>
                <w:szCs w:val="21"/>
                <w:highlight w:val="none"/>
              </w:rPr>
              <w:t>)</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Merge w:val="continue"/>
            <w:vAlign w:val="center"/>
          </w:tcPr>
          <w:p>
            <w:pPr>
              <w:snapToGrid w:val="0"/>
              <w:jc w:val="center"/>
              <w:rPr>
                <w:rFonts w:ascii="Times New Roman" w:hAnsi="Times New Roman" w:cs="Times New Roman"/>
                <w:b/>
                <w:bCs/>
                <w:highlight w:val="none"/>
              </w:rPr>
            </w:pPr>
          </w:p>
        </w:tc>
        <w:tc>
          <w:tcPr>
            <w:tcW w:w="5499"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未经消除污染的处理将收集、贮存、运输、处置危险废物的场所、设施、设备和容器、包装物及其他物品转作他用</w:t>
            </w:r>
            <w:r>
              <w:rPr>
                <w:rFonts w:ascii="Times New Roman" w:hAnsi="Times New Roman" w:eastAsia="仿宋_GB2312" w:cs="Times New Roman"/>
                <w:kern w:val="2"/>
                <w:sz w:val="21"/>
                <w:szCs w:val="21"/>
                <w:highlight w:val="none"/>
              </w:rPr>
              <w:t>(</w:t>
            </w:r>
            <w:r>
              <w:rPr>
                <w:rFonts w:hint="eastAsia" w:ascii="Times New Roman" w:hAnsi="Times New Roman" w:eastAsia="仿宋_GB2312" w:cs="仿宋_GB2312"/>
                <w:kern w:val="2"/>
                <w:sz w:val="21"/>
                <w:szCs w:val="21"/>
                <w:highlight w:val="none"/>
              </w:rPr>
              <w:t>容量</w:t>
            </w:r>
            <w:r>
              <w:rPr>
                <w:rFonts w:ascii="Times New Roman" w:hAnsi="Times New Roman" w:eastAsia="仿宋_GB2312" w:cs="Times New Roman"/>
                <w:kern w:val="2"/>
                <w:sz w:val="21"/>
                <w:szCs w:val="21"/>
                <w:highlight w:val="none"/>
              </w:rPr>
              <w:t>30m</w:t>
            </w:r>
            <w:r>
              <w:rPr>
                <w:rFonts w:ascii="Times New Roman" w:hAnsi="Times New Roman" w:eastAsia="仿宋_GB2312" w:cs="Times New Roman"/>
                <w:kern w:val="2"/>
                <w:sz w:val="21"/>
                <w:szCs w:val="21"/>
                <w:highlight w:val="none"/>
                <w:vertAlign w:val="superscript"/>
              </w:rPr>
              <w:t>3</w:t>
            </w:r>
            <w:r>
              <w:rPr>
                <w:rFonts w:hint="eastAsia" w:ascii="Times New Roman" w:hAnsi="Times New Roman" w:eastAsia="仿宋_GB2312" w:cs="仿宋_GB2312"/>
                <w:kern w:val="2"/>
                <w:sz w:val="21"/>
                <w:szCs w:val="21"/>
                <w:highlight w:val="none"/>
              </w:rPr>
              <w:t>以上不足</w:t>
            </w:r>
            <w:r>
              <w:rPr>
                <w:rFonts w:ascii="Times New Roman" w:hAnsi="Times New Roman" w:eastAsia="仿宋_GB2312" w:cs="Times New Roman"/>
                <w:kern w:val="2"/>
                <w:sz w:val="21"/>
                <w:szCs w:val="21"/>
                <w:highlight w:val="none"/>
              </w:rPr>
              <w:t>100m</w:t>
            </w:r>
            <w:r>
              <w:rPr>
                <w:rFonts w:ascii="Times New Roman" w:hAnsi="Times New Roman" w:eastAsia="仿宋_GB2312" w:cs="Times New Roman"/>
                <w:kern w:val="2"/>
                <w:sz w:val="21"/>
                <w:szCs w:val="21"/>
                <w:highlight w:val="none"/>
                <w:vertAlign w:val="superscript"/>
              </w:rPr>
              <w:t>3</w:t>
            </w:r>
            <w:r>
              <w:rPr>
                <w:rFonts w:hint="eastAsia" w:ascii="Times New Roman" w:hAnsi="Times New Roman" w:eastAsia="仿宋_GB2312" w:cs="仿宋_GB2312"/>
                <w:kern w:val="2"/>
                <w:sz w:val="21"/>
                <w:szCs w:val="21"/>
                <w:highlight w:val="none"/>
              </w:rPr>
              <w:t>的</w:t>
            </w:r>
            <w:r>
              <w:rPr>
                <w:rFonts w:ascii="Times New Roman" w:hAnsi="Times New Roman" w:eastAsia="仿宋_GB2312" w:cs="Times New Roman"/>
                <w:kern w:val="2"/>
                <w:sz w:val="21"/>
                <w:szCs w:val="21"/>
                <w:highlight w:val="none"/>
              </w:rPr>
              <w:t>)</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Merge w:val="continue"/>
            <w:vAlign w:val="center"/>
          </w:tcPr>
          <w:p>
            <w:pPr>
              <w:snapToGrid w:val="0"/>
              <w:jc w:val="center"/>
              <w:rPr>
                <w:rFonts w:ascii="Times New Roman" w:hAnsi="Times New Roman" w:cs="Times New Roman"/>
                <w:b/>
                <w:bCs/>
                <w:highlight w:val="none"/>
              </w:rPr>
            </w:pPr>
          </w:p>
        </w:tc>
        <w:tc>
          <w:tcPr>
            <w:tcW w:w="5499"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未经消除污染的处理将收集、贮存、运输、</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处置危险废物的场所、设施、设备和容器、</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包装物及其他物品转作他用</w:t>
            </w:r>
            <w:r>
              <w:rPr>
                <w:rFonts w:ascii="Times New Roman" w:hAnsi="Times New Roman" w:eastAsia="仿宋_GB2312" w:cs="Times New Roman"/>
                <w:kern w:val="2"/>
                <w:sz w:val="21"/>
                <w:szCs w:val="21"/>
                <w:highlight w:val="none"/>
              </w:rPr>
              <w:t>(</w:t>
            </w:r>
            <w:r>
              <w:rPr>
                <w:rFonts w:hint="eastAsia" w:ascii="Times New Roman" w:hAnsi="Times New Roman" w:eastAsia="仿宋_GB2312" w:cs="仿宋_GB2312"/>
                <w:kern w:val="2"/>
                <w:sz w:val="21"/>
                <w:szCs w:val="21"/>
                <w:highlight w:val="none"/>
              </w:rPr>
              <w:t>容量</w:t>
            </w:r>
            <w:r>
              <w:rPr>
                <w:rFonts w:ascii="Times New Roman" w:hAnsi="Times New Roman" w:eastAsia="仿宋_GB2312" w:cs="Times New Roman"/>
                <w:kern w:val="2"/>
                <w:sz w:val="21"/>
                <w:szCs w:val="21"/>
                <w:highlight w:val="none"/>
              </w:rPr>
              <w:t>100m</w:t>
            </w:r>
            <w:r>
              <w:rPr>
                <w:rFonts w:ascii="Times New Roman" w:hAnsi="Times New Roman" w:eastAsia="仿宋_GB2312" w:cs="Times New Roman"/>
                <w:kern w:val="2"/>
                <w:sz w:val="21"/>
                <w:szCs w:val="21"/>
                <w:highlight w:val="none"/>
                <w:vertAlign w:val="superscript"/>
              </w:rPr>
              <w:t>3</w:t>
            </w:r>
            <w:r>
              <w:rPr>
                <w:rFonts w:hint="eastAsia" w:ascii="Times New Roman" w:hAnsi="Times New Roman" w:eastAsia="仿宋_GB2312" w:cs="仿宋_GB2312"/>
                <w:kern w:val="2"/>
                <w:sz w:val="21"/>
                <w:szCs w:val="21"/>
                <w:highlight w:val="none"/>
              </w:rPr>
              <w:t>以上不足</w:t>
            </w:r>
            <w:r>
              <w:rPr>
                <w:rFonts w:ascii="Times New Roman" w:hAnsi="Times New Roman" w:eastAsia="仿宋_GB2312" w:cs="Times New Roman"/>
                <w:kern w:val="2"/>
                <w:sz w:val="21"/>
                <w:szCs w:val="21"/>
                <w:highlight w:val="none"/>
              </w:rPr>
              <w:t>500m</w:t>
            </w:r>
            <w:r>
              <w:rPr>
                <w:rFonts w:ascii="Times New Roman" w:hAnsi="Times New Roman" w:eastAsia="仿宋_GB2312" w:cs="Times New Roman"/>
                <w:kern w:val="2"/>
                <w:sz w:val="21"/>
                <w:szCs w:val="21"/>
                <w:highlight w:val="none"/>
                <w:vertAlign w:val="superscript"/>
              </w:rPr>
              <w:t>3</w:t>
            </w:r>
            <w:r>
              <w:rPr>
                <w:rFonts w:hint="eastAsia" w:ascii="Times New Roman" w:hAnsi="Times New Roman" w:eastAsia="仿宋_GB2312" w:cs="仿宋_GB2312"/>
                <w:kern w:val="2"/>
                <w:sz w:val="21"/>
                <w:szCs w:val="21"/>
                <w:highlight w:val="none"/>
              </w:rPr>
              <w:t>的</w:t>
            </w:r>
            <w:r>
              <w:rPr>
                <w:rFonts w:ascii="Times New Roman" w:hAnsi="Times New Roman" w:eastAsia="仿宋_GB2312" w:cs="Times New Roman"/>
                <w:kern w:val="2"/>
                <w:sz w:val="21"/>
                <w:szCs w:val="21"/>
                <w:highlight w:val="none"/>
              </w:rPr>
              <w:t>)</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Merge w:val="continue"/>
            <w:vAlign w:val="center"/>
          </w:tcPr>
          <w:p>
            <w:pPr>
              <w:snapToGrid w:val="0"/>
              <w:jc w:val="center"/>
              <w:rPr>
                <w:rFonts w:ascii="Times New Roman" w:hAnsi="Times New Roman" w:cs="Times New Roman"/>
                <w:b/>
                <w:bCs/>
                <w:highlight w:val="none"/>
              </w:rPr>
            </w:pPr>
          </w:p>
        </w:tc>
        <w:tc>
          <w:tcPr>
            <w:tcW w:w="5499"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未经消除污染的处理将收集、贮存、运输、处置危险废物的场所、设施、设备和容器、包装物及其他物品转作他用</w:t>
            </w:r>
            <w:r>
              <w:rPr>
                <w:rFonts w:ascii="Times New Roman" w:hAnsi="Times New Roman" w:eastAsia="仿宋_GB2312" w:cs="Times New Roman"/>
                <w:kern w:val="2"/>
                <w:sz w:val="21"/>
                <w:szCs w:val="21"/>
                <w:highlight w:val="none"/>
              </w:rPr>
              <w:t>(</w:t>
            </w:r>
            <w:r>
              <w:rPr>
                <w:rFonts w:hint="eastAsia" w:ascii="Times New Roman" w:hAnsi="Times New Roman" w:eastAsia="仿宋_GB2312" w:cs="仿宋_GB2312"/>
                <w:kern w:val="2"/>
                <w:sz w:val="21"/>
                <w:szCs w:val="21"/>
                <w:highlight w:val="none"/>
              </w:rPr>
              <w:t>容量</w:t>
            </w:r>
            <w:r>
              <w:rPr>
                <w:rFonts w:ascii="Times New Roman" w:hAnsi="Times New Roman" w:eastAsia="仿宋_GB2312" w:cs="Times New Roman"/>
                <w:kern w:val="2"/>
                <w:sz w:val="21"/>
                <w:szCs w:val="21"/>
                <w:highlight w:val="none"/>
              </w:rPr>
              <w:t>500m</w:t>
            </w:r>
            <w:r>
              <w:rPr>
                <w:rFonts w:ascii="Times New Roman" w:hAnsi="Times New Roman" w:eastAsia="仿宋_GB2312" w:cs="Times New Roman"/>
                <w:kern w:val="2"/>
                <w:sz w:val="21"/>
                <w:szCs w:val="21"/>
                <w:highlight w:val="none"/>
                <w:vertAlign w:val="superscript"/>
              </w:rPr>
              <w:t>3</w:t>
            </w:r>
            <w:r>
              <w:rPr>
                <w:rFonts w:hint="eastAsia" w:ascii="Times New Roman" w:hAnsi="Times New Roman" w:eastAsia="仿宋_GB2312" w:cs="仿宋_GB2312"/>
                <w:kern w:val="2"/>
                <w:sz w:val="21"/>
                <w:szCs w:val="21"/>
                <w:highlight w:val="none"/>
              </w:rPr>
              <w:t>以上的</w:t>
            </w:r>
            <w:r>
              <w:rPr>
                <w:rFonts w:ascii="Times New Roman" w:hAnsi="Times New Roman" w:eastAsia="仿宋_GB2312" w:cs="Times New Roman"/>
                <w:kern w:val="2"/>
                <w:sz w:val="21"/>
                <w:szCs w:val="21"/>
                <w:highlight w:val="none"/>
              </w:rPr>
              <w:t>)</w:t>
            </w:r>
          </w:p>
        </w:tc>
        <w:tc>
          <w:tcPr>
            <w:tcW w:w="2297"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持续时间或</w:t>
            </w:r>
          </w:p>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发生频次</w:t>
            </w:r>
          </w:p>
        </w:tc>
        <w:tc>
          <w:tcPr>
            <w:tcW w:w="5499" w:type="dxa"/>
            <w:vAlign w:val="center"/>
          </w:tcPr>
          <w:p>
            <w:pPr>
              <w:snapToGrid w:val="0"/>
              <w:spacing w:line="312"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次以下</w:t>
            </w:r>
          </w:p>
        </w:tc>
        <w:tc>
          <w:tcPr>
            <w:tcW w:w="2297" w:type="dxa"/>
            <w:vAlign w:val="center"/>
          </w:tcPr>
          <w:p>
            <w:pPr>
              <w:snapToGrid w:val="0"/>
              <w:spacing w:line="312" w:lineRule="auto"/>
              <w:jc w:val="center"/>
              <w:rPr>
                <w:rFonts w:ascii="Times New Roman" w:hAnsi="Times New Roman"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Merge w:val="continue"/>
            <w:vAlign w:val="center"/>
          </w:tcPr>
          <w:p>
            <w:pPr>
              <w:snapToGrid w:val="0"/>
              <w:jc w:val="center"/>
              <w:rPr>
                <w:rFonts w:ascii="Times New Roman" w:hAnsi="Times New Roman" w:cs="Times New Roman"/>
                <w:b/>
                <w:bCs/>
                <w:highlight w:val="none"/>
              </w:rPr>
            </w:pPr>
          </w:p>
        </w:tc>
        <w:tc>
          <w:tcPr>
            <w:tcW w:w="5499"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个月以内或</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次</w:t>
            </w:r>
          </w:p>
        </w:tc>
        <w:tc>
          <w:tcPr>
            <w:tcW w:w="2297"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Merge w:val="continue"/>
            <w:vAlign w:val="center"/>
          </w:tcPr>
          <w:p>
            <w:pPr>
              <w:snapToGrid w:val="0"/>
              <w:jc w:val="center"/>
              <w:rPr>
                <w:rFonts w:ascii="Times New Roman" w:hAnsi="Times New Roman" w:cs="Times New Roman"/>
                <w:b/>
                <w:bCs/>
                <w:highlight w:val="none"/>
              </w:rPr>
            </w:pPr>
          </w:p>
        </w:tc>
        <w:tc>
          <w:tcPr>
            <w:tcW w:w="5499"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个月以上或</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次以上</w:t>
            </w:r>
          </w:p>
        </w:tc>
        <w:tc>
          <w:tcPr>
            <w:tcW w:w="2297"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796" w:type="dxa"/>
            <w:gridSpan w:val="2"/>
          </w:tcPr>
          <w:p>
            <w:pPr>
              <w:snapToGrid w:val="0"/>
              <w:ind w:firstLine="420"/>
              <w:jc w:val="center"/>
              <w:rPr>
                <w:rFonts w:ascii="Times New Roman" w:hAnsi="Times New Roman" w:cs="Times New Roman"/>
                <w:highlight w:val="none"/>
              </w:rPr>
            </w:pPr>
          </w:p>
        </w:tc>
      </w:tr>
    </w:tbl>
    <w:p>
      <w:pPr>
        <w:adjustRightInd w:val="0"/>
        <w:snapToGrid w:val="0"/>
        <w:spacing w:line="312" w:lineRule="auto"/>
        <w:outlineLvl w:val="0"/>
        <w:rPr>
          <w:rFonts w:ascii="仿宋_GB2312" w:eastAsia="仿宋_GB2312" w:cs="Times New Roman"/>
          <w:sz w:val="32"/>
          <w:szCs w:val="32"/>
          <w:highlight w:val="none"/>
        </w:rPr>
      </w:pPr>
    </w:p>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796"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796" w:type="dxa"/>
            <w:gridSpan w:val="2"/>
            <w:vAlign w:val="center"/>
          </w:tcPr>
          <w:p>
            <w:pPr>
              <w:widowControl/>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未采取相应防范措施，造成危险废物扬散、流失、渗漏或者造成其他环境污染的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《中华人民共和国固体废物污染环境防治法》第二十条第一款</w:t>
            </w:r>
            <w:r>
              <w:rPr>
                <w:rFonts w:hint="eastAsia" w:ascii="Times New Roman" w:hAnsi="Times New Roman" w:eastAsia="仿宋_GB2312" w:cs="仿宋_GB2312"/>
                <w:kern w:val="0"/>
                <w:highlight w:val="none"/>
              </w:rPr>
              <w:t xml:space="preserve">  产生、收集、贮存、运输、利用、处置固体废物的单位和其他生产经营者，应当采取防扬散、防流失、防渗漏或者其他防止污染环境的措施，不得擅自倾倒、堆放、丢弃、遗撒固体废物。 </w:t>
            </w:r>
          </w:p>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 xml:space="preserve">《中华人民共和国固体废物污染环境防治法》第七十九条 </w:t>
            </w:r>
            <w:r>
              <w:rPr>
                <w:rFonts w:hint="eastAsia" w:ascii="Times New Roman" w:hAnsi="Times New Roman" w:eastAsia="仿宋_GB2312" w:cs="仿宋_GB2312"/>
                <w:kern w:val="0"/>
                <w:highlight w:val="none"/>
              </w:rPr>
              <w:t xml:space="preserve"> 产生危险废物的单位，应当按照国家有关规定和环境保护标准要求贮存、利用、处置危险废物，不得擅自倾倒、堆放。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《中华人民共和国固体废物污染环境防治法》第一百一十二条第一款第（十） 项、第二款</w:t>
            </w:r>
            <w:r>
              <w:rPr>
                <w:rFonts w:hint="eastAsia" w:ascii="Times New Roman" w:hAnsi="Times New Roman" w:eastAsia="仿宋_GB2312" w:cs="仿宋_GB2312"/>
                <w:kern w:val="0"/>
                <w:highlight w:val="none"/>
              </w:rPr>
              <w:t xml:space="preserve">  违反本法规定，有下列行为之一，由生态环境主管部门责令改正，处以罚款，没收违法所得；情节严重的，报经有批准权的人民政府批准，可以责令停业或者关闭：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（十）未采取相应防范措施，造成危险废物扬散、流失、渗漏或者其他环境污染的；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0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103" w:type="dxa"/>
            <w:vAlign w:val="center"/>
          </w:tcPr>
          <w:p>
            <w:pPr>
              <w:pStyle w:val="12"/>
              <w:snapToGrid w:val="0"/>
              <w:spacing w:before="0" w:beforeAutospacing="0" w:after="0" w:afterAutospacing="0"/>
              <w:jc w:val="center"/>
              <w:rPr>
                <w:rFonts w:ascii="Times New Roman" w:hAnsi="Times New Roman" w:cs="Times New Roman"/>
                <w:b/>
                <w:bCs/>
                <w:highlight w:val="none"/>
              </w:rPr>
            </w:pPr>
            <w:r>
              <w:rPr>
                <w:rFonts w:hint="eastAsia" w:ascii="Times New Roman" w:hAnsi="Times New Roman" w:eastAsia="仿宋_GB2312" w:cs="仿宋_GB2312"/>
                <w:sz w:val="21"/>
                <w:szCs w:val="21"/>
                <w:highlight w:val="none"/>
              </w:rPr>
              <w:t>未规范采取相应防范措施，造成危险废物扬散、流失、渗漏或者其他环境污染的</w:t>
            </w:r>
          </w:p>
        </w:tc>
        <w:tc>
          <w:tcPr>
            <w:tcW w:w="2693" w:type="dxa"/>
            <w:vAlign w:val="center"/>
          </w:tcPr>
          <w:p>
            <w:pPr>
              <w:pStyle w:val="11"/>
              <w:snapToGrid w:val="0"/>
              <w:jc w:val="center"/>
              <w:rPr>
                <w:rFonts w:ascii="Times New Roman" w:hAnsi="Times New Roman" w:cs="Times New Roman"/>
                <w:b/>
                <w:bCs/>
                <w:highlight w:val="none"/>
              </w:rPr>
            </w:pPr>
            <w:r>
              <w:rPr>
                <w:rFonts w:ascii="Times New Roman" w:hAnsi="Times New Roman"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sz w:val="21"/>
                <w:szCs w:val="21"/>
                <w:highlight w:val="none"/>
              </w:rPr>
              <w:t>未采取相应防范措施的，造成危险废物扬散、流失、渗漏或者其他环境污染的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涉及危险</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废物数量</w:t>
            </w:r>
          </w:p>
        </w:tc>
        <w:tc>
          <w:tcPr>
            <w:tcW w:w="5103"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1吨以下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1吨以上不足3吨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3吨以上不足5吨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Times New Roman"/>
                <w:kern w:val="2"/>
                <w:sz w:val="21"/>
                <w:szCs w:val="21"/>
                <w:highlight w:val="none"/>
              </w:rPr>
              <w:t>5</w:t>
            </w:r>
            <w:r>
              <w:rPr>
                <w:rFonts w:hint="eastAsia" w:ascii="Times New Roman" w:hAnsi="Times New Roman" w:eastAsia="仿宋_GB2312" w:cs="仿宋_GB2312"/>
                <w:kern w:val="2"/>
                <w:sz w:val="21"/>
                <w:szCs w:val="21"/>
                <w:highlight w:val="none"/>
              </w:rPr>
              <w:t>吨以上不足10吨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10吨以上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违法行为持续时间或</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发生频次</w:t>
            </w:r>
          </w:p>
        </w:tc>
        <w:tc>
          <w:tcPr>
            <w:tcW w:w="510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ind w:firstLine="480"/>
              <w:jc w:val="center"/>
              <w:rPr>
                <w:rFonts w:ascii="Times New Roman" w:hAnsi="Times New Roman" w:eastAsia="仿宋_GB2312" w:cs="Times New Roman"/>
                <w:kern w:val="2"/>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个月以内或</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次</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ind w:firstLine="480"/>
              <w:jc w:val="center"/>
              <w:rPr>
                <w:rFonts w:ascii="Times New Roman" w:hAnsi="Times New Roman" w:eastAsia="仿宋_GB2312" w:cs="Times New Roman"/>
                <w:kern w:val="2"/>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个月以上或</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次以上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796" w:type="dxa"/>
            <w:gridSpan w:val="2"/>
            <w:vAlign w:val="center"/>
          </w:tcPr>
          <w:p>
            <w:pPr>
              <w:snapToGrid w:val="0"/>
              <w:ind w:firstLine="420"/>
              <w:jc w:val="center"/>
              <w:rPr>
                <w:rFonts w:ascii="Times New Roman" w:hAnsi="Times New Roman" w:cs="Times New Roman"/>
                <w:highlight w:val="none"/>
              </w:rPr>
            </w:pPr>
          </w:p>
        </w:tc>
      </w:tr>
    </w:tbl>
    <w:p>
      <w:pPr>
        <w:adjustRightInd w:val="0"/>
        <w:snapToGrid w:val="0"/>
        <w:spacing w:line="312" w:lineRule="auto"/>
        <w:outlineLvl w:val="0"/>
        <w:rPr>
          <w:rFonts w:ascii="仿宋_GB2312" w:eastAsia="仿宋_GB2312" w:cs="Times New Roman"/>
          <w:highlight w:val="none"/>
        </w:rPr>
      </w:pPr>
      <w:r>
        <w:rPr>
          <w:rFonts w:ascii="仿宋_GB2312" w:eastAsia="仿宋_GB2312" w:cs="Times New Roman"/>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796"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796" w:type="dxa"/>
            <w:gridSpan w:val="2"/>
            <w:vAlign w:val="center"/>
          </w:tcPr>
          <w:p>
            <w:pPr>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在运输过程中沿途丢弃、遗撒危险废物的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 xml:space="preserve">《中华人民共和国固体废物污染环境防治法》第八十三条第一款 </w:t>
            </w:r>
            <w:r>
              <w:rPr>
                <w:rFonts w:hint="eastAsia" w:ascii="Times New Roman" w:hAnsi="Times New Roman" w:eastAsia="仿宋_GB2312" w:cs="仿宋_GB2312"/>
                <w:kern w:val="0"/>
                <w:highlight w:val="none"/>
              </w:rPr>
              <w:t xml:space="preserve"> 运输危险废物，应当采取防止污染环境的措施，并遵守国家有关危险货物运输管理的规定。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 xml:space="preserve">《中华人民共和国固体废物污染环境防治法》第一百一十二条第一款第（十一）项、第二款 </w:t>
            </w:r>
            <w:r>
              <w:rPr>
                <w:rFonts w:hint="eastAsia" w:ascii="Times New Roman" w:hAnsi="Times New Roman" w:eastAsia="仿宋_GB2312" w:cs="仿宋_GB2312"/>
                <w:kern w:val="0"/>
                <w:highlight w:val="none"/>
              </w:rPr>
              <w:t xml:space="preserve"> 违反本法规定，有下列行为之一，由生态环境主管部门责令改正，处以罚款，没收违法所得；情节严重的，报经有批准权的人民政府批准，可以责令停业或者关闭：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（十一）在运输过程中沿途丢弃、遗撒危险废物的；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0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丢弃、遗撒不足</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吨</w:t>
            </w:r>
          </w:p>
        </w:tc>
        <w:tc>
          <w:tcPr>
            <w:tcW w:w="2693" w:type="dxa"/>
            <w:vAlign w:val="center"/>
          </w:tcPr>
          <w:p>
            <w:pPr>
              <w:pStyle w:val="11"/>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丢弃、遗撒</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吨以上不足</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b/>
                <w:bCs/>
                <w:sz w:val="21"/>
                <w:szCs w:val="21"/>
                <w:highlight w:val="none"/>
              </w:rPr>
            </w:pPr>
            <w:r>
              <w:rPr>
                <w:rFonts w:hint="eastAsia" w:ascii="Times New Roman" w:hAnsi="Times New Roman" w:eastAsia="仿宋_GB2312" w:cs="仿宋_GB2312"/>
                <w:sz w:val="21"/>
                <w:szCs w:val="21"/>
                <w:highlight w:val="none"/>
              </w:rPr>
              <w:t>丢弃、遗撒</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吨以上不足</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b/>
                <w:bCs/>
                <w:sz w:val="21"/>
                <w:szCs w:val="21"/>
                <w:highlight w:val="none"/>
              </w:rPr>
            </w:pPr>
            <w:r>
              <w:rPr>
                <w:rFonts w:hint="eastAsia" w:ascii="Times New Roman" w:hAnsi="Times New Roman" w:eastAsia="仿宋_GB2312" w:cs="仿宋_GB2312"/>
                <w:sz w:val="21"/>
                <w:szCs w:val="21"/>
                <w:highlight w:val="none"/>
              </w:rPr>
              <w:t>丢弃、遗撒</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吨以上不足</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b/>
                <w:bCs/>
                <w:sz w:val="21"/>
                <w:szCs w:val="21"/>
                <w:highlight w:val="none"/>
              </w:rPr>
            </w:pPr>
            <w:r>
              <w:rPr>
                <w:rFonts w:hint="eastAsia" w:ascii="Times New Roman" w:hAnsi="Times New Roman" w:eastAsia="仿宋_GB2312" w:cs="仿宋_GB2312"/>
                <w:sz w:val="21"/>
                <w:szCs w:val="21"/>
                <w:highlight w:val="none"/>
              </w:rPr>
              <w:t>丢弃、遗撒</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发生地环境</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敏感程度★</w:t>
            </w: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第二类建设用地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第一类建设用地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严格管控类农用地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安全利用类农用地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有限保护类农用地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796" w:type="dxa"/>
            <w:gridSpan w:val="2"/>
            <w:vAlign w:val="center"/>
          </w:tcPr>
          <w:p>
            <w:pPr>
              <w:snapToGrid w:val="0"/>
              <w:ind w:firstLine="420"/>
              <w:jc w:val="center"/>
              <w:rPr>
                <w:rFonts w:ascii="Times New Roman" w:hAnsi="Times New Roman" w:cs="Times New Roman"/>
                <w:highlight w:val="none"/>
              </w:rPr>
            </w:pPr>
          </w:p>
        </w:tc>
      </w:tr>
    </w:tbl>
    <w:p>
      <w:pPr>
        <w:adjustRightInd w:val="0"/>
        <w:snapToGrid w:val="0"/>
        <w:spacing w:line="312" w:lineRule="auto"/>
        <w:outlineLvl w:val="0"/>
        <w:rPr>
          <w:rFonts w:ascii="仿宋_GB2312" w:eastAsia="仿宋_GB2312" w:cs="Times New Roman"/>
          <w:highlight w:val="none"/>
        </w:rPr>
      </w:pPr>
      <w:r>
        <w:rPr>
          <w:rFonts w:ascii="仿宋_GB2312" w:eastAsia="仿宋_GB2312" w:cs="Times New Roman"/>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796"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796" w:type="dxa"/>
            <w:gridSpan w:val="2"/>
            <w:vAlign w:val="center"/>
          </w:tcPr>
          <w:p>
            <w:pPr>
              <w:snapToGrid w:val="0"/>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未制定危险废物意外事故防范措施和应急预案的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《中华人民共和国固体废物污染环境防治法》第八十五条</w:t>
            </w:r>
            <w:r>
              <w:rPr>
                <w:rFonts w:hint="eastAsia" w:ascii="Times New Roman" w:hAnsi="Times New Roman" w:eastAsia="仿宋_GB2312" w:cs="仿宋_GB2312"/>
                <w:kern w:val="0"/>
                <w:highlight w:val="none"/>
              </w:rPr>
              <w:t xml:space="preserve">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《中华人民共和国固体废物污染环境防治法》第一百一十二条第一款第（十二）项、第二款</w:t>
            </w:r>
            <w:r>
              <w:rPr>
                <w:rFonts w:hint="eastAsia" w:ascii="Times New Roman" w:hAnsi="Times New Roman" w:eastAsia="仿宋_GB2312" w:cs="仿宋_GB2312"/>
                <w:kern w:val="0"/>
                <w:highlight w:val="none"/>
              </w:rPr>
              <w:t xml:space="preserve">  违反本法规定，有下列行为之一，由生态环境主管部门责令改正，处以罚款，没收违法所得；情节严重的，报经有批准权的人民政府批准，可以责令停业或者关闭：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（十二）未制定危险废物意外事故防范措施和应急预案的；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0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未制定危险废物意外事故防范措施和应急预案，但未突发环境事件</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未制定危险废物意外事故防范措施和应急预案，且发生一般突发环境事件</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未制定危险废物意外事故防范措施和应急预案，且发生较大突发环境事件</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持续时间</w:t>
            </w:r>
          </w:p>
        </w:tc>
        <w:tc>
          <w:tcPr>
            <w:tcW w:w="510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tabs>
                <w:tab w:val="left" w:pos="1035"/>
                <w:tab w:val="clear" w:pos="916"/>
                <w:tab w:val="clear" w:pos="1832"/>
              </w:tabs>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个月以内</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tabs>
                <w:tab w:val="left" w:pos="1035"/>
                <w:tab w:val="clear" w:pos="916"/>
                <w:tab w:val="clear" w:pos="1832"/>
              </w:tabs>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796" w:type="dxa"/>
            <w:gridSpan w:val="2"/>
            <w:vAlign w:val="center"/>
          </w:tcPr>
          <w:p>
            <w:pPr>
              <w:snapToGrid w:val="0"/>
              <w:ind w:firstLine="420"/>
              <w:jc w:val="center"/>
              <w:rPr>
                <w:rFonts w:ascii="Times New Roman" w:hAnsi="Times New Roman" w:cs="Times New Roman"/>
                <w:highlight w:val="none"/>
              </w:rPr>
            </w:pPr>
          </w:p>
        </w:tc>
      </w:tr>
    </w:tbl>
    <w:p>
      <w:pPr>
        <w:adjustRightInd w:val="0"/>
        <w:snapToGrid w:val="0"/>
        <w:spacing w:line="312" w:lineRule="auto"/>
        <w:outlineLvl w:val="0"/>
        <w:rPr>
          <w:rFonts w:ascii="仿宋_GB2312" w:eastAsia="仿宋_GB2312" w:cs="Times New Roman"/>
          <w:highlight w:val="none"/>
        </w:rPr>
      </w:pPr>
      <w:r>
        <w:rPr>
          <w:rFonts w:ascii="仿宋_GB2312" w:eastAsia="仿宋_GB2312" w:cs="Times New Roman"/>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796"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796" w:type="dxa"/>
            <w:gridSpan w:val="2"/>
            <w:vAlign w:val="center"/>
          </w:tcPr>
          <w:p>
            <w:pPr>
              <w:widowControl/>
              <w:jc w:val="center"/>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未按照国家有关规定建立危险废物管理台账并如实记录的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《中华人民共和国固体废物污染环境防治法》第七十八条第一款</w:t>
            </w:r>
            <w:r>
              <w:rPr>
                <w:rFonts w:hint="eastAsia" w:ascii="Times New Roman" w:hAnsi="Times New Roman" w:eastAsia="仿宋_GB2312" w:cs="仿宋_GB2312"/>
                <w:kern w:val="0"/>
                <w:highlight w:val="none"/>
              </w:rPr>
              <w:t xml:space="preserve">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《中华人民共和国固体废物污染环境防治法》第一百一十二条第一款第（十三）项、第二款</w:t>
            </w:r>
            <w:r>
              <w:rPr>
                <w:rFonts w:hint="eastAsia" w:ascii="Times New Roman" w:hAnsi="Times New Roman" w:eastAsia="仿宋_GB2312" w:cs="仿宋_GB2312"/>
                <w:kern w:val="0"/>
                <w:highlight w:val="none"/>
              </w:rPr>
              <w:t xml:space="preserve">  违反本法规定，有下列行为之一，由生态环境主管部门责令改正，处以罚款，没收违法所得；情节严重的，报经有批准权的人民政府批准，可以责令停业或者关闭：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（十三）未按照国家有关规定建立危险废物管理台账并如实记录的 </w:t>
            </w:r>
          </w:p>
          <w:p>
            <w:pPr>
              <w:widowControl/>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 xml:space="preserve">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0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未规范建立危险废物管理台账</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未建立危险废物管理台账</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危险废物管理</w:t>
            </w:r>
            <w:r>
              <w:rPr>
                <w:rFonts w:ascii="Times New Roman" w:hAnsi="Times New Roman" w:eastAsia="仿宋_GB2312" w:cs="仿宋_GB2312"/>
                <w:sz w:val="21"/>
                <w:szCs w:val="21"/>
                <w:highlight w:val="none"/>
              </w:rPr>
              <w:t>台账未如实记录</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持续时间</w:t>
            </w:r>
          </w:p>
        </w:tc>
        <w:tc>
          <w:tcPr>
            <w:tcW w:w="510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tabs>
                <w:tab w:val="left" w:pos="1035"/>
                <w:tab w:val="clear" w:pos="916"/>
                <w:tab w:val="clear" w:pos="1832"/>
              </w:tabs>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个月以内</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tabs>
                <w:tab w:val="left" w:pos="1035"/>
                <w:tab w:val="clear" w:pos="916"/>
                <w:tab w:val="clear" w:pos="1832"/>
              </w:tabs>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796" w:type="dxa"/>
            <w:gridSpan w:val="2"/>
            <w:vAlign w:val="center"/>
          </w:tcPr>
          <w:p>
            <w:pPr>
              <w:snapToGrid w:val="0"/>
              <w:ind w:firstLine="420"/>
              <w:jc w:val="center"/>
              <w:rPr>
                <w:rFonts w:ascii="Times New Roman" w:hAnsi="Times New Roman" w:cs="Times New Roman"/>
                <w:highlight w:val="none"/>
              </w:rPr>
            </w:pPr>
          </w:p>
        </w:tc>
      </w:tr>
    </w:tbl>
    <w:p>
      <w:pPr>
        <w:adjustRightInd w:val="0"/>
        <w:snapToGrid w:val="0"/>
        <w:spacing w:line="312" w:lineRule="auto"/>
        <w:outlineLvl w:val="0"/>
        <w:rPr>
          <w:rFonts w:ascii="仿宋_GB2312" w:eastAsia="仿宋_GB2312" w:cs="Times New Roman"/>
          <w:sz w:val="32"/>
          <w:szCs w:val="32"/>
          <w:highlight w:val="none"/>
        </w:rPr>
      </w:pPr>
    </w:p>
    <w:p>
      <w:pPr>
        <w:adjustRightInd w:val="0"/>
        <w:snapToGrid w:val="0"/>
        <w:spacing w:line="312" w:lineRule="auto"/>
        <w:outlineLvl w:val="0"/>
        <w:rPr>
          <w:rFonts w:ascii="仿宋_GB2312" w:eastAsia="仿宋_GB2312" w:cs="Times New Roman"/>
          <w:sz w:val="32"/>
          <w:szCs w:val="32"/>
          <w:highlight w:val="none"/>
        </w:rPr>
      </w:pPr>
    </w:p>
    <w:p>
      <w:pPr>
        <w:adjustRightInd w:val="0"/>
        <w:snapToGrid w:val="0"/>
        <w:spacing w:line="312" w:lineRule="auto"/>
        <w:outlineLvl w:val="0"/>
        <w:rPr>
          <w:rFonts w:ascii="仿宋_GB2312" w:eastAsia="仿宋_GB2312" w:cs="Times New Roman"/>
          <w:sz w:val="32"/>
          <w:szCs w:val="32"/>
          <w:highlight w:val="none"/>
        </w:rPr>
      </w:pPr>
    </w:p>
    <w:p>
      <w:pPr>
        <w:adjustRightInd w:val="0"/>
        <w:snapToGrid w:val="0"/>
        <w:spacing w:line="312" w:lineRule="auto"/>
        <w:outlineLvl w:val="0"/>
        <w:rPr>
          <w:rFonts w:ascii="仿宋_GB2312" w:eastAsia="仿宋_GB2312" w:cs="Times New Roman"/>
          <w:sz w:val="32"/>
          <w:szCs w:val="32"/>
          <w:highlight w:val="none"/>
        </w:rPr>
      </w:pPr>
    </w:p>
    <w:p>
      <w:pPr>
        <w:adjustRightInd w:val="0"/>
        <w:snapToGrid w:val="0"/>
        <w:spacing w:line="312" w:lineRule="auto"/>
        <w:outlineLvl w:val="0"/>
        <w:rPr>
          <w:rFonts w:ascii="仿宋_GB2312" w:eastAsia="仿宋_GB2312" w:cs="Times New Roman"/>
          <w:sz w:val="32"/>
          <w:szCs w:val="32"/>
          <w:highlight w:val="none"/>
        </w:rPr>
      </w:pPr>
    </w:p>
    <w:p>
      <w:pPr>
        <w:adjustRightInd w:val="0"/>
        <w:snapToGrid w:val="0"/>
        <w:spacing w:line="312" w:lineRule="auto"/>
        <w:outlineLvl w:val="0"/>
        <w:rPr>
          <w:rFonts w:ascii="仿宋_GB2312" w:eastAsia="仿宋_GB2312" w:cs="Times New Roman"/>
          <w:sz w:val="32"/>
          <w:szCs w:val="32"/>
          <w:highlight w:val="none"/>
        </w:rPr>
      </w:pPr>
    </w:p>
    <w:p>
      <w:pPr>
        <w:adjustRightInd w:val="0"/>
        <w:snapToGrid w:val="0"/>
        <w:spacing w:line="312" w:lineRule="auto"/>
        <w:outlineLvl w:val="0"/>
        <w:rPr>
          <w:rFonts w:ascii="仿宋_GB2312" w:eastAsia="仿宋_GB2312" w:cs="Times New Roman"/>
          <w:highlight w:val="none"/>
        </w:rPr>
      </w:pPr>
      <w:r>
        <w:rPr>
          <w:rFonts w:ascii="仿宋_GB2312" w:eastAsia="仿宋_GB2312" w:cs="Times New Roman"/>
          <w:sz w:val="32"/>
          <w:szCs w:val="32"/>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796"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796" w:type="dxa"/>
            <w:gridSpan w:val="2"/>
            <w:vAlign w:val="center"/>
          </w:tcPr>
          <w:p>
            <w:pPr>
              <w:widowControl/>
              <w:ind w:firstLine="420" w:firstLineChars="200"/>
              <w:jc w:val="left"/>
              <w:rPr>
                <w:rFonts w:ascii="Times New Roman" w:hAnsi="Times New Roman" w:eastAsia="仿宋_GB2312" w:cs="仿宋_GB2312"/>
                <w:color w:val="000000"/>
                <w:kern w:val="0"/>
                <w:highlight w:val="none"/>
              </w:rPr>
            </w:pPr>
            <w:r>
              <w:rPr>
                <w:rFonts w:hint="eastAsia" w:ascii="Times New Roman" w:hAnsi="Times New Roman" w:eastAsia="仿宋_GB2312" w:cs="仿宋_GB2312"/>
                <w:color w:val="000000"/>
                <w:kern w:val="0"/>
                <w:highlight w:val="none"/>
              </w:rPr>
              <w:t>危险废物产生者不处置其产生的危险废物被责令改正后拒不改正的；拒不承担代为处置费用的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796" w:type="dxa"/>
            <w:gridSpan w:val="2"/>
            <w:vAlign w:val="center"/>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《中华人民共和国固体废物污染环境防治法》第七十九条</w:t>
            </w:r>
            <w:r>
              <w:rPr>
                <w:rFonts w:hint="eastAsia" w:ascii="Times New Roman" w:hAnsi="Times New Roman" w:eastAsia="仿宋_GB2312" w:cs="仿宋_GB2312"/>
                <w:kern w:val="0"/>
                <w:highlight w:val="none"/>
              </w:rPr>
              <w:t xml:space="preserve">  产生危险废物的单位，应当按照国家有关规定和环境保护标准要求贮存、利用、处置危险废物，不得擅自倾倒、堆放。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796" w:type="dxa"/>
            <w:gridSpan w:val="2"/>
            <w:vAlign w:val="center"/>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《中华人民共和国固体废物污染环境防治法》第一百一十三条</w:t>
            </w:r>
            <w:r>
              <w:rPr>
                <w:rFonts w:hint="eastAsia" w:ascii="Times New Roman" w:hAnsi="Times New Roman" w:eastAsia="仿宋_GB2312" w:cs="仿宋_GB2312"/>
                <w:kern w:val="0"/>
                <w:highlight w:val="none"/>
              </w:rPr>
              <w:t xml:space="preserve">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0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未规范处置危险废物且不承担相应处置费用的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未处置危险废物且不承担相应处置费用的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代为处置</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费用</w:t>
            </w:r>
          </w:p>
        </w:tc>
        <w:tc>
          <w:tcPr>
            <w:tcW w:w="510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代处置费用不足</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万元的</w:t>
            </w:r>
          </w:p>
        </w:tc>
        <w:tc>
          <w:tcPr>
            <w:tcW w:w="2693" w:type="dxa"/>
            <w:vAlign w:val="center"/>
          </w:tcPr>
          <w:p>
            <w:pPr>
              <w:pStyle w:val="12"/>
              <w:snapToGrid w:val="0"/>
              <w:spacing w:before="0" w:beforeAutospacing="0" w:after="0" w:afterAutospacing="0"/>
              <w:ind w:left="6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ind w:firstLine="48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sz w:val="21"/>
                <w:szCs w:val="21"/>
                <w:highlight w:val="none"/>
              </w:rPr>
              <w:t>代处置费用</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100</w:t>
            </w:r>
            <w:r>
              <w:rPr>
                <w:rFonts w:hint="eastAsia" w:ascii="Times New Roman" w:hAnsi="Times New Roman" w:eastAsia="仿宋_GB2312" w:cs="仿宋_GB2312"/>
                <w:sz w:val="21"/>
                <w:szCs w:val="21"/>
                <w:highlight w:val="none"/>
              </w:rPr>
              <w:t>万元以下的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ind w:firstLine="48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sz w:val="21"/>
                <w:szCs w:val="21"/>
                <w:highlight w:val="none"/>
              </w:rPr>
              <w:t>代处置费用为</w:t>
            </w:r>
            <w:r>
              <w:rPr>
                <w:rFonts w:ascii="Times New Roman" w:hAnsi="Times New Roman" w:eastAsia="仿宋_GB2312" w:cs="Times New Roman"/>
                <w:sz w:val="21"/>
                <w:szCs w:val="21"/>
                <w:highlight w:val="none"/>
              </w:rPr>
              <w:t>100</w:t>
            </w:r>
            <w:r>
              <w:rPr>
                <w:rFonts w:hint="eastAsia" w:ascii="Times New Roman" w:hAnsi="Times New Roman" w:eastAsia="仿宋_GB2312" w:cs="仿宋_GB2312"/>
                <w:sz w:val="21"/>
                <w:szCs w:val="21"/>
                <w:highlight w:val="none"/>
              </w:rPr>
              <w:t>万元以上的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危险废物</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数量</w:t>
            </w:r>
          </w:p>
        </w:tc>
        <w:tc>
          <w:tcPr>
            <w:tcW w:w="5103" w:type="dxa"/>
            <w:vAlign w:val="center"/>
          </w:tcPr>
          <w:p>
            <w:pPr>
              <w:pStyle w:val="12"/>
              <w:snapToGrid w:val="0"/>
              <w:spacing w:before="0" w:beforeAutospacing="0" w:after="0" w:afterAutospacing="0"/>
              <w:ind w:firstLine="48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1吨以下的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ind w:firstLine="48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1吨以上不足</w:t>
            </w:r>
            <w:r>
              <w:rPr>
                <w:rFonts w:ascii="Times New Roman" w:hAnsi="Times New Roman" w:eastAsia="仿宋_GB2312" w:cs="Times New Roman"/>
                <w:kern w:val="2"/>
                <w:sz w:val="21"/>
                <w:szCs w:val="21"/>
                <w:highlight w:val="none"/>
              </w:rPr>
              <w:t>3</w:t>
            </w:r>
            <w:r>
              <w:rPr>
                <w:rFonts w:hint="eastAsia" w:ascii="Times New Roman" w:hAnsi="Times New Roman" w:eastAsia="仿宋_GB2312" w:cs="仿宋_GB2312"/>
                <w:kern w:val="2"/>
                <w:sz w:val="21"/>
                <w:szCs w:val="21"/>
                <w:highlight w:val="none"/>
              </w:rPr>
              <w:t>吨的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ind w:firstLine="480"/>
              <w:jc w:val="center"/>
              <w:rPr>
                <w:rFonts w:ascii="Times New Roman" w:hAnsi="Times New Roman" w:eastAsia="仿宋_GB2312" w:cs="Times New Roman"/>
                <w:kern w:val="2"/>
                <w:sz w:val="21"/>
                <w:szCs w:val="21"/>
                <w:highlight w:val="none"/>
              </w:rPr>
            </w:pPr>
            <w:r>
              <w:rPr>
                <w:rFonts w:ascii="Times New Roman" w:hAnsi="Times New Roman" w:eastAsia="仿宋_GB2312" w:cs="Times New Roman"/>
                <w:kern w:val="2"/>
                <w:sz w:val="21"/>
                <w:szCs w:val="21"/>
                <w:highlight w:val="none"/>
              </w:rPr>
              <w:t>3</w:t>
            </w:r>
            <w:r>
              <w:rPr>
                <w:rFonts w:hint="eastAsia" w:ascii="Times New Roman" w:hAnsi="Times New Roman" w:eastAsia="仿宋_GB2312" w:cs="仿宋_GB2312"/>
                <w:kern w:val="2"/>
                <w:sz w:val="21"/>
                <w:szCs w:val="21"/>
                <w:highlight w:val="none"/>
              </w:rPr>
              <w:t>吨以上不足</w:t>
            </w:r>
            <w:r>
              <w:rPr>
                <w:rFonts w:ascii="Times New Roman" w:hAnsi="Times New Roman" w:eastAsia="仿宋_GB2312" w:cs="Times New Roman"/>
                <w:kern w:val="2"/>
                <w:sz w:val="21"/>
                <w:szCs w:val="21"/>
                <w:highlight w:val="none"/>
              </w:rPr>
              <w:t>5</w:t>
            </w:r>
            <w:r>
              <w:rPr>
                <w:rFonts w:hint="eastAsia" w:ascii="Times New Roman" w:hAnsi="Times New Roman" w:eastAsia="仿宋_GB2312" w:cs="仿宋_GB2312"/>
                <w:kern w:val="2"/>
                <w:sz w:val="21"/>
                <w:szCs w:val="21"/>
                <w:highlight w:val="none"/>
              </w:rPr>
              <w:t>吨的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ind w:firstLine="480"/>
              <w:jc w:val="center"/>
              <w:rPr>
                <w:rFonts w:ascii="Times New Roman" w:hAnsi="Times New Roman" w:eastAsia="仿宋_GB2312" w:cs="Times New Roman"/>
                <w:kern w:val="2"/>
                <w:sz w:val="21"/>
                <w:szCs w:val="21"/>
                <w:highlight w:val="none"/>
              </w:rPr>
            </w:pPr>
            <w:r>
              <w:rPr>
                <w:rFonts w:ascii="Times New Roman" w:hAnsi="Times New Roman" w:eastAsia="仿宋_GB2312" w:cs="Times New Roman"/>
                <w:kern w:val="2"/>
                <w:sz w:val="21"/>
                <w:szCs w:val="21"/>
                <w:highlight w:val="none"/>
              </w:rPr>
              <w:t>5</w:t>
            </w:r>
            <w:r>
              <w:rPr>
                <w:rFonts w:hint="eastAsia" w:ascii="Times New Roman" w:hAnsi="Times New Roman" w:eastAsia="仿宋_GB2312" w:cs="仿宋_GB2312"/>
                <w:kern w:val="2"/>
                <w:sz w:val="21"/>
                <w:szCs w:val="21"/>
                <w:highlight w:val="none"/>
              </w:rPr>
              <w:t>吨以上不足</w:t>
            </w:r>
            <w:r>
              <w:rPr>
                <w:rFonts w:ascii="Times New Roman" w:hAnsi="Times New Roman" w:eastAsia="仿宋_GB2312" w:cs="Times New Roman"/>
                <w:kern w:val="2"/>
                <w:sz w:val="21"/>
                <w:szCs w:val="21"/>
                <w:highlight w:val="none"/>
              </w:rPr>
              <w:t>10</w:t>
            </w:r>
            <w:r>
              <w:rPr>
                <w:rFonts w:hint="eastAsia" w:ascii="Times New Roman" w:hAnsi="Times New Roman" w:eastAsia="仿宋_GB2312" w:cs="仿宋_GB2312"/>
                <w:kern w:val="2"/>
                <w:sz w:val="21"/>
                <w:szCs w:val="21"/>
                <w:highlight w:val="none"/>
              </w:rPr>
              <w:t>吨的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2"/>
              <w:snapToGrid w:val="0"/>
              <w:spacing w:before="0" w:beforeAutospacing="0" w:after="0" w:afterAutospacing="0"/>
              <w:ind w:firstLine="480"/>
              <w:jc w:val="center"/>
              <w:rPr>
                <w:rFonts w:ascii="Times New Roman" w:hAnsi="Times New Roman" w:eastAsia="仿宋_GB2312" w:cs="Times New Roman"/>
                <w:kern w:val="2"/>
                <w:sz w:val="21"/>
                <w:szCs w:val="21"/>
                <w:highlight w:val="none"/>
              </w:rPr>
            </w:pPr>
            <w:r>
              <w:rPr>
                <w:rFonts w:ascii="Times New Roman" w:hAnsi="Times New Roman" w:eastAsia="仿宋_GB2312" w:cs="Times New Roman"/>
                <w:kern w:val="2"/>
                <w:sz w:val="21"/>
                <w:szCs w:val="21"/>
                <w:highlight w:val="none"/>
              </w:rPr>
              <w:t>10</w:t>
            </w:r>
            <w:r>
              <w:rPr>
                <w:rFonts w:hint="eastAsia" w:ascii="Times New Roman" w:hAnsi="Times New Roman" w:eastAsia="仿宋_GB2312" w:cs="仿宋_GB2312"/>
                <w:kern w:val="2"/>
                <w:sz w:val="21"/>
                <w:szCs w:val="21"/>
                <w:highlight w:val="none"/>
              </w:rPr>
              <w:t>吨以上的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796" w:type="dxa"/>
            <w:gridSpan w:val="2"/>
            <w:vAlign w:val="center"/>
          </w:tcPr>
          <w:p>
            <w:pPr>
              <w:snapToGrid w:val="0"/>
              <w:ind w:firstLine="420"/>
              <w:jc w:val="center"/>
              <w:rPr>
                <w:rFonts w:ascii="Times New Roman" w:hAnsi="Times New Roman" w:cs="Times New Roman"/>
                <w:highlight w:val="none"/>
              </w:rPr>
            </w:pPr>
          </w:p>
        </w:tc>
      </w:tr>
    </w:tbl>
    <w:p>
      <w:pPr>
        <w:adjustRightInd w:val="0"/>
        <w:snapToGrid w:val="0"/>
        <w:spacing w:line="312" w:lineRule="auto"/>
        <w:outlineLvl w:val="0"/>
        <w:rPr>
          <w:rFonts w:ascii="仿宋_GB2312" w:eastAsia="仿宋_GB2312" w:cs="Times New Roman"/>
          <w:highlight w:val="none"/>
        </w:rPr>
      </w:pPr>
      <w:r>
        <w:rPr>
          <w:rFonts w:ascii="仿宋_GB2312" w:eastAsia="仿宋_GB2312" w:cs="Times New Roman"/>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796"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tcPr>
          <w:p>
            <w:pPr>
              <w:widowControl/>
              <w:jc w:val="center"/>
              <w:rPr>
                <w:rFonts w:ascii="Times New Roman" w:hAnsi="Times New Roman" w:eastAsia="仿宋_GB2312" w:cs="仿宋_GB2312"/>
                <w:color w:val="000000"/>
                <w:kern w:val="0"/>
                <w:highlight w:val="none"/>
              </w:rPr>
            </w:pPr>
            <w:r>
              <w:rPr>
                <w:rFonts w:hint="eastAsia" w:ascii="Times New Roman" w:hAnsi="Times New Roman" w:eastAsia="仿宋_GB2312" w:cs="仿宋_GB2312"/>
                <w:color w:val="000000"/>
                <w:kern w:val="0"/>
                <w:highlight w:val="none"/>
              </w:rPr>
              <w:t>无许可证从事收集、贮存、利用、处置危险废物经营活动的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《中华人民共和国固体废物污染环境防治法》第八十条第二款</w:t>
            </w:r>
            <w:r>
              <w:rPr>
                <w:rFonts w:hint="eastAsia" w:ascii="Times New Roman" w:hAnsi="Times New Roman" w:eastAsia="仿宋_GB2312" w:cs="仿宋_GB2312"/>
                <w:kern w:val="0"/>
                <w:highlight w:val="none"/>
              </w:rPr>
              <w:t xml:space="preserve">  禁止无许可证或者未按照许可证规定从事危险废物收集、贮存、利用、处置的经营活动。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《中华人民共和国固体废物污染环境防治法》第一百一十四条第一款</w:t>
            </w:r>
            <w:r>
              <w:rPr>
                <w:rFonts w:hint="eastAsia" w:ascii="Times New Roman" w:hAnsi="Times New Roman" w:eastAsia="仿宋_GB2312" w:cs="仿宋_GB2312"/>
                <w:kern w:val="0"/>
                <w:highlight w:val="none"/>
              </w:rPr>
              <w:t xml:space="preserve">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0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许可证种类★</w:t>
            </w:r>
          </w:p>
        </w:tc>
        <w:tc>
          <w:tcPr>
            <w:tcW w:w="5103" w:type="dxa"/>
          </w:tcPr>
          <w:p>
            <w:pPr>
              <w:pStyle w:val="35"/>
              <w:spacing w:before="63"/>
              <w:ind w:left="66" w:right="54"/>
              <w:rPr>
                <w:rFonts w:ascii="Times New Roman" w:hAnsi="Times New Roman" w:eastAsia="仿宋_GB2312" w:cs="Times New Roman"/>
                <w:color w:val="000000"/>
                <w:kern w:val="0"/>
                <w:highlight w:val="none"/>
                <w:lang w:val="en-US" w:bidi="ar-SA"/>
              </w:rPr>
            </w:pPr>
            <w:r>
              <w:rPr>
                <w:rFonts w:ascii="Times New Roman" w:hAnsi="Times New Roman" w:eastAsia="仿宋_GB2312" w:cs="Times New Roman"/>
                <w:color w:val="000000"/>
                <w:kern w:val="0"/>
                <w:highlight w:val="none"/>
                <w:lang w:val="en-US" w:bidi="ar-SA"/>
              </w:rPr>
              <w:t>危险废物收集许可证</w:t>
            </w:r>
          </w:p>
        </w:tc>
        <w:tc>
          <w:tcPr>
            <w:tcW w:w="2693" w:type="dxa"/>
          </w:tcPr>
          <w:p>
            <w:pPr>
              <w:pStyle w:val="35"/>
              <w:spacing w:before="77"/>
              <w:ind w:left="11"/>
              <w:rPr>
                <w:rFonts w:ascii="Times New Roman" w:hAnsi="Times New Roman" w:eastAsia="仿宋_GB2312" w:cs="Times New Roman"/>
                <w:color w:val="000000"/>
                <w:kern w:val="0"/>
                <w:highlight w:val="none"/>
                <w:lang w:val="en-US" w:bidi="ar-SA"/>
              </w:rPr>
            </w:pPr>
            <w:r>
              <w:rPr>
                <w:rFonts w:ascii="Times New Roman" w:hAnsi="Times New Roman" w:eastAsia="仿宋_GB2312" w:cs="Times New Roman"/>
                <w:color w:val="000000"/>
                <w:kern w:val="0"/>
                <w:highlight w:val="none"/>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tcPr>
          <w:p>
            <w:pPr>
              <w:pStyle w:val="35"/>
              <w:spacing w:before="63"/>
              <w:ind w:left="66" w:right="54"/>
              <w:rPr>
                <w:rFonts w:ascii="Times New Roman" w:hAnsi="Times New Roman" w:eastAsia="仿宋_GB2312" w:cs="Times New Roman"/>
                <w:color w:val="000000"/>
                <w:kern w:val="0"/>
                <w:highlight w:val="none"/>
                <w:lang w:val="en-US" w:bidi="ar-SA"/>
              </w:rPr>
            </w:pPr>
            <w:r>
              <w:rPr>
                <w:rFonts w:ascii="Times New Roman" w:hAnsi="Times New Roman" w:eastAsia="仿宋_GB2312" w:cs="Times New Roman"/>
                <w:color w:val="000000"/>
                <w:kern w:val="0"/>
                <w:highlight w:val="none"/>
                <w:lang w:val="en-US" w:bidi="ar-SA"/>
              </w:rPr>
              <w:t>危险废物综合许可证</w:t>
            </w:r>
          </w:p>
        </w:tc>
        <w:tc>
          <w:tcPr>
            <w:tcW w:w="2693" w:type="dxa"/>
          </w:tcPr>
          <w:p>
            <w:pPr>
              <w:pStyle w:val="35"/>
              <w:spacing w:before="77"/>
              <w:ind w:left="11"/>
              <w:rPr>
                <w:rFonts w:ascii="Times New Roman" w:hAnsi="Times New Roman" w:eastAsia="仿宋_GB2312" w:cs="Times New Roman"/>
                <w:color w:val="000000"/>
                <w:kern w:val="0"/>
                <w:highlight w:val="none"/>
                <w:lang w:val="en-US" w:bidi="ar-SA"/>
              </w:rPr>
            </w:pPr>
            <w:r>
              <w:rPr>
                <w:rFonts w:ascii="Times New Roman" w:hAnsi="Times New Roman" w:eastAsia="仿宋_GB2312" w:cs="Times New Roman"/>
                <w:color w:val="000000"/>
                <w:kern w:val="0"/>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涉及危险</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废物数量</w:t>
            </w: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经营活动</w:t>
            </w:r>
          </w:p>
          <w:p>
            <w:pPr>
              <w:snapToGrid w:val="0"/>
              <w:jc w:val="center"/>
              <w:rPr>
                <w:rFonts w:ascii="Times New Roman" w:hAnsi="Times New Roman" w:cs="Times New Roman"/>
                <w:highlight w:val="none"/>
              </w:rPr>
            </w:pPr>
            <w:r>
              <w:rPr>
                <w:rFonts w:hint="eastAsia" w:ascii="Times New Roman" w:hAnsi="Times New Roman" w:cs="宋体"/>
                <w:b/>
                <w:bCs/>
                <w:highlight w:val="none"/>
              </w:rPr>
              <w:t>地点</w:t>
            </w:r>
          </w:p>
        </w:tc>
        <w:tc>
          <w:tcPr>
            <w:tcW w:w="5103" w:type="dxa"/>
          </w:tcPr>
          <w:p>
            <w:pPr>
              <w:pStyle w:val="35"/>
              <w:spacing w:before="63"/>
              <w:ind w:left="66" w:right="54"/>
              <w:rPr>
                <w:rFonts w:ascii="Times New Roman" w:hAnsi="Times New Roman" w:eastAsia="仿宋_GB2312" w:cs="Times New Roman"/>
                <w:kern w:val="0"/>
                <w:highlight w:val="none"/>
                <w:lang w:val="en-US" w:bidi="ar-SA"/>
              </w:rPr>
            </w:pPr>
            <w:r>
              <w:rPr>
                <w:rFonts w:ascii="Times New Roman" w:hAnsi="Times New Roman" w:eastAsia="仿宋_GB2312" w:cs="Times New Roman"/>
                <w:kern w:val="0"/>
                <w:highlight w:val="none"/>
                <w:lang w:val="en-US" w:bidi="ar-SA"/>
              </w:rPr>
              <w:t>符合环境功能规划（或无环境功能规划）</w:t>
            </w:r>
          </w:p>
        </w:tc>
        <w:tc>
          <w:tcPr>
            <w:tcW w:w="2693" w:type="dxa"/>
          </w:tcPr>
          <w:p>
            <w:pPr>
              <w:pStyle w:val="35"/>
              <w:spacing w:before="77"/>
              <w:ind w:left="11"/>
              <w:rPr>
                <w:rFonts w:ascii="Times New Roman" w:hAnsi="Times New Roman" w:eastAsia="仿宋_GB2312" w:cs="Times New Roman"/>
                <w:kern w:val="0"/>
                <w:highlight w:val="none"/>
                <w:lang w:val="en-US" w:bidi="ar-SA"/>
              </w:rPr>
            </w:pPr>
            <w:r>
              <w:rPr>
                <w:rFonts w:ascii="Times New Roman" w:hAnsi="Times New Roman" w:eastAsia="仿宋_GB2312" w:cs="Times New Roman"/>
                <w:kern w:val="0"/>
                <w:highlight w:val="none"/>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tcPr>
          <w:p>
            <w:pPr>
              <w:rPr>
                <w:rFonts w:ascii="Times New Roman" w:hAnsi="Times New Roman" w:cs="Times New Roman"/>
                <w:highlight w:val="none"/>
              </w:rPr>
            </w:pPr>
          </w:p>
        </w:tc>
        <w:tc>
          <w:tcPr>
            <w:tcW w:w="5103" w:type="dxa"/>
          </w:tcPr>
          <w:p>
            <w:pPr>
              <w:pStyle w:val="35"/>
              <w:spacing w:before="1"/>
              <w:ind w:left="66" w:right="55"/>
              <w:rPr>
                <w:rFonts w:ascii="Times New Roman" w:hAnsi="Times New Roman" w:eastAsia="仿宋_GB2312" w:cs="Times New Roman"/>
                <w:kern w:val="0"/>
                <w:highlight w:val="none"/>
                <w:lang w:val="en-US" w:bidi="ar-SA"/>
              </w:rPr>
            </w:pPr>
            <w:r>
              <w:rPr>
                <w:rFonts w:ascii="Times New Roman" w:hAnsi="Times New Roman" w:eastAsia="仿宋_GB2312" w:cs="Times New Roman"/>
                <w:kern w:val="0"/>
                <w:highlight w:val="none"/>
                <w:lang w:val="en-US" w:bidi="ar-SA"/>
              </w:rPr>
              <w:t>不符合环境功能规划，但位于居住区、商业交通居</w:t>
            </w:r>
          </w:p>
          <w:p>
            <w:pPr>
              <w:pStyle w:val="35"/>
              <w:spacing w:before="4" w:line="250" w:lineRule="exact"/>
              <w:ind w:left="66" w:right="55"/>
              <w:rPr>
                <w:rFonts w:ascii="Times New Roman" w:hAnsi="Times New Roman" w:eastAsia="仿宋_GB2312" w:cs="Times New Roman"/>
                <w:kern w:val="0"/>
                <w:highlight w:val="none"/>
                <w:lang w:val="en-US" w:bidi="ar-SA"/>
              </w:rPr>
            </w:pPr>
            <w:r>
              <w:rPr>
                <w:rFonts w:ascii="Times New Roman" w:hAnsi="Times New Roman" w:eastAsia="仿宋_GB2312" w:cs="Times New Roman"/>
                <w:kern w:val="0"/>
                <w:highlight w:val="none"/>
                <w:lang w:val="en-US" w:bidi="ar-SA"/>
              </w:rPr>
              <w:t>民混合区、文化区、工业区和农村地区</w:t>
            </w:r>
          </w:p>
        </w:tc>
        <w:tc>
          <w:tcPr>
            <w:tcW w:w="2693" w:type="dxa"/>
          </w:tcPr>
          <w:p>
            <w:pPr>
              <w:pStyle w:val="35"/>
              <w:spacing w:before="151"/>
              <w:ind w:left="11"/>
              <w:rPr>
                <w:rFonts w:ascii="Times New Roman" w:hAnsi="Times New Roman" w:eastAsia="仿宋_GB2312" w:cs="Times New Roman"/>
                <w:kern w:val="0"/>
                <w:highlight w:val="none"/>
                <w:lang w:val="en-US" w:bidi="ar-SA"/>
              </w:rPr>
            </w:pPr>
            <w:r>
              <w:rPr>
                <w:rFonts w:ascii="Times New Roman" w:hAnsi="Times New Roman" w:eastAsia="仿宋_GB2312" w:cs="Times New Roman"/>
                <w:kern w:val="0"/>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tcPr>
          <w:p>
            <w:pPr>
              <w:rPr>
                <w:rFonts w:ascii="Times New Roman" w:hAnsi="Times New Roman" w:cs="Times New Roman"/>
                <w:highlight w:val="none"/>
              </w:rPr>
            </w:pPr>
          </w:p>
        </w:tc>
        <w:tc>
          <w:tcPr>
            <w:tcW w:w="5103" w:type="dxa"/>
          </w:tcPr>
          <w:p>
            <w:pPr>
              <w:pStyle w:val="35"/>
              <w:spacing w:before="2" w:line="270" w:lineRule="atLeast"/>
              <w:ind w:left="960" w:right="105" w:hanging="841"/>
              <w:jc w:val="left"/>
              <w:rPr>
                <w:rFonts w:ascii="Times New Roman" w:hAnsi="Times New Roman" w:eastAsia="仿宋_GB2312" w:cs="Times New Roman"/>
                <w:kern w:val="0"/>
                <w:highlight w:val="none"/>
                <w:lang w:val="en-US" w:bidi="ar-SA"/>
              </w:rPr>
            </w:pPr>
            <w:r>
              <w:rPr>
                <w:rFonts w:ascii="Times New Roman" w:hAnsi="Times New Roman" w:eastAsia="仿宋_GB2312" w:cs="Times New Roman"/>
                <w:kern w:val="0"/>
                <w:highlight w:val="none"/>
                <w:lang w:val="en-US" w:bidi="ar-SA"/>
              </w:rPr>
              <w:t>不符合环境功能规划，但位于自然保护区、风景名胜区和其他需要特殊保护的区域</w:t>
            </w:r>
          </w:p>
        </w:tc>
        <w:tc>
          <w:tcPr>
            <w:tcW w:w="2693" w:type="dxa"/>
          </w:tcPr>
          <w:p>
            <w:pPr>
              <w:pStyle w:val="35"/>
              <w:spacing w:before="151"/>
              <w:ind w:left="11"/>
              <w:rPr>
                <w:rFonts w:ascii="Times New Roman" w:hAnsi="Times New Roman" w:eastAsia="仿宋_GB2312" w:cs="Times New Roman"/>
                <w:kern w:val="0"/>
                <w:highlight w:val="none"/>
                <w:lang w:val="en-US" w:bidi="ar-SA"/>
              </w:rPr>
            </w:pPr>
            <w:r>
              <w:rPr>
                <w:rFonts w:ascii="Times New Roman" w:hAnsi="Times New Roman" w:eastAsia="仿宋_GB2312" w:cs="Times New Roman"/>
                <w:kern w:val="0"/>
                <w:highlight w:val="none"/>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持续时间</w:t>
            </w:r>
          </w:p>
        </w:tc>
        <w:tc>
          <w:tcPr>
            <w:tcW w:w="510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个月以内</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796" w:type="dxa"/>
            <w:gridSpan w:val="2"/>
            <w:vAlign w:val="center"/>
          </w:tcPr>
          <w:p>
            <w:pPr>
              <w:snapToGrid w:val="0"/>
              <w:ind w:firstLine="420"/>
              <w:jc w:val="center"/>
              <w:rPr>
                <w:rFonts w:ascii="Times New Roman" w:hAnsi="Times New Roman" w:cs="Times New Roman"/>
                <w:highlight w:val="none"/>
              </w:rPr>
            </w:pPr>
          </w:p>
        </w:tc>
      </w:tr>
    </w:tbl>
    <w:p>
      <w:pPr>
        <w:adjustRightInd w:val="0"/>
        <w:snapToGrid w:val="0"/>
        <w:spacing w:line="312" w:lineRule="auto"/>
        <w:outlineLvl w:val="0"/>
        <w:rPr>
          <w:rFonts w:ascii="仿宋_GB2312" w:eastAsia="仿宋_GB2312" w:cs="Times New Roman"/>
          <w:highlight w:val="none"/>
        </w:rPr>
      </w:pPr>
      <w:r>
        <w:rPr>
          <w:rFonts w:ascii="仿宋_GB2312" w:eastAsia="仿宋_GB2312" w:cs="Times New Roman"/>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796" w:type="dxa"/>
            <w:gridSpan w:val="2"/>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vAlign w:val="center"/>
          </w:tcPr>
          <w:p>
            <w:pPr>
              <w:widowControl/>
              <w:snapToGrid w:val="0"/>
              <w:jc w:val="center"/>
              <w:rPr>
                <w:rFonts w:ascii="Times New Roman" w:hAnsi="Times New Roman" w:eastAsia="仿宋_GB2312" w:cs="仿宋_GB2312"/>
                <w:color w:val="000000"/>
                <w:kern w:val="0"/>
                <w:highlight w:val="none"/>
              </w:rPr>
            </w:pPr>
            <w:r>
              <w:rPr>
                <w:rFonts w:hint="eastAsia" w:ascii="Times New Roman" w:hAnsi="Times New Roman" w:eastAsia="仿宋_GB2312" w:cs="仿宋_GB2312"/>
                <w:color w:val="000000"/>
                <w:kern w:val="0"/>
                <w:highlight w:val="none"/>
              </w:rPr>
              <w:t>未按照许可证规定从事收集、贮存、利用、处置危险废物经营活动的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《中华人民共和国固体废物污染环境防治法》第八十条第二款</w:t>
            </w:r>
            <w:r>
              <w:rPr>
                <w:rFonts w:hint="eastAsia" w:ascii="Times New Roman" w:hAnsi="Times New Roman" w:eastAsia="仿宋_GB2312" w:cs="仿宋_GB2312"/>
                <w:kern w:val="0"/>
                <w:highlight w:val="none"/>
              </w:rPr>
              <w:t xml:space="preserve">  禁止无许可证或者未按照许可证规定从事危险废物收集、贮存、利用、处置的经营活动。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796" w:type="dxa"/>
            <w:gridSpan w:val="2"/>
          </w:tcPr>
          <w:p>
            <w:pPr>
              <w:widowControl/>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《中华人民共和国固体废物污染环境防治法》第一百一十四条第二款</w:t>
            </w:r>
            <w:r>
              <w:rPr>
                <w:rFonts w:hint="eastAsia" w:ascii="Times New Roman" w:hAnsi="Times New Roman" w:eastAsia="仿宋_GB2312" w:cs="仿宋_GB2312"/>
                <w:kern w:val="0"/>
                <w:highlight w:val="none"/>
              </w:rPr>
              <w:t xml:space="preserve">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0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许可证种类★</w:t>
            </w:r>
          </w:p>
        </w:tc>
        <w:tc>
          <w:tcPr>
            <w:tcW w:w="5103" w:type="dxa"/>
          </w:tcPr>
          <w:p>
            <w:pPr>
              <w:pStyle w:val="35"/>
              <w:spacing w:before="63"/>
              <w:ind w:left="66" w:right="54"/>
              <w:rPr>
                <w:rFonts w:ascii="Times New Roman" w:hAnsi="Times New Roman" w:eastAsia="仿宋_GB2312" w:cs="Times New Roman"/>
                <w:color w:val="000000"/>
                <w:highlight w:val="none"/>
              </w:rPr>
            </w:pPr>
            <w:r>
              <w:rPr>
                <w:rFonts w:ascii="Times New Roman" w:hAnsi="Times New Roman" w:eastAsia="仿宋_GB2312" w:cs="Times New Roman"/>
                <w:color w:val="000000"/>
                <w:kern w:val="0"/>
                <w:highlight w:val="none"/>
                <w:lang w:val="en-US" w:bidi="ar-SA"/>
              </w:rPr>
              <w:t>危险废物收集许可证</w:t>
            </w:r>
          </w:p>
        </w:tc>
        <w:tc>
          <w:tcPr>
            <w:tcW w:w="2693" w:type="dxa"/>
          </w:tcPr>
          <w:p>
            <w:pPr>
              <w:pStyle w:val="35"/>
              <w:spacing w:before="77"/>
              <w:ind w:left="11"/>
              <w:rPr>
                <w:rFonts w:ascii="Times New Roman" w:hAnsi="Times New Roman" w:eastAsia="仿宋_GB2312" w:cs="Times New Roman"/>
                <w:color w:val="000000"/>
                <w:highlight w:val="none"/>
              </w:rPr>
            </w:pPr>
            <w:r>
              <w:rPr>
                <w:rFonts w:ascii="Times New Roman" w:hAnsi="Times New Roman" w:eastAsia="仿宋_GB2312" w:cs="Times New Roman"/>
                <w:color w:val="000000"/>
                <w:kern w:val="0"/>
                <w:highlight w:val="none"/>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tcPr>
          <w:p>
            <w:pPr>
              <w:pStyle w:val="35"/>
              <w:spacing w:before="63"/>
              <w:ind w:left="66" w:right="54"/>
              <w:rPr>
                <w:rFonts w:ascii="Times New Roman" w:hAnsi="Times New Roman" w:eastAsia="仿宋_GB2312" w:cs="Times New Roman"/>
                <w:color w:val="000000"/>
                <w:highlight w:val="none"/>
              </w:rPr>
            </w:pPr>
            <w:r>
              <w:rPr>
                <w:rFonts w:ascii="Times New Roman" w:hAnsi="Times New Roman" w:eastAsia="仿宋_GB2312" w:cs="Times New Roman"/>
                <w:color w:val="000000"/>
                <w:kern w:val="0"/>
                <w:highlight w:val="none"/>
                <w:lang w:val="en-US" w:bidi="ar-SA"/>
              </w:rPr>
              <w:t>危险废物综合许可证</w:t>
            </w:r>
          </w:p>
        </w:tc>
        <w:tc>
          <w:tcPr>
            <w:tcW w:w="2693" w:type="dxa"/>
          </w:tcPr>
          <w:p>
            <w:pPr>
              <w:pStyle w:val="35"/>
              <w:spacing w:before="77"/>
              <w:ind w:left="11"/>
              <w:rPr>
                <w:rFonts w:ascii="Times New Roman" w:hAnsi="Times New Roman" w:cs="Times New Roman"/>
                <w:color w:val="000000"/>
                <w:highlight w:val="none"/>
              </w:rPr>
            </w:pPr>
            <w:r>
              <w:rPr>
                <w:rFonts w:ascii="Times New Roman" w:hAnsi="Times New Roman" w:eastAsia="仿宋_GB2312" w:cs="Times New Roman"/>
                <w:color w:val="000000"/>
                <w:kern w:val="0"/>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涉及危险</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废物数量</w:t>
            </w: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经营活动</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地点</w:t>
            </w:r>
          </w:p>
        </w:tc>
        <w:tc>
          <w:tcPr>
            <w:tcW w:w="5103" w:type="dxa"/>
          </w:tcPr>
          <w:p>
            <w:pPr>
              <w:pStyle w:val="35"/>
              <w:spacing w:before="63"/>
              <w:ind w:left="66" w:right="54"/>
              <w:rPr>
                <w:rFonts w:ascii="Times New Roman" w:hAnsi="Times New Roman" w:eastAsia="仿宋_GB2312" w:cs="Times New Roman"/>
                <w:highlight w:val="none"/>
              </w:rPr>
            </w:pPr>
            <w:r>
              <w:rPr>
                <w:rFonts w:ascii="Times New Roman" w:hAnsi="Times New Roman" w:eastAsia="仿宋_GB2312" w:cs="Times New Roman"/>
                <w:kern w:val="0"/>
                <w:highlight w:val="none"/>
                <w:lang w:val="en-US" w:bidi="ar-SA"/>
              </w:rPr>
              <w:t>符合环境功能规划（或无环境功能规划）</w:t>
            </w:r>
          </w:p>
        </w:tc>
        <w:tc>
          <w:tcPr>
            <w:tcW w:w="2693" w:type="dxa"/>
          </w:tcPr>
          <w:p>
            <w:pPr>
              <w:pStyle w:val="35"/>
              <w:spacing w:before="77"/>
              <w:ind w:left="11"/>
              <w:rPr>
                <w:rFonts w:ascii="Times New Roman" w:hAnsi="Times New Roman" w:cs="Times New Roman"/>
                <w:highlight w:val="none"/>
              </w:rPr>
            </w:pPr>
            <w:r>
              <w:rPr>
                <w:rFonts w:ascii="Times New Roman" w:hAnsi="Times New Roman" w:eastAsia="仿宋_GB2312" w:cs="Times New Roman"/>
                <w:kern w:val="0"/>
                <w:highlight w:val="none"/>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tcPr>
          <w:p>
            <w:pPr>
              <w:rPr>
                <w:rFonts w:ascii="Times New Roman" w:hAnsi="Times New Roman" w:cs="Times New Roman"/>
                <w:highlight w:val="none"/>
              </w:rPr>
            </w:pPr>
          </w:p>
        </w:tc>
        <w:tc>
          <w:tcPr>
            <w:tcW w:w="5103" w:type="dxa"/>
          </w:tcPr>
          <w:p>
            <w:pPr>
              <w:pStyle w:val="35"/>
              <w:spacing w:before="1"/>
              <w:ind w:left="66" w:right="55"/>
              <w:rPr>
                <w:rFonts w:ascii="Times New Roman" w:hAnsi="Times New Roman" w:eastAsia="仿宋_GB2312" w:cs="Times New Roman"/>
                <w:kern w:val="0"/>
                <w:highlight w:val="none"/>
                <w:lang w:val="en-US" w:bidi="ar-SA"/>
              </w:rPr>
            </w:pPr>
            <w:r>
              <w:rPr>
                <w:rFonts w:ascii="Times New Roman" w:hAnsi="Times New Roman" w:eastAsia="仿宋_GB2312" w:cs="Times New Roman"/>
                <w:kern w:val="0"/>
                <w:highlight w:val="none"/>
                <w:lang w:val="en-US" w:bidi="ar-SA"/>
              </w:rPr>
              <w:t>不符合环境功能规划，但位于居住区、商业交通居</w:t>
            </w:r>
          </w:p>
          <w:p>
            <w:pPr>
              <w:pStyle w:val="35"/>
              <w:spacing w:before="4" w:line="250" w:lineRule="exact"/>
              <w:ind w:left="66" w:right="55"/>
              <w:rPr>
                <w:rFonts w:ascii="Times New Roman" w:hAnsi="Times New Roman" w:eastAsia="仿宋_GB2312" w:cs="Times New Roman"/>
                <w:highlight w:val="none"/>
              </w:rPr>
            </w:pPr>
            <w:r>
              <w:rPr>
                <w:rFonts w:ascii="Times New Roman" w:hAnsi="Times New Roman" w:eastAsia="仿宋_GB2312" w:cs="Times New Roman"/>
                <w:kern w:val="0"/>
                <w:highlight w:val="none"/>
                <w:lang w:val="en-US" w:bidi="ar-SA"/>
              </w:rPr>
              <w:t>民混合区、文化区、工业区和农村地区</w:t>
            </w:r>
          </w:p>
        </w:tc>
        <w:tc>
          <w:tcPr>
            <w:tcW w:w="2693" w:type="dxa"/>
          </w:tcPr>
          <w:p>
            <w:pPr>
              <w:pStyle w:val="35"/>
              <w:spacing w:before="151"/>
              <w:ind w:left="11"/>
              <w:rPr>
                <w:rFonts w:ascii="Times New Roman" w:hAnsi="Times New Roman" w:cs="Times New Roman"/>
                <w:highlight w:val="none"/>
              </w:rPr>
            </w:pPr>
            <w:r>
              <w:rPr>
                <w:rFonts w:ascii="Times New Roman" w:hAnsi="Times New Roman" w:eastAsia="仿宋_GB2312" w:cs="Times New Roman"/>
                <w:kern w:val="0"/>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tcPr>
          <w:p>
            <w:pPr>
              <w:rPr>
                <w:rFonts w:ascii="Times New Roman" w:hAnsi="Times New Roman" w:cs="Times New Roman"/>
                <w:highlight w:val="none"/>
              </w:rPr>
            </w:pPr>
          </w:p>
        </w:tc>
        <w:tc>
          <w:tcPr>
            <w:tcW w:w="5103" w:type="dxa"/>
          </w:tcPr>
          <w:p>
            <w:pPr>
              <w:pStyle w:val="35"/>
              <w:spacing w:before="2" w:line="270" w:lineRule="atLeast"/>
              <w:ind w:left="960" w:right="105" w:hanging="841"/>
              <w:jc w:val="left"/>
              <w:rPr>
                <w:rFonts w:ascii="Times New Roman" w:hAnsi="Times New Roman" w:eastAsia="仿宋_GB2312" w:cs="Times New Roman"/>
                <w:highlight w:val="none"/>
              </w:rPr>
            </w:pPr>
            <w:r>
              <w:rPr>
                <w:rFonts w:ascii="Times New Roman" w:hAnsi="Times New Roman" w:eastAsia="仿宋_GB2312" w:cs="Times New Roman"/>
                <w:kern w:val="0"/>
                <w:highlight w:val="none"/>
                <w:lang w:val="en-US" w:bidi="ar-SA"/>
              </w:rPr>
              <w:t>不符合环境功能规划，但位于自然保护区、风景名胜区和其他需要特殊保护的区域</w:t>
            </w:r>
          </w:p>
        </w:tc>
        <w:tc>
          <w:tcPr>
            <w:tcW w:w="2693" w:type="dxa"/>
          </w:tcPr>
          <w:p>
            <w:pPr>
              <w:pStyle w:val="35"/>
              <w:spacing w:before="151"/>
              <w:ind w:left="11"/>
              <w:rPr>
                <w:rFonts w:ascii="Times New Roman" w:hAnsi="Times New Roman" w:cs="Times New Roman"/>
                <w:highlight w:val="none"/>
              </w:rPr>
            </w:pPr>
            <w:r>
              <w:rPr>
                <w:rFonts w:ascii="Times New Roman" w:hAnsi="Times New Roman" w:eastAsia="仿宋_GB2312" w:cs="Times New Roman"/>
                <w:kern w:val="0"/>
                <w:highlight w:val="none"/>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持续时间</w:t>
            </w:r>
          </w:p>
        </w:tc>
        <w:tc>
          <w:tcPr>
            <w:tcW w:w="510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个月以内</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highlight w:val="none"/>
              </w:rPr>
            </w:pPr>
          </w:p>
        </w:tc>
        <w:tc>
          <w:tcPr>
            <w:tcW w:w="510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r>
              <w:rPr>
                <w:rFonts w:ascii="Times New Roman" w:hAnsi="Times New Roman" w:eastAsia="仿宋_GB2312" w:cs="仿宋_GB2312"/>
                <w:sz w:val="21"/>
                <w:szCs w:val="21"/>
                <w:highlight w:val="none"/>
              </w:rPr>
              <w:t>个月以上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796" w:type="dxa"/>
            <w:gridSpan w:val="2"/>
            <w:vAlign w:val="center"/>
          </w:tcPr>
          <w:p>
            <w:pPr>
              <w:widowControl/>
              <w:jc w:val="left"/>
              <w:rPr>
                <w:rFonts w:ascii="Times New Roman" w:hAnsi="Times New Roman" w:cs="Times New Roman"/>
                <w:highlight w:val="none"/>
              </w:rPr>
            </w:pPr>
          </w:p>
        </w:tc>
      </w:tr>
    </w:tbl>
    <w:p>
      <w:pPr>
        <w:adjustRightInd w:val="0"/>
        <w:snapToGrid w:val="0"/>
        <w:spacing w:line="312" w:lineRule="auto"/>
        <w:outlineLvl w:val="0"/>
        <w:rPr>
          <w:rFonts w:ascii="仿宋_GB2312" w:eastAsia="仿宋_GB2312" w:cs="Times New Roman"/>
          <w:sz w:val="32"/>
          <w:szCs w:val="32"/>
          <w:highlight w:val="none"/>
        </w:rPr>
      </w:pPr>
    </w:p>
    <w:p>
      <w:pPr>
        <w:adjustRightInd w:val="0"/>
        <w:snapToGrid w:val="0"/>
        <w:spacing w:line="312" w:lineRule="auto"/>
        <w:outlineLvl w:val="0"/>
        <w:rPr>
          <w:rFonts w:ascii="仿宋_GB2312" w:eastAsia="仿宋_GB2312" w:cs="Times New Roman"/>
          <w:sz w:val="32"/>
          <w:szCs w:val="32"/>
          <w:highlight w:val="none"/>
        </w:rPr>
      </w:pPr>
    </w:p>
    <w:p>
      <w:pPr>
        <w:adjustRightInd w:val="0"/>
        <w:snapToGrid w:val="0"/>
        <w:spacing w:line="312" w:lineRule="auto"/>
        <w:outlineLvl w:val="0"/>
        <w:rPr>
          <w:rFonts w:ascii="仿宋_GB2312" w:eastAsia="仿宋_GB2312" w:cs="Times New Roman"/>
          <w:sz w:val="32"/>
          <w:szCs w:val="32"/>
          <w:highlight w:val="none"/>
        </w:rPr>
      </w:pPr>
    </w:p>
    <w:p>
      <w:pPr>
        <w:adjustRightInd w:val="0"/>
        <w:snapToGrid w:val="0"/>
        <w:spacing w:line="312" w:lineRule="auto"/>
        <w:outlineLvl w:val="0"/>
        <w:rPr>
          <w:rFonts w:ascii="仿宋_GB2312" w:eastAsia="仿宋_GB2312" w:cs="Times New Roman"/>
          <w:sz w:val="32"/>
          <w:szCs w:val="32"/>
          <w:highlight w:val="none"/>
        </w:rPr>
      </w:pPr>
    </w:p>
    <w:p>
      <w:pPr>
        <w:adjustRightInd w:val="0"/>
        <w:snapToGrid w:val="0"/>
        <w:spacing w:line="312" w:lineRule="auto"/>
        <w:outlineLvl w:val="0"/>
        <w:rPr>
          <w:rFonts w:ascii="仿宋_GB2312" w:eastAsia="仿宋_GB2312" w:cs="Times New Roman"/>
          <w:sz w:val="32"/>
          <w:szCs w:val="32"/>
          <w:highlight w:val="none"/>
        </w:rPr>
      </w:pP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造成固体废物污染环境事故的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snapToGrid w:val="0"/>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《中华人民共和国固体废物污染环境防治法》第八十六条</w:t>
            </w:r>
            <w:r>
              <w:rPr>
                <w:rFonts w:hint="eastAsia" w:ascii="Times New Roman" w:hAnsi="Times New Roman" w:eastAsia="仿宋_GB2312" w:cs="仿宋_GB2312"/>
                <w:kern w:val="0"/>
                <w:highlight w:val="none"/>
              </w:rPr>
              <w:t xml:space="preserve">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snapToGrid w:val="0"/>
              <w:ind w:firstLine="422"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 xml:space="preserve">《中华人民共和国固体废物污染环境防治法》第一百一十八条 </w:t>
            </w:r>
            <w:r>
              <w:rPr>
                <w:rFonts w:hint="eastAsia" w:ascii="Times New Roman" w:hAnsi="Times New Roman" w:eastAsia="仿宋_GB2312" w:cs="仿宋_GB2312"/>
                <w:kern w:val="0"/>
                <w:highlight w:val="none"/>
              </w:rPr>
              <w:t xml:space="preserve">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 </w:t>
            </w:r>
          </w:p>
          <w:p>
            <w:pPr>
              <w:snapToGrid w:val="0"/>
              <w:ind w:firstLine="420" w:firstLineChars="200"/>
              <w:jc w:val="left"/>
              <w:rPr>
                <w:rFonts w:ascii="Times New Roman" w:hAnsi="Times New Roman" w:eastAsia="仿宋_GB2312" w:cs="仿宋_GB2312"/>
                <w:kern w:val="0"/>
                <w:highlight w:val="none"/>
              </w:rPr>
            </w:pPr>
            <w:r>
              <w:rPr>
                <w:rFonts w:hint="eastAsia" w:ascii="Times New Roman" w:hAnsi="Times New Roman" w:eastAsia="仿宋_GB2312" w:cs="仿宋_GB2312"/>
                <w:kern w:val="0"/>
                <w:highlight w:val="none"/>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污染事故</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等级★</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一般突发环境事件</w:t>
            </w:r>
            <w:r>
              <w:rPr>
                <w:rFonts w:ascii="Times New Roman" w:hAnsi="Times New Roman" w:eastAsia="仿宋_GB2312" w:cs="Times New Roman"/>
                <w:highlight w:val="none"/>
              </w:rPr>
              <w:t>(IV)</w:t>
            </w:r>
            <w:r>
              <w:rPr>
                <w:rFonts w:hint="eastAsia" w:ascii="Times New Roman" w:hAnsi="Times New Roman" w:eastAsia="仿宋_GB2312" w:cs="仿宋_GB2312"/>
                <w:highlight w:val="none"/>
              </w:rPr>
              <w:t>及以下事件</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较大突发环境事件</w:t>
            </w:r>
            <w:r>
              <w:rPr>
                <w:rFonts w:ascii="Times New Roman" w:hAnsi="Times New Roman" w:eastAsia="仿宋_GB2312" w:cs="Times New Roman"/>
                <w:highlight w:val="none"/>
              </w:rPr>
              <w:t>(III)</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重大突发环境事件</w:t>
            </w:r>
            <w:r>
              <w:rPr>
                <w:rFonts w:ascii="Times New Roman" w:hAnsi="Times New Roman" w:eastAsia="仿宋_GB2312" w:cs="Times New Roman"/>
                <w:highlight w:val="none"/>
              </w:rPr>
              <w:t>(II)</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特别重大突发环境事件</w:t>
            </w:r>
            <w:r>
              <w:rPr>
                <w:rFonts w:ascii="Times New Roman" w:hAnsi="Times New Roman" w:eastAsia="仿宋_GB2312" w:cs="Times New Roman"/>
                <w:highlight w:val="none"/>
              </w:rPr>
              <w:t>(I)</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对环境的</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影响程度</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尚未造成环境污染</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已造成环境污染，尚未扩散</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已造成环境污染，并部分扩散</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已造成环境污染，并大面积扩散</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污染事故</w:t>
            </w:r>
          </w:p>
          <w:p>
            <w:pPr>
              <w:snapToGrid w:val="0"/>
              <w:jc w:val="center"/>
              <w:rPr>
                <w:rFonts w:ascii="Times New Roman" w:hAnsi="Times New Roman" w:cs="Times New Roman"/>
                <w:highlight w:val="none"/>
              </w:rPr>
            </w:pPr>
            <w:r>
              <w:rPr>
                <w:rFonts w:hint="eastAsia" w:ascii="Times New Roman" w:hAnsi="Times New Roman" w:cs="宋体"/>
                <w:b/>
                <w:bCs/>
                <w:highlight w:val="none"/>
              </w:rPr>
              <w:t>发生地点</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不在保护区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0"/>
              <w:jc w:val="center"/>
              <w:rPr>
                <w:rFonts w:ascii="Times New Roman" w:hAnsi="Times New Roman" w:cs="Times New Roman"/>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位于自然保护区实验区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0"/>
              <w:jc w:val="center"/>
              <w:rPr>
                <w:rFonts w:ascii="Times New Roman" w:hAnsi="Times New Roman" w:cs="Times New Roman"/>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位于自然保护区缓冲区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位于自然保护区核心区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补救措施</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积极采取补救措施；恢复原状，消除环境影响</w:t>
            </w:r>
          </w:p>
        </w:tc>
        <w:tc>
          <w:tcPr>
            <w:tcW w:w="2693"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0"/>
              <w:jc w:val="center"/>
              <w:rPr>
                <w:rFonts w:ascii="Times New Roman" w:hAnsi="Times New Roman" w:cs="Times New Roman"/>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采取补救措施，环境影响无法完全消除</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未采取补救措施，环境影响持续恶化</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区域影响</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县级行政区域内</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跨县级行政区域</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跨市级行政区域</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跨省级行政区域</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spacing w:line="288" w:lineRule="auto"/>
              <w:ind w:firstLine="420"/>
              <w:jc w:val="center"/>
              <w:rPr>
                <w:rFonts w:ascii="Times New Roman" w:hAnsi="Times New Roman" w:cs="Times New Roman"/>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9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683"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683" w:type="dxa"/>
            <w:gridSpan w:val="2"/>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贮存设施或者设备不符合环境保护、卫生要求的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683" w:type="dxa"/>
            <w:gridSpan w:val="2"/>
          </w:tcPr>
          <w:p>
            <w:pPr>
              <w:pStyle w:val="12"/>
              <w:snapToGrid w:val="0"/>
              <w:spacing w:before="93" w:beforeLines="30" w:beforeAutospacing="0" w:after="0" w:afterAutospacing="0" w:line="288" w:lineRule="auto"/>
              <w:ind w:firstLine="422" w:firstLineChars="20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《医疗废物管理条例》第二十四条</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医疗废物集中处置单位的贮存、处置设施，应当远离居（村）民居住区、水源保护区和交通干道，与工厂、企业等工作场所有适当的安全防护距离，并符合国务院环境保护行政主管部门的规定。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683" w:type="dxa"/>
            <w:gridSpan w:val="2"/>
          </w:tcPr>
          <w:p>
            <w:pPr>
              <w:pStyle w:val="12"/>
              <w:snapToGrid w:val="0"/>
              <w:spacing w:before="93" w:beforeLines="30" w:beforeAutospacing="0" w:after="0" w:afterAutospacing="0" w:line="288" w:lineRule="auto"/>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《医疗废物管理条例》第四十六条第（一）项</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color w:val="000000"/>
                <w:sz w:val="21"/>
                <w:szCs w:val="21"/>
                <w:highlight w:val="none"/>
              </w:rPr>
              <w:t>5000</w:t>
            </w:r>
            <w:r>
              <w:rPr>
                <w:rFonts w:hint="eastAsia" w:ascii="Times New Roman" w:hAnsi="Times New Roman" w:eastAsia="仿宋_GB2312" w:cs="仿宋_GB2312"/>
                <w:color w:val="000000"/>
                <w:sz w:val="21"/>
                <w:szCs w:val="21"/>
                <w:highlight w:val="none"/>
              </w:rPr>
              <w:t>元以下的罚款；逾期不改正的，处</w:t>
            </w:r>
            <w:r>
              <w:rPr>
                <w:rFonts w:ascii="Times New Roman" w:hAnsi="Times New Roman" w:eastAsia="仿宋_GB2312" w:cs="Times New Roman"/>
                <w:color w:val="000000"/>
                <w:sz w:val="21"/>
                <w:szCs w:val="21"/>
                <w:highlight w:val="none"/>
              </w:rPr>
              <w:t>5000</w:t>
            </w:r>
            <w:r>
              <w:rPr>
                <w:rFonts w:hint="eastAsia" w:ascii="Times New Roman" w:hAnsi="Times New Roman" w:eastAsia="仿宋_GB2312" w:cs="仿宋_GB2312"/>
                <w:color w:val="000000"/>
                <w:sz w:val="21"/>
                <w:szCs w:val="21"/>
                <w:highlight w:val="none"/>
              </w:rPr>
              <w:t>元以上</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万元以下的罚款：</w:t>
            </w:r>
          </w:p>
          <w:p>
            <w:pPr>
              <w:pStyle w:val="12"/>
              <w:snapToGrid w:val="0"/>
              <w:spacing w:before="0" w:beforeAutospacing="0" w:after="0" w:afterAutospacing="0" w:line="288" w:lineRule="auto"/>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（一）贮存设施或者设备不符合环境保护、卫生要求的。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4990"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贮存设施或者设备贮存医疗废物数量</w:t>
            </w:r>
            <w:r>
              <w:rPr>
                <w:rFonts w:hint="eastAsia" w:ascii="Times New Roman" w:hAnsi="Times New Roman" w:cs="宋体"/>
                <w:b/>
                <w:bCs/>
                <w:highlight w:val="none"/>
              </w:rPr>
              <w:t>★</w:t>
            </w:r>
          </w:p>
        </w:tc>
        <w:tc>
          <w:tcPr>
            <w:tcW w:w="4990"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snapToGrid w:val="0"/>
              <w:jc w:val="center"/>
              <w:rPr>
                <w:rFonts w:ascii="Times New Roman" w:hAnsi="Times New Roman" w:cs="Times New Roman"/>
                <w:color w:val="000000"/>
                <w:highlight w:val="none"/>
              </w:rPr>
            </w:pPr>
          </w:p>
        </w:tc>
        <w:tc>
          <w:tcPr>
            <w:tcW w:w="4990"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snapToGrid w:val="0"/>
              <w:jc w:val="center"/>
              <w:rPr>
                <w:rFonts w:ascii="Times New Roman" w:hAnsi="Times New Roman" w:cs="Times New Roman"/>
                <w:color w:val="000000"/>
                <w:highlight w:val="none"/>
              </w:rPr>
            </w:pPr>
          </w:p>
        </w:tc>
        <w:tc>
          <w:tcPr>
            <w:tcW w:w="4990"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持续时间</w:t>
            </w:r>
          </w:p>
        </w:tc>
        <w:tc>
          <w:tcPr>
            <w:tcW w:w="499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snapToGrid w:val="0"/>
              <w:jc w:val="center"/>
              <w:rPr>
                <w:rFonts w:ascii="Times New Roman" w:hAnsi="Times New Roman" w:cs="Times New Roman"/>
                <w:color w:val="000000"/>
                <w:highlight w:val="none"/>
              </w:rPr>
            </w:pPr>
          </w:p>
        </w:tc>
        <w:tc>
          <w:tcPr>
            <w:tcW w:w="4990"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个月以上</w:t>
            </w: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snapToGrid w:val="0"/>
              <w:jc w:val="center"/>
              <w:rPr>
                <w:rFonts w:ascii="Times New Roman" w:hAnsi="Times New Roman" w:cs="Times New Roman"/>
                <w:color w:val="000000"/>
                <w:highlight w:val="none"/>
              </w:rPr>
            </w:pPr>
          </w:p>
        </w:tc>
        <w:tc>
          <w:tcPr>
            <w:tcW w:w="4990"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499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26" w:type="dxa"/>
            <w:vMerge w:val="continue"/>
            <w:vAlign w:val="center"/>
          </w:tcPr>
          <w:p>
            <w:pPr>
              <w:snapToGrid w:val="0"/>
              <w:jc w:val="center"/>
              <w:rPr>
                <w:rFonts w:ascii="Times New Roman" w:hAnsi="Times New Roman" w:cs="Times New Roman"/>
                <w:color w:val="000000"/>
                <w:highlight w:val="none"/>
              </w:rPr>
            </w:pPr>
          </w:p>
        </w:tc>
        <w:tc>
          <w:tcPr>
            <w:tcW w:w="4990"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snapToGrid w:val="0"/>
              <w:jc w:val="center"/>
              <w:rPr>
                <w:rFonts w:ascii="Times New Roman" w:hAnsi="Times New Roman" w:cs="Times New Roman"/>
                <w:color w:val="000000"/>
                <w:highlight w:val="none"/>
              </w:rPr>
            </w:pPr>
          </w:p>
        </w:tc>
        <w:tc>
          <w:tcPr>
            <w:tcW w:w="4990"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snapToGrid w:val="0"/>
              <w:jc w:val="center"/>
              <w:rPr>
                <w:rFonts w:ascii="Times New Roman" w:hAnsi="Times New Roman" w:cs="Times New Roman"/>
                <w:color w:val="000000"/>
                <w:highlight w:val="none"/>
              </w:rPr>
            </w:pPr>
          </w:p>
        </w:tc>
        <w:tc>
          <w:tcPr>
            <w:tcW w:w="4990"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snapToGrid w:val="0"/>
              <w:jc w:val="center"/>
              <w:rPr>
                <w:rFonts w:ascii="Times New Roman" w:hAnsi="Times New Roman" w:cs="Times New Roman"/>
                <w:color w:val="000000"/>
                <w:highlight w:val="none"/>
              </w:rPr>
            </w:pPr>
          </w:p>
        </w:tc>
        <w:tc>
          <w:tcPr>
            <w:tcW w:w="4990"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个月以上</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683"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tcPr>
          <w:p>
            <w:pPr>
              <w:snapToGrid w:val="0"/>
              <w:spacing w:before="93" w:beforeLines="30"/>
              <w:ind w:firstLine="420" w:firstLineChars="20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未使用符合标准的专用车辆运送医疗废物或者使用运送医疗废物的车辆运送其他物品的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tcPr>
          <w:p>
            <w:pPr>
              <w:pStyle w:val="12"/>
              <w:snapToGrid w:val="0"/>
              <w:spacing w:before="93" w:beforeLines="30" w:beforeAutospacing="0" w:after="0" w:afterAutospacing="0"/>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《医疗废物管理条例》第二十六条</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医疗废物集中处置单位运送医疗废物，应当遵守国家有关危险货物运输管理的规定，使用有明显医疗废物标识的专用车辆。医疗废物专用车辆应当达到防渗漏、防遗撒以及其他环境保护和卫生要求。</w:t>
            </w:r>
          </w:p>
          <w:p>
            <w:pPr>
              <w:pStyle w:val="12"/>
              <w:snapToGrid w:val="0"/>
              <w:spacing w:before="0" w:beforeAutospacing="0" w:after="0" w:afterAutospacing="0"/>
              <w:ind w:firstLine="48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运送医疗废物的专用车辆使用后，应当在医疗废物集中处置场所内及时进行消毒和清洁。</w:t>
            </w:r>
          </w:p>
          <w:p>
            <w:pPr>
              <w:pStyle w:val="12"/>
              <w:snapToGrid w:val="0"/>
              <w:spacing w:before="0" w:beforeAutospacing="0" w:after="0" w:afterAutospacing="0"/>
              <w:ind w:firstLine="420" w:firstLineChars="20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运送医疗废物的专用车辆不得运送其他物品。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tcPr>
          <w:p>
            <w:pPr>
              <w:pStyle w:val="12"/>
              <w:snapToGrid w:val="0"/>
              <w:spacing w:before="93" w:beforeLines="30" w:beforeAutospacing="0" w:after="0" w:afterAutospacing="0"/>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《医疗废物管理条例》第四十六条第（三）项</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color w:val="000000"/>
                <w:sz w:val="21"/>
                <w:szCs w:val="21"/>
                <w:highlight w:val="none"/>
              </w:rPr>
              <w:t>5000</w:t>
            </w:r>
            <w:r>
              <w:rPr>
                <w:rFonts w:hint="eastAsia" w:ascii="Times New Roman" w:hAnsi="Times New Roman" w:eastAsia="仿宋_GB2312" w:cs="仿宋_GB2312"/>
                <w:color w:val="000000"/>
                <w:sz w:val="21"/>
                <w:szCs w:val="21"/>
                <w:highlight w:val="none"/>
              </w:rPr>
              <w:t>元以下的罚款；逾期不改正的，处</w:t>
            </w:r>
            <w:r>
              <w:rPr>
                <w:rFonts w:ascii="Times New Roman" w:hAnsi="Times New Roman" w:eastAsia="仿宋_GB2312" w:cs="Times New Roman"/>
                <w:color w:val="000000"/>
                <w:sz w:val="21"/>
                <w:szCs w:val="21"/>
                <w:highlight w:val="none"/>
              </w:rPr>
              <w:t>5000</w:t>
            </w:r>
            <w:r>
              <w:rPr>
                <w:rFonts w:hint="eastAsia" w:ascii="Times New Roman" w:hAnsi="Times New Roman" w:eastAsia="仿宋_GB2312" w:cs="仿宋_GB2312"/>
                <w:color w:val="000000"/>
                <w:sz w:val="21"/>
                <w:szCs w:val="21"/>
                <w:highlight w:val="none"/>
              </w:rPr>
              <w:t>元以上</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万元以下的罚款：</w:t>
            </w:r>
          </w:p>
          <w:p>
            <w:pPr>
              <w:pStyle w:val="12"/>
              <w:snapToGrid w:val="0"/>
              <w:spacing w:before="0" w:beforeAutospacing="0" w:after="0" w:afterAutospacing="0"/>
              <w:ind w:firstLine="48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（三）未使用符合标准的专用车辆运送医疗废物或者使用运送医疗废物的车辆运送其他物品的。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r>
              <w:rPr>
                <w:rFonts w:hint="eastAsia" w:ascii="Times New Roman" w:hAnsi="Times New Roman" w:cs="宋体"/>
                <w:b/>
                <w:bCs/>
                <w:highlight w:val="none"/>
              </w:rPr>
              <w:t>★</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专用车辆达到防渗漏、防遗撒以及其他环境保护和卫生要求，但未有明显医疗废物标识的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专用车辆运送其他物品的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专用车辆未达到防渗漏、防遗撒以及其他环境保护和卫生要求的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处置医疗废物或者其他物品数量</w:t>
            </w: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10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vAlign w:val="center"/>
          </w:tcPr>
          <w:p>
            <w:pPr>
              <w:snapToGrid w:val="0"/>
              <w:ind w:firstLine="420" w:firstLineChars="20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未安装污染物排放在线监控装置或者监控装置未经常处于正常运行状态的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tcPr>
          <w:p>
            <w:pPr>
              <w:pStyle w:val="12"/>
              <w:snapToGrid w:val="0"/>
              <w:spacing w:before="93" w:beforeLines="30" w:beforeAutospacing="0" w:after="0" w:afterAutospacing="0" w:line="288" w:lineRule="auto"/>
              <w:ind w:firstLine="422" w:firstLineChars="20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《医疗废物管理条例》第二十八条</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医疗废物集中处置单位应当安装污染物排放在线监控装置，并确保监控装置经常处于正常运行状态。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tcPr>
          <w:p>
            <w:pPr>
              <w:pStyle w:val="12"/>
              <w:snapToGrid w:val="0"/>
              <w:spacing w:before="93" w:beforeLines="30" w:beforeAutospacing="0" w:after="0" w:afterAutospacing="0" w:line="288" w:lineRule="auto"/>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《医疗废物管理条例》第四十六条第（四）项</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color w:val="000000"/>
                <w:sz w:val="21"/>
                <w:szCs w:val="21"/>
                <w:highlight w:val="none"/>
              </w:rPr>
              <w:t>5000</w:t>
            </w:r>
            <w:r>
              <w:rPr>
                <w:rFonts w:hint="eastAsia" w:ascii="Times New Roman" w:hAnsi="Times New Roman" w:eastAsia="仿宋_GB2312" w:cs="仿宋_GB2312"/>
                <w:color w:val="000000"/>
                <w:sz w:val="21"/>
                <w:szCs w:val="21"/>
                <w:highlight w:val="none"/>
              </w:rPr>
              <w:t>元以下的罚款；逾期不改正的，处</w:t>
            </w:r>
            <w:r>
              <w:rPr>
                <w:rFonts w:ascii="Times New Roman" w:hAnsi="Times New Roman" w:eastAsia="仿宋_GB2312" w:cs="Times New Roman"/>
                <w:color w:val="000000"/>
                <w:sz w:val="21"/>
                <w:szCs w:val="21"/>
                <w:highlight w:val="none"/>
              </w:rPr>
              <w:t>5000</w:t>
            </w:r>
            <w:r>
              <w:rPr>
                <w:rFonts w:hint="eastAsia" w:ascii="Times New Roman" w:hAnsi="Times New Roman" w:eastAsia="仿宋_GB2312" w:cs="仿宋_GB2312"/>
                <w:color w:val="000000"/>
                <w:sz w:val="21"/>
                <w:szCs w:val="21"/>
                <w:highlight w:val="none"/>
              </w:rPr>
              <w:t>元以上</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万元以下的罚款：</w:t>
            </w:r>
          </w:p>
          <w:p>
            <w:pPr>
              <w:pStyle w:val="12"/>
              <w:snapToGrid w:val="0"/>
              <w:spacing w:before="0" w:beforeAutospacing="0" w:after="0" w:afterAutospacing="0" w:line="288" w:lineRule="auto"/>
              <w:ind w:firstLine="48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（四）未安装污染物排放在线监控装置或者监控装置未经常处于正常运行状态的。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监控装置由于突发情况未处于正常运行状态</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监控装置经常未处于正常运行状态</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未安装污染物排放在线监控装置</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持续时间</w:t>
            </w:r>
          </w:p>
        </w:tc>
        <w:tc>
          <w:tcPr>
            <w:tcW w:w="510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个月以上</w:t>
            </w: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个月以内或</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次</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个月以上或</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次以上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10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tcPr>
          <w:p>
            <w:pPr>
              <w:snapToGrid w:val="0"/>
              <w:spacing w:before="93" w:beforeLines="30"/>
              <w:ind w:firstLine="420" w:firstLineChars="20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在运送过程中丢弃医疗废物，在非贮存地点倾倒、堆放医疗废物或者将医疗废物混入其他废物和生活垃圾的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《医疗废物管理条例》第十四条第二款</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禁止在运送过程中丢弃医疗废物；禁止在非贮存地点倾倒、堆放医疗废物或者将医疗废物混入其他废物和生活垃圾。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tcPr>
          <w:p>
            <w:pPr>
              <w:pStyle w:val="12"/>
              <w:snapToGrid w:val="0"/>
              <w:spacing w:before="62" w:beforeLines="20" w:beforeAutospacing="0" w:after="0" w:afterAutospacing="0"/>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《医疗废物管理条例》第四十七条第（一）项</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color w:val="000000"/>
                <w:sz w:val="21"/>
                <w:szCs w:val="21"/>
                <w:highlight w:val="none"/>
              </w:rPr>
              <w:t>5000</w:t>
            </w:r>
            <w:r>
              <w:rPr>
                <w:rFonts w:hint="eastAsia" w:ascii="Times New Roman" w:hAnsi="Times New Roman" w:eastAsia="仿宋_GB2312" w:cs="仿宋_GB2312"/>
                <w:color w:val="000000"/>
                <w:sz w:val="21"/>
                <w:szCs w:val="21"/>
                <w:highlight w:val="none"/>
              </w:rPr>
              <w:t>元以上</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万元以下的罚款；逾期不改正的，处</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万元以上</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万元以下的罚款；造成传染病传播或者环境污染事故的，由原发证部门暂扣或者吊销执业许可证件或者经营许可证件；构成犯罪的，依法追究刑事责任：</w:t>
            </w:r>
          </w:p>
          <w:p>
            <w:pPr>
              <w:pStyle w:val="12"/>
              <w:snapToGrid w:val="0"/>
              <w:spacing w:before="0" w:beforeAutospacing="0" w:after="0" w:afterAutospacing="0"/>
              <w:ind w:firstLine="48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（一）在运送过程中丢弃医疗废物，在非贮存地点倾倒、堆放医疗废物或者将医疗废物混入其他废物和生活垃圾的。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涉及医疗废物数量★</w:t>
            </w: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10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ind w:firstLine="420"/>
              <w:jc w:val="center"/>
              <w:rPr>
                <w:rFonts w:ascii="Times New Roman" w:hAnsi="Times New Roman" w:cs="Times New Roman"/>
                <w:color w:val="000000"/>
                <w:highlight w:val="none"/>
              </w:rPr>
            </w:pPr>
          </w:p>
        </w:tc>
      </w:tr>
    </w:tbl>
    <w:p>
      <w:pPr>
        <w:snapToGrid w:val="0"/>
        <w:spacing w:line="288" w:lineRule="auto"/>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vAlign w:val="center"/>
          </w:tcPr>
          <w:p>
            <w:pPr>
              <w:snapToGrid w:val="0"/>
              <w:ind w:firstLine="420" w:firstLineChars="20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未执行危险废物转移联单管理制度的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《医疗废物管理条例》第十一条</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医疗卫生机构和医疗废物集中处置单位，应当依照《中华人民共和国固体废物污染环境防治法》的规定，执行危险废物转移联单管理制度。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tcPr>
          <w:p>
            <w:pPr>
              <w:pStyle w:val="12"/>
              <w:snapToGrid w:val="0"/>
              <w:spacing w:before="62" w:beforeLines="20" w:beforeAutospacing="0" w:after="0" w:afterAutospacing="0"/>
              <w:ind w:firstLine="482"/>
              <w:jc w:val="both"/>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《医疗废物管理条例》第四十七条第（二）项</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color w:val="000000"/>
                <w:sz w:val="21"/>
                <w:szCs w:val="21"/>
                <w:highlight w:val="none"/>
              </w:rPr>
              <w:t>5000</w:t>
            </w:r>
            <w:r>
              <w:rPr>
                <w:rFonts w:hint="eastAsia" w:ascii="Times New Roman" w:hAnsi="Times New Roman" w:eastAsia="仿宋_GB2312" w:cs="仿宋_GB2312"/>
                <w:color w:val="000000"/>
                <w:sz w:val="21"/>
                <w:szCs w:val="21"/>
                <w:highlight w:val="none"/>
              </w:rPr>
              <w:t>元以上</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万元以下的罚款；逾期不改正的，处</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万元以上</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万元以下的罚款；造成传染病传播或者环境污染事故的，由原发证部门暂扣或者吊销执业许可证件或者经营许可证件；构成犯罪的，依法追究刑事责任：</w:t>
            </w:r>
          </w:p>
          <w:p>
            <w:pPr>
              <w:pStyle w:val="12"/>
              <w:snapToGrid w:val="0"/>
              <w:spacing w:before="0" w:beforeAutospacing="0" w:after="0" w:afterAutospacing="0"/>
              <w:ind w:firstLine="48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（二）未执行危险废物转移联单管理制度的。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处置医疗危险废物数量</w:t>
            </w:r>
            <w:r>
              <w:rPr>
                <w:rFonts w:hint="eastAsia" w:ascii="Times New Roman" w:hAnsi="Times New Roman" w:cs="宋体"/>
                <w:b/>
                <w:bCs/>
                <w:highlight w:val="none"/>
              </w:rPr>
              <w:t>★</w:t>
            </w:r>
          </w:p>
        </w:tc>
        <w:tc>
          <w:tcPr>
            <w:tcW w:w="510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0.3</w:t>
            </w:r>
            <w:r>
              <w:rPr>
                <w:rFonts w:hint="eastAsia" w:ascii="Times New Roman" w:hAnsi="Times New Roman" w:eastAsia="仿宋_GB2312" w:cs="仿宋_GB2312"/>
                <w:color w:val="000000"/>
                <w:sz w:val="21"/>
                <w:szCs w:val="21"/>
                <w:highlight w:val="none"/>
              </w:rPr>
              <w:t>吨以下</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0.3</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0.5</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0.5</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吨以上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持续时间</w:t>
            </w:r>
          </w:p>
        </w:tc>
        <w:tc>
          <w:tcPr>
            <w:tcW w:w="510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个月以上</w:t>
            </w: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个月以内或</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次</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个月以上或</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次以上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10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个月以上</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vAlign w:val="center"/>
          </w:tcPr>
          <w:p>
            <w:pPr>
              <w:snapToGrid w:val="0"/>
              <w:ind w:firstLine="420" w:firstLineChars="20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将医疗废物交给未取得经营许可证的单位或者个人收集、运送、贮存、处置的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tcPr>
          <w:p>
            <w:pPr>
              <w:pStyle w:val="12"/>
              <w:snapToGrid w:val="0"/>
              <w:spacing w:before="93" w:beforeLines="30" w:beforeAutospacing="0" w:after="0" w:afterAutospacing="0" w:line="288" w:lineRule="auto"/>
              <w:ind w:firstLine="422" w:firstLineChars="20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《医疗废物管理条例》第二十二条</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从事医疗废物集中处置活动的单位，应当向县级以上人民政府环境保护行政主管部门申请领取经营许可证；未取得经营许可证的单位，不得从事有关医疗废物集中处置的活动。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tcPr>
          <w:p>
            <w:pPr>
              <w:pStyle w:val="12"/>
              <w:snapToGrid w:val="0"/>
              <w:spacing w:before="93" w:beforeLines="30" w:beforeAutospacing="0" w:after="0" w:afterAutospacing="0"/>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《医疗废物管理条例》第四十七条第（三）项</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color w:val="000000"/>
                <w:sz w:val="21"/>
                <w:szCs w:val="21"/>
                <w:highlight w:val="none"/>
              </w:rPr>
              <w:t>5000</w:t>
            </w:r>
            <w:r>
              <w:rPr>
                <w:rFonts w:hint="eastAsia" w:ascii="Times New Roman" w:hAnsi="Times New Roman" w:eastAsia="仿宋_GB2312" w:cs="仿宋_GB2312"/>
                <w:color w:val="000000"/>
                <w:sz w:val="21"/>
                <w:szCs w:val="21"/>
                <w:highlight w:val="none"/>
              </w:rPr>
              <w:t>元以上</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万元以下的罚款；逾期不改正的，处</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万元以上</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万元以下的罚款；造成传染病传播或者环境污染事故的，由原发证部门暂扣或者吊销执业许可证件或者经营许可证件；构成犯罪的，依法追究刑事责任：</w:t>
            </w:r>
          </w:p>
          <w:p>
            <w:pPr>
              <w:pStyle w:val="12"/>
              <w:snapToGrid w:val="0"/>
              <w:spacing w:before="0" w:beforeAutospacing="0" w:after="0" w:afterAutospacing="0"/>
              <w:ind w:firstLine="48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（三）将医疗废物交给未取得经营许可证的单位或者个人收集、运送、贮存、处置的。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处置医疗</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废物数量</w:t>
            </w:r>
            <w:r>
              <w:rPr>
                <w:rFonts w:hint="eastAsia" w:ascii="Times New Roman" w:hAnsi="Times New Roman" w:cs="宋体"/>
                <w:b/>
                <w:bCs/>
                <w:highlight w:val="none"/>
              </w:rPr>
              <w:t>★</w:t>
            </w: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违法行为持续时间或</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发生频次</w:t>
            </w:r>
          </w:p>
        </w:tc>
        <w:tc>
          <w:tcPr>
            <w:tcW w:w="510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个月以上</w:t>
            </w: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个月以内或</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次</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个月以上或</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次以上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10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个月以上</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vAlign w:val="center"/>
          </w:tcPr>
          <w:p>
            <w:pPr>
              <w:snapToGrid w:val="0"/>
              <w:ind w:firstLine="420" w:firstLineChars="20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对医疗废物的处置不符合国家规定的环境保护、卫生标准、规范的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tcPr>
          <w:p>
            <w:pPr>
              <w:pStyle w:val="12"/>
              <w:snapToGrid w:val="0"/>
              <w:spacing w:before="93" w:beforeLines="30" w:beforeAutospacing="0" w:after="0" w:afterAutospacing="0" w:line="288" w:lineRule="auto"/>
              <w:ind w:firstLine="422" w:firstLineChars="20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《医疗废物管理条例》第二十九条</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医疗废物集中处置单位处置医疗废物，应当符合国家规定的环境保护、卫生标准、规范。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tcPr>
          <w:p>
            <w:pPr>
              <w:pStyle w:val="12"/>
              <w:snapToGrid w:val="0"/>
              <w:spacing w:before="93" w:beforeLines="30" w:beforeAutospacing="0" w:after="0" w:afterAutospacing="0"/>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《医疗废物管理条例》第四十七条第（四）项</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color w:val="000000"/>
                <w:sz w:val="21"/>
                <w:szCs w:val="21"/>
                <w:highlight w:val="none"/>
              </w:rPr>
              <w:t>5000</w:t>
            </w:r>
            <w:r>
              <w:rPr>
                <w:rFonts w:hint="eastAsia" w:ascii="Times New Roman" w:hAnsi="Times New Roman" w:eastAsia="仿宋_GB2312" w:cs="仿宋_GB2312"/>
                <w:color w:val="000000"/>
                <w:sz w:val="21"/>
                <w:szCs w:val="21"/>
                <w:highlight w:val="none"/>
              </w:rPr>
              <w:t>元以上</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万元以下的罚款；逾期不改正的，处</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万元以上</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万元以下的罚款；造成传染病传播或者环境污染事故的，由原发证部门暂扣或者吊销执业许可证件或者经营许可证件；构成犯罪的，依法追究刑事责任：</w:t>
            </w:r>
          </w:p>
          <w:p>
            <w:pPr>
              <w:pStyle w:val="12"/>
              <w:snapToGrid w:val="0"/>
              <w:spacing w:before="0" w:beforeAutospacing="0" w:after="0" w:afterAutospacing="0"/>
              <w:ind w:firstLine="48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（四）对医疗废物的处置不符合国家规定的环境保护、卫生标准、规范的。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处置医疗废物数量</w:t>
            </w:r>
            <w:r>
              <w:rPr>
                <w:rFonts w:hint="eastAsia" w:ascii="Times New Roman" w:hAnsi="Times New Roman" w:cs="宋体"/>
                <w:b/>
                <w:bCs/>
                <w:highlight w:val="none"/>
              </w:rPr>
              <w:t>★</w:t>
            </w: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处置医疗废物</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违法行为持续时间或</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发生频次</w:t>
            </w:r>
          </w:p>
        </w:tc>
        <w:tc>
          <w:tcPr>
            <w:tcW w:w="510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个月以上</w:t>
            </w: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个月以内或</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次</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个月以上或</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次以上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超过限期</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改正</w:t>
            </w:r>
            <w:r>
              <w:rPr>
                <w:rFonts w:hint="eastAsia" w:ascii="Times New Roman" w:hAnsi="Times New Roman" w:cs="宋体"/>
                <w:b/>
                <w:bCs/>
                <w:color w:val="000000"/>
                <w:highlight w:val="none"/>
              </w:rPr>
              <w:t>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10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天以上不足</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天</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天以上不足</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天</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天以上不足</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个月</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个月以上</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tcPr>
          <w:p>
            <w:pPr>
              <w:snapToGrid w:val="0"/>
              <w:spacing w:before="62" w:beforeLines="20"/>
              <w:ind w:firstLine="420" w:firstLineChars="20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医疗卫生机构、医疗废物集中处置单位发生医疗废物流失、泄漏、扩散时，未采取紧急处理措施，或者未及时向环境保护行政主管部门报告的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《医疗废物管理条例》第十三条第二款</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tcPr>
          <w:p>
            <w:pPr>
              <w:pStyle w:val="12"/>
              <w:snapToGrid w:val="0"/>
              <w:spacing w:before="62" w:beforeLines="20" w:beforeAutospacing="0" w:after="0" w:afterAutospacing="0"/>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《医疗废物管理条例》第四十九条</w:t>
            </w:r>
            <w:r>
              <w:rPr>
                <w:rFonts w:ascii="Times New Roman" w:hAnsi="Times New Roman" w:eastAsia="仿宋_GB2312" w:cs="Times New Roman"/>
                <w:b/>
                <w:bCs/>
                <w:color w:val="000000"/>
                <w:sz w:val="21"/>
                <w:szCs w:val="21"/>
                <w:highlight w:val="none"/>
              </w:rPr>
              <w:t xml:space="preserve"> </w:t>
            </w:r>
            <w:r>
              <w:rPr>
                <w:rFonts w:hint="eastAsia" w:ascii="Times New Roman" w:hAnsi="Times New Roman" w:eastAsia="仿宋_GB2312" w:cs="仿宋_GB2312"/>
                <w:color w:val="000000"/>
                <w:sz w:val="21"/>
                <w:szCs w:val="21"/>
                <w:highlight w:val="none"/>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万元以上</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万元以下的罚款；造成传染病传播或者环境污染事故的，由原发证部门暂扣或者吊销执业许可证件或者经营许可证件；构成犯罪的，依法追究刑事责任。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涉及医疗</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废物数量</w:t>
            </w:r>
            <w:r>
              <w:rPr>
                <w:rFonts w:hint="eastAsia" w:ascii="Times New Roman" w:hAnsi="Times New Roman" w:cs="宋体"/>
                <w:b/>
                <w:bCs/>
                <w:highlight w:val="none"/>
              </w:rPr>
              <w:t>★</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未及时</w:t>
            </w:r>
            <w:r>
              <w:rPr>
                <w:rFonts w:ascii="Times New Roman" w:hAnsi="Times New Roman" w:cs="宋体"/>
                <w:b/>
                <w:bCs/>
                <w:color w:val="000000"/>
                <w:highlight w:val="none"/>
              </w:rPr>
              <w:t>报告时间</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1天以内的</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1天以上7天以内</w:t>
            </w:r>
            <w:r>
              <w:rPr>
                <w:rFonts w:ascii="Times New Roman" w:hAnsi="Times New Roman" w:eastAsia="仿宋_GB2312" w:cs="Times New Roman"/>
                <w:color w:val="000000"/>
                <w:sz w:val="21"/>
                <w:szCs w:val="21"/>
                <w:highlight w:val="none"/>
              </w:rPr>
              <w:t>的</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7天</w:t>
            </w:r>
            <w:r>
              <w:rPr>
                <w:rFonts w:ascii="Times New Roman" w:hAnsi="Times New Roman" w:eastAsia="仿宋_GB2312" w:cs="Times New Roman"/>
                <w:color w:val="000000"/>
                <w:sz w:val="21"/>
                <w:szCs w:val="21"/>
                <w:highlight w:val="none"/>
              </w:rPr>
              <w:t>以上的</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未取得经营许可证从事医疗废物的收集、运送、贮存、处置等活动的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tcPr>
          <w:p>
            <w:pPr>
              <w:pStyle w:val="12"/>
              <w:snapToGrid w:val="0"/>
              <w:spacing w:before="62" w:beforeLines="20" w:beforeAutospacing="0" w:after="0" w:afterAutospacing="0" w:line="288" w:lineRule="auto"/>
              <w:ind w:firstLine="48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color w:val="000000"/>
                <w:sz w:val="21"/>
                <w:szCs w:val="21"/>
                <w:highlight w:val="none"/>
              </w:rPr>
              <w:t>《医疗废物管理条例》第二十二条</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color w:val="000000"/>
                <w:sz w:val="21"/>
                <w:szCs w:val="21"/>
                <w:highlight w:val="none"/>
              </w:rPr>
              <w:t>从事医疗废物集中处置活动的单位，应当向县级以上人民政府环境保护行政主管部门申请领取经营许可证；未取得经营许可证的单位，不得从事有关医疗废物集中处置的活动。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tcPr>
          <w:p>
            <w:pPr>
              <w:snapToGrid w:val="0"/>
              <w:spacing w:before="62" w:beforeLines="20" w:line="288"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b/>
                <w:bCs/>
                <w:color w:val="000000"/>
                <w:highlight w:val="none"/>
              </w:rPr>
              <w:t>《医疗废物管理条例》第五十二条</w:t>
            </w:r>
            <w:r>
              <w:rPr>
                <w:rFonts w:ascii="Times New Roman" w:hAnsi="Times New Roman" w:eastAsia="仿宋_GB2312" w:cs="Times New Roman"/>
                <w:color w:val="000000"/>
                <w:highlight w:val="none"/>
              </w:rPr>
              <w:t xml:space="preserve"> </w:t>
            </w:r>
            <w:r>
              <w:rPr>
                <w:rFonts w:hint="eastAsia" w:ascii="Times New Roman" w:hAnsi="Times New Roman" w:eastAsia="仿宋_GB2312" w:cs="仿宋_GB2312"/>
                <w:color w:val="000000"/>
                <w:highlight w:val="none"/>
              </w:rPr>
              <w:t>未取得经营许可证从事医疗废物的收集、运送、贮存、处置等活动的，由县级以上地方人民政府环境保护行政主管部门责令立即停止违法行为，没收违法所得，可以并处违法所得</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涉及医疗</w:t>
            </w:r>
          </w:p>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废物数量</w:t>
            </w:r>
            <w:r>
              <w:rPr>
                <w:rFonts w:hint="eastAsia" w:ascii="Times New Roman" w:hAnsi="Times New Roman" w:cs="宋体"/>
                <w:b/>
                <w:bCs/>
                <w:highlight w:val="none"/>
              </w:rPr>
              <w:t>★</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宋体"/>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宋体"/>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吨以上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违法所得</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万元以下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万元以上不足</w:t>
            </w:r>
            <w:r>
              <w:rPr>
                <w:rFonts w:ascii="Times New Roman" w:hAnsi="Times New Roman" w:eastAsia="仿宋_GB2312" w:cs="Times New Roman"/>
                <w:color w:val="000000"/>
                <w:sz w:val="21"/>
                <w:szCs w:val="21"/>
                <w:highlight w:val="none"/>
              </w:rPr>
              <w:t>30</w:t>
            </w:r>
            <w:r>
              <w:rPr>
                <w:rFonts w:hint="eastAsia" w:ascii="Times New Roman" w:hAnsi="Times New Roman" w:eastAsia="仿宋_GB2312" w:cs="仿宋_GB2312"/>
                <w:color w:val="000000"/>
                <w:sz w:val="21"/>
                <w:szCs w:val="21"/>
                <w:highlight w:val="none"/>
              </w:rPr>
              <w:t>万元</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30</w:t>
            </w:r>
            <w:r>
              <w:rPr>
                <w:rFonts w:hint="eastAsia" w:ascii="Times New Roman" w:hAnsi="Times New Roman" w:eastAsia="仿宋_GB2312" w:cs="仿宋_GB2312"/>
                <w:color w:val="000000"/>
                <w:sz w:val="21"/>
                <w:szCs w:val="21"/>
                <w:highlight w:val="none"/>
              </w:rPr>
              <w:t>万元以上不足</w:t>
            </w:r>
            <w:r>
              <w:rPr>
                <w:rFonts w:ascii="Times New Roman" w:hAnsi="Times New Roman" w:eastAsia="仿宋_GB2312" w:cs="Times New Roman"/>
                <w:color w:val="000000"/>
                <w:sz w:val="21"/>
                <w:szCs w:val="21"/>
                <w:highlight w:val="none"/>
              </w:rPr>
              <w:t>50</w:t>
            </w:r>
            <w:r>
              <w:rPr>
                <w:rFonts w:hint="eastAsia" w:ascii="Times New Roman" w:hAnsi="Times New Roman" w:eastAsia="仿宋_GB2312" w:cs="仿宋_GB2312"/>
                <w:color w:val="000000"/>
                <w:sz w:val="21"/>
                <w:szCs w:val="21"/>
                <w:highlight w:val="none"/>
              </w:rPr>
              <w:t>万元</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w:t>
            </w:r>
            <w:r>
              <w:rPr>
                <w:rFonts w:hint="eastAsia" w:ascii="Times New Roman" w:hAnsi="Times New Roman" w:eastAsia="仿宋_GB2312" w:cs="仿宋_GB2312"/>
                <w:color w:val="000000"/>
                <w:sz w:val="21"/>
                <w:szCs w:val="21"/>
                <w:highlight w:val="none"/>
              </w:rPr>
              <w:t>万元以上不足</w:t>
            </w: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万元</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万元以上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持续时间</w:t>
            </w:r>
          </w:p>
        </w:tc>
        <w:tc>
          <w:tcPr>
            <w:tcW w:w="510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个月以上</w:t>
            </w: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个月以内</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不按规定重新申请危险废物经营许可证或者换证的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vAlign w:val="center"/>
          </w:tcPr>
          <w:p>
            <w:pPr>
              <w:snapToGrid w:val="0"/>
              <w:ind w:firstLine="442" w:firstLineChars="200"/>
              <w:rPr>
                <w:rFonts w:ascii="Times New Roman" w:hAnsi="Times New Roman" w:eastAsia="仿宋_GB2312" w:cs="Times New Roman"/>
                <w:color w:val="000000"/>
                <w:highlight w:val="none"/>
              </w:rPr>
            </w:pPr>
            <w:r>
              <w:rPr>
                <w:rFonts w:ascii="Times New Roman" w:hAnsi="Times New Roman" w:eastAsia="仿宋_GB2312" w:cs="Times New Roman"/>
                <w:b/>
                <w:bCs/>
                <w:color w:val="000000"/>
                <w:sz w:val="22"/>
                <w:szCs w:val="22"/>
                <w:highlight w:val="none"/>
              </w:rPr>
              <w:t>1</w:t>
            </w:r>
            <w:r>
              <w:rPr>
                <w:rFonts w:hint="eastAsia" w:ascii="Times New Roman" w:hAnsi="Times New Roman" w:eastAsia="仿宋_GB2312" w:cs="仿宋_GB2312"/>
                <w:b/>
                <w:bCs/>
                <w:color w:val="000000"/>
                <w:sz w:val="22"/>
                <w:szCs w:val="22"/>
                <w:highlight w:val="none"/>
              </w:rPr>
              <w:t>．</w:t>
            </w:r>
            <w:r>
              <w:rPr>
                <w:rFonts w:hint="eastAsia" w:ascii="Times New Roman" w:hAnsi="Times New Roman" w:eastAsia="仿宋_GB2312" w:cs="仿宋_GB2312"/>
                <w:b/>
                <w:bCs/>
                <w:color w:val="000000"/>
                <w:highlight w:val="none"/>
              </w:rPr>
              <w:t>《危险废物经营许可证管理办法》第十二条</w:t>
            </w:r>
            <w:r>
              <w:rPr>
                <w:rFonts w:ascii="Times New Roman" w:hAnsi="Times New Roman" w:eastAsia="仿宋_GB2312" w:cs="Times New Roman"/>
                <w:b/>
                <w:bCs/>
                <w:color w:val="000000"/>
                <w:sz w:val="22"/>
                <w:szCs w:val="22"/>
                <w:highlight w:val="none"/>
              </w:rPr>
              <w:t xml:space="preserve"> </w:t>
            </w:r>
            <w:r>
              <w:rPr>
                <w:rFonts w:hint="eastAsia" w:ascii="Times New Roman" w:hAnsi="Times New Roman" w:eastAsia="仿宋_GB2312" w:cs="仿宋_GB2312"/>
                <w:color w:val="000000"/>
                <w:highlight w:val="none"/>
              </w:rPr>
              <w:t>有下列情形之一的，危险废物经营单位应当按照原申请程序，重新申请领取危险废物经营许可证：</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一</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改变危险废物经营方式的；</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二</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增加危险废物类别的；</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三</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新建或者改建、扩建原有危险废物经营设施的；</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四</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经营危险废物超过原批准年经营规模</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％以上的。</w:t>
            </w:r>
          </w:p>
          <w:p>
            <w:pPr>
              <w:snapToGrid w:val="0"/>
              <w:ind w:firstLine="442" w:firstLineChars="200"/>
              <w:rPr>
                <w:rFonts w:ascii="Times New Roman" w:hAnsi="Times New Roman" w:eastAsia="仿宋_GB2312" w:cs="Times New Roman"/>
                <w:color w:val="000000"/>
                <w:highlight w:val="none"/>
              </w:rPr>
            </w:pPr>
            <w:r>
              <w:rPr>
                <w:rFonts w:ascii="Times New Roman" w:hAnsi="Times New Roman" w:eastAsia="仿宋_GB2312" w:cs="Times New Roman"/>
                <w:b/>
                <w:bCs/>
                <w:color w:val="000000"/>
                <w:sz w:val="22"/>
                <w:szCs w:val="22"/>
                <w:highlight w:val="none"/>
              </w:rPr>
              <w:t>2.</w:t>
            </w:r>
            <w:r>
              <w:rPr>
                <w:rFonts w:hint="eastAsia" w:ascii="Times New Roman" w:hAnsi="Times New Roman" w:eastAsia="仿宋_GB2312" w:cs="仿宋_GB2312"/>
                <w:b/>
                <w:bCs/>
                <w:color w:val="000000"/>
                <w:highlight w:val="none"/>
              </w:rPr>
              <w:t>《危险废物经营许可证管理办法》第十三条第二款</w:t>
            </w:r>
            <w:r>
              <w:rPr>
                <w:rFonts w:ascii="Times New Roman" w:hAnsi="Times New Roman" w:eastAsia="仿宋_GB2312" w:cs="Times New Roman"/>
                <w:b/>
                <w:bCs/>
                <w:color w:val="000000"/>
                <w:sz w:val="22"/>
                <w:szCs w:val="22"/>
                <w:highlight w:val="none"/>
              </w:rPr>
              <w:t xml:space="preserve"> </w:t>
            </w:r>
            <w:r>
              <w:rPr>
                <w:rFonts w:hint="eastAsia" w:ascii="Times New Roman" w:hAnsi="Times New Roman" w:eastAsia="仿宋_GB2312" w:cs="仿宋_GB2312"/>
                <w:color w:val="000000"/>
                <w:highlight w:val="none"/>
              </w:rPr>
              <w:t>危险废物经营许可证有效期届满，危险废物经营单位继续从事危险废物经营活动的，应当于危险废物经营许可证有效期届满</w:t>
            </w:r>
            <w:r>
              <w:rPr>
                <w:rFonts w:ascii="Times New Roman" w:hAnsi="Times New Roman" w:eastAsia="仿宋_GB2312" w:cs="Times New Roman"/>
                <w:color w:val="000000"/>
                <w:highlight w:val="none"/>
              </w:rPr>
              <w:t>30</w:t>
            </w:r>
            <w:r>
              <w:rPr>
                <w:rFonts w:hint="eastAsia" w:ascii="Times New Roman" w:hAnsi="Times New Roman" w:eastAsia="仿宋_GB2312" w:cs="仿宋_GB2312"/>
                <w:color w:val="000000"/>
                <w:highlight w:val="none"/>
              </w:rPr>
              <w:t>个工作日前向原发证机关提出换证申请。原发证机关应当自受理换证申请之日起</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个工作日内进行审查，符合条件的，予以换证；不符合条件的，书面通知申请单位并说明理由。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vAlign w:val="center"/>
          </w:tcPr>
          <w:p>
            <w:pPr>
              <w:snapToGrid w:val="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b/>
                <w:bCs/>
                <w:color w:val="000000"/>
                <w:highlight w:val="none"/>
              </w:rPr>
              <w:t>《危险废物经营许可证管理办法》第二十三条</w:t>
            </w:r>
            <w:r>
              <w:rPr>
                <w:rFonts w:ascii="Times New Roman" w:hAnsi="Times New Roman" w:eastAsia="仿宋_GB2312" w:cs="Times New Roman"/>
                <w:b/>
                <w:bCs/>
                <w:color w:val="000000"/>
                <w:sz w:val="22"/>
                <w:szCs w:val="22"/>
                <w:highlight w:val="none"/>
              </w:rPr>
              <w:t xml:space="preserve"> </w:t>
            </w:r>
            <w:r>
              <w:rPr>
                <w:rFonts w:hint="eastAsia" w:ascii="Times New Roman" w:hAnsi="Times New Roman" w:eastAsia="仿宋_GB2312" w:cs="仿宋_GB2312"/>
                <w:color w:val="000000"/>
                <w:highlight w:val="none"/>
              </w:rPr>
              <w:t>违反本办法第十二条、第十三条第二款规定的，由县级以上地方人民政府环境保护主管部门责令停止违法行为；有违法所得的，没收违法所得；违法所得超过</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万元的，并处违法所得</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倍以下的罚款；没有违法所得或者违法所得不足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万元的，处</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万元以上</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违法所得不足</w:t>
            </w:r>
            <w:r>
              <w:rPr>
                <w:rFonts w:ascii="Times New Roman" w:hAnsi="Times New Roman" w:cs="Times New Roman"/>
                <w:b/>
                <w:bCs/>
                <w:highlight w:val="none"/>
              </w:rPr>
              <w:t>10</w:t>
            </w:r>
            <w:r>
              <w:rPr>
                <w:rFonts w:hint="eastAsia" w:ascii="Times New Roman" w:hAnsi="Times New Roman" w:cs="宋体"/>
                <w:b/>
                <w:bCs/>
                <w:highlight w:val="none"/>
              </w:rPr>
              <w:t>万元★</w:t>
            </w:r>
          </w:p>
        </w:tc>
        <w:tc>
          <w:tcPr>
            <w:tcW w:w="5103" w:type="dxa"/>
            <w:vAlign w:val="center"/>
          </w:tcPr>
          <w:p>
            <w:pPr>
              <w:widowControl/>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无违法所得</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违法所得不足</w:t>
            </w:r>
            <w:r>
              <w:rPr>
                <w:rFonts w:ascii="Times New Roman" w:hAnsi="Times New Roman" w:eastAsia="仿宋_GB2312" w:cs="Times New Roman"/>
                <w:kern w:val="0"/>
                <w:highlight w:val="none"/>
              </w:rPr>
              <w:t>5</w:t>
            </w:r>
            <w:r>
              <w:rPr>
                <w:rFonts w:hint="eastAsia" w:ascii="Times New Roman" w:hAnsi="Times New Roman" w:eastAsia="仿宋_GB2312" w:cs="仿宋_GB2312"/>
                <w:kern w:val="0"/>
                <w:highlight w:val="none"/>
              </w:rPr>
              <w:t>万元</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5-10</w:t>
            </w:r>
            <w:r>
              <w:rPr>
                <w:rFonts w:hint="eastAsia" w:ascii="Times New Roman" w:hAnsi="Times New Roman" w:eastAsia="仿宋_GB2312" w:cs="仿宋_GB2312"/>
                <w:kern w:val="0"/>
                <w:highlight w:val="none"/>
              </w:rPr>
              <w:t>万元</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违法所得</w:t>
            </w:r>
            <w:r>
              <w:rPr>
                <w:rFonts w:ascii="Times New Roman" w:hAnsi="Times New Roman" w:cs="Times New Roman"/>
                <w:b/>
                <w:bCs/>
                <w:highlight w:val="none"/>
              </w:rPr>
              <w:t>10</w:t>
            </w:r>
            <w:r>
              <w:rPr>
                <w:rFonts w:hint="eastAsia" w:ascii="Times New Roman" w:hAnsi="Times New Roman" w:cs="宋体"/>
                <w:b/>
                <w:bCs/>
                <w:highlight w:val="none"/>
              </w:rPr>
              <w:t>万元以上★</w:t>
            </w:r>
          </w:p>
        </w:tc>
        <w:tc>
          <w:tcPr>
            <w:tcW w:w="5103" w:type="dxa"/>
            <w:vAlign w:val="center"/>
          </w:tcPr>
          <w:p>
            <w:pPr>
              <w:widowControl/>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10-20</w:t>
            </w:r>
            <w:r>
              <w:rPr>
                <w:rFonts w:hint="eastAsia" w:ascii="Times New Roman" w:hAnsi="Times New Roman" w:eastAsia="仿宋_GB2312" w:cs="仿宋_GB2312"/>
                <w:kern w:val="0"/>
                <w:highlight w:val="none"/>
              </w:rPr>
              <w:t>万元</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20-40</w:t>
            </w:r>
            <w:r>
              <w:rPr>
                <w:rFonts w:hint="eastAsia" w:ascii="Times New Roman" w:hAnsi="Times New Roman" w:eastAsia="仿宋_GB2312" w:cs="仿宋_GB2312"/>
                <w:kern w:val="0"/>
                <w:highlight w:val="none"/>
              </w:rPr>
              <w:t>万元</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highlight w:val="none"/>
              </w:rPr>
              <w:t>40</w:t>
            </w:r>
            <w:r>
              <w:rPr>
                <w:rFonts w:hint="eastAsia" w:ascii="Times New Roman" w:hAnsi="Times New Roman" w:eastAsia="仿宋_GB2312" w:cs="仿宋_GB2312"/>
                <w:highlight w:val="none"/>
              </w:rPr>
              <w:t>万元以上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cs="宋体"/>
                <w:b/>
                <w:bCs/>
                <w:color w:val="000000"/>
                <w:highlight w:val="none"/>
              </w:rPr>
              <w:t>违法行为</w:t>
            </w:r>
          </w:p>
        </w:tc>
        <w:tc>
          <w:tcPr>
            <w:tcW w:w="5103"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危险废物经营许可证有效期届满，危险废物经营单位继续从事危险废物经营活动，应当申请换证的</w:t>
            </w:r>
          </w:p>
        </w:tc>
        <w:tc>
          <w:tcPr>
            <w:tcW w:w="2693"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kern w:val="0"/>
                <w:highlight w:val="none"/>
              </w:rPr>
              <w:t>符合《危险废物经营许可证管理办法》第十二条应当重新申请领取危险废物经营许可证情形的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违法持续</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时间</w:t>
            </w:r>
          </w:p>
        </w:tc>
        <w:tc>
          <w:tcPr>
            <w:tcW w:w="510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不满</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12</w:t>
            </w:r>
            <w:r>
              <w:rPr>
                <w:rFonts w:hint="eastAsia" w:ascii="Times New Roman" w:hAnsi="Times New Roman" w:eastAsia="仿宋_GB2312" w:cs="仿宋_GB2312"/>
                <w:sz w:val="21"/>
                <w:szCs w:val="21"/>
                <w:highlight w:val="none"/>
              </w:rPr>
              <w:t>个月</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12</w:t>
            </w:r>
            <w:r>
              <w:rPr>
                <w:rFonts w:hint="eastAsia" w:ascii="Times New Roman" w:hAnsi="Times New Roman" w:eastAsia="仿宋_GB2312" w:cs="仿宋_GB2312"/>
                <w:sz w:val="21"/>
                <w:szCs w:val="21"/>
                <w:highlight w:val="none"/>
              </w:rPr>
              <w:t>个月以上</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jc w:val="center"/>
              <w:rPr>
                <w:rFonts w:ascii="Times New Roman" w:hAnsi="Times New Roman" w:cs="Times New Roman"/>
                <w:b/>
                <w:bCs/>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未取得废弃电器电子产品处理资格擅自从事废弃电器电子产品处理活动的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《废弃电器电子产品回收处理管理条例》第十二条第二款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废弃电器电子产品回收经营者对回收的废弃电器电子产品进行处理，应当依照本条例规定取得废弃电器电子产品处理资格；未取得处理资格的，应当将回收的废弃电器电子产品交有废弃电器电子产品处理资格的处理企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《废弃电器电子产品回收处理管理条例》第二十八条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违反本条例规定，未取得废弃电器电子产品处理资格擅自从事废弃电器电子产品处理活动的，由县级以上人民政府生态环境主管部门责令停业、关闭，没收违法所得，并处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50</w:t>
            </w:r>
            <w:r>
              <w:rPr>
                <w:rFonts w:hint="eastAsia" w:ascii="Times New Roman" w:hAnsi="Times New Roman" w:eastAsia="仿宋_GB2312" w:cs="仿宋_GB2312"/>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违法所得</w:t>
            </w:r>
            <w:r>
              <w:rPr>
                <w:rFonts w:hint="eastAsia" w:ascii="Times New Roman" w:hAnsi="Times New Roman" w:cs="宋体"/>
                <w:b/>
                <w:bCs/>
                <w:highlight w:val="none"/>
              </w:rPr>
              <w:t>★</w:t>
            </w:r>
          </w:p>
        </w:tc>
        <w:tc>
          <w:tcPr>
            <w:tcW w:w="5213" w:type="dxa"/>
            <w:vAlign w:val="center"/>
          </w:tcPr>
          <w:p>
            <w:pPr>
              <w:pStyle w:val="11"/>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万元以下</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万元以上不足</w:t>
            </w:r>
            <w:r>
              <w:rPr>
                <w:rFonts w:ascii="Times New Roman" w:hAnsi="Times New Roman" w:eastAsia="仿宋_GB2312" w:cs="Times New Roman"/>
                <w:color w:val="000000"/>
                <w:sz w:val="21"/>
                <w:szCs w:val="21"/>
                <w:highlight w:val="none"/>
              </w:rPr>
              <w:t>30</w:t>
            </w:r>
            <w:r>
              <w:rPr>
                <w:rFonts w:hint="eastAsia" w:ascii="Times New Roman" w:hAnsi="Times New Roman" w:eastAsia="仿宋_GB2312" w:cs="仿宋_GB2312"/>
                <w:color w:val="000000"/>
                <w:sz w:val="21"/>
                <w:szCs w:val="21"/>
                <w:highlight w:val="none"/>
              </w:rPr>
              <w:t>万元</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30</w:t>
            </w:r>
            <w:r>
              <w:rPr>
                <w:rFonts w:hint="eastAsia" w:ascii="Times New Roman" w:hAnsi="Times New Roman" w:eastAsia="仿宋_GB2312" w:cs="仿宋_GB2312"/>
                <w:color w:val="000000"/>
                <w:sz w:val="21"/>
                <w:szCs w:val="21"/>
                <w:highlight w:val="none"/>
              </w:rPr>
              <w:t>万元以上不足</w:t>
            </w:r>
            <w:r>
              <w:rPr>
                <w:rFonts w:ascii="Times New Roman" w:hAnsi="Times New Roman" w:eastAsia="仿宋_GB2312" w:cs="Times New Roman"/>
                <w:color w:val="000000"/>
                <w:sz w:val="21"/>
                <w:szCs w:val="21"/>
                <w:highlight w:val="none"/>
              </w:rPr>
              <w:t>50</w:t>
            </w:r>
            <w:r>
              <w:rPr>
                <w:rFonts w:hint="eastAsia" w:ascii="Times New Roman" w:hAnsi="Times New Roman" w:eastAsia="仿宋_GB2312" w:cs="仿宋_GB2312"/>
                <w:color w:val="000000"/>
                <w:sz w:val="21"/>
                <w:szCs w:val="21"/>
                <w:highlight w:val="none"/>
              </w:rPr>
              <w:t>万元</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w:t>
            </w:r>
            <w:r>
              <w:rPr>
                <w:rFonts w:hint="eastAsia" w:ascii="Times New Roman" w:hAnsi="Times New Roman" w:eastAsia="仿宋_GB2312" w:cs="仿宋_GB2312"/>
                <w:color w:val="000000"/>
                <w:sz w:val="21"/>
                <w:szCs w:val="21"/>
                <w:highlight w:val="none"/>
              </w:rPr>
              <w:t>万元以上不足</w:t>
            </w: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万元</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万元以上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涉及废弃电器电子产品数量</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件以内的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件以上</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件以内的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件以上的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strike/>
                <w:color w:val="000000"/>
                <w:highlight w:val="none"/>
              </w:rPr>
            </w:pPr>
            <w:r>
              <w:rPr>
                <w:rFonts w:hint="eastAsia" w:ascii="Times New Roman" w:hAnsi="Times New Roman" w:cs="宋体"/>
                <w:b/>
                <w:bCs/>
                <w:color w:val="000000"/>
                <w:highlight w:val="none"/>
              </w:rPr>
              <w:t>违法行为持续时间</w:t>
            </w:r>
          </w:p>
        </w:tc>
        <w:tc>
          <w:tcPr>
            <w:tcW w:w="5213" w:type="dxa"/>
            <w:vAlign w:val="center"/>
          </w:tcPr>
          <w:p>
            <w:pPr>
              <w:snapToGrid w:val="0"/>
              <w:jc w:val="center"/>
              <w:rPr>
                <w:rFonts w:ascii="Times New Roman" w:hAnsi="Times New Roman" w:eastAsia="仿宋_GB2312" w:cs="Times New Roman"/>
                <w:strike/>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w:t>
            </w:r>
          </w:p>
        </w:tc>
        <w:tc>
          <w:tcPr>
            <w:tcW w:w="2689" w:type="dxa"/>
            <w:vAlign w:val="center"/>
          </w:tcPr>
          <w:p>
            <w:pPr>
              <w:snapToGrid w:val="0"/>
              <w:jc w:val="center"/>
              <w:rPr>
                <w:rFonts w:ascii="Times New Roman" w:hAnsi="Times New Roman" w:cs="Times New Roman"/>
                <w:strike/>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处理企业未建立废弃电器电子产品的数据信息管理系统，未按规定报送基本数据和有关情况或者报送基本数据、有关情况不真实，或者未按规定期限保存基本数据的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《废弃电器电子产品回收处理管理条例》第十七条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处理企业应当建立废弃电器电子产品的数据信息管理系统，向所在地的设区的市级人民政府生态环境主管部门报送废弃电器电子产品处理的基本数据和有关情况。废弃电器电子产品处理的基本数据的保存期限不得少于</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《废弃电器电子产品回收处理管理条例》第三十一条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213" w:type="dxa"/>
            <w:vAlign w:val="center"/>
          </w:tcPr>
          <w:p>
            <w:pPr>
              <w:snapToGrid w:val="0"/>
              <w:spacing w:line="288" w:lineRule="auto"/>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建立废弃电器电子产品的数据信息管理系统，报送基本数据和有关情况或者报送基本数据，保存基本数据的，但不规范的</w:t>
            </w:r>
          </w:p>
        </w:tc>
        <w:tc>
          <w:tcPr>
            <w:tcW w:w="2689" w:type="dxa"/>
            <w:vAlign w:val="center"/>
          </w:tcPr>
          <w:p>
            <w:pPr>
              <w:snapToGrid w:val="0"/>
              <w:spacing w:line="288" w:lineRule="auto"/>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建立废弃电器电子产品的数据信息管理系统，报送基本数据和有关情况或者报送基本数据，保存基本数据的，但不完整的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未建立废弃电器电子产品的数据信息管理系统，未按规定报送基本数据和有关情况或者报送基本数据、有关情况不真实，或者未按规定期限保存基本数据的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涉及废弃电器电子产品数量</w:t>
            </w: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件以内的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件以上</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件以内的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件以上的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保存时限</w:t>
            </w: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年以上</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年以内的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年以上</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年以内的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年的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持续时间</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处理企业未建立日常环境监测制度或者未开展日常环境监测的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《废弃电器电子产品回收处理管理条例》第十六条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处理企业应当建立废弃电器电子产品处理的日常环境监测制度。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《废弃电器电子产品回收处理管理条例》第三十二条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违反本条例规定，处理企业未建立日常环境监测制度或者未开展日常环境监测的，由县级以上人民政府生态环境主管部门责令限期改正，可以处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highlight w:val="none"/>
              </w:rPr>
            </w:pPr>
            <w:r>
              <w:rPr>
                <w:rFonts w:hint="eastAsia" w:ascii="Times New Roman" w:hAnsi="Times New Roman" w:eastAsia="仿宋_GB2312" w:cs="仿宋_GB2312"/>
                <w:color w:val="000000"/>
                <w:sz w:val="21"/>
                <w:szCs w:val="21"/>
                <w:highlight w:val="none"/>
              </w:rPr>
              <w:t>建立日常环境监测制度或者开展日常环境监测，但是不规范的</w:t>
            </w:r>
          </w:p>
        </w:tc>
        <w:tc>
          <w:tcPr>
            <w:tcW w:w="2689" w:type="dxa"/>
            <w:vAlign w:val="center"/>
          </w:tcPr>
          <w:p>
            <w:pPr>
              <w:snapToGrid w:val="0"/>
              <w:jc w:val="center"/>
              <w:rPr>
                <w:rFonts w:ascii="Times New Roman" w:hAnsi="Times New Roman" w:cs="Times New Roman"/>
                <w:highlight w:val="none"/>
              </w:rPr>
            </w:pPr>
            <w:r>
              <w:rPr>
                <w:rFonts w:ascii="Times New Roman" w:hAnsi="Times New Roman" w:eastAsia="隶书"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highlight w:val="none"/>
              </w:rPr>
            </w:pPr>
            <w:r>
              <w:rPr>
                <w:rFonts w:hint="eastAsia" w:ascii="Times New Roman" w:hAnsi="Times New Roman" w:eastAsia="仿宋_GB2312" w:cs="仿宋_GB2312"/>
                <w:color w:val="000000"/>
                <w:sz w:val="21"/>
                <w:szCs w:val="21"/>
                <w:highlight w:val="none"/>
              </w:rPr>
              <w:t>未建立日常环境监测制度或者未开展日常环境监测的</w:t>
            </w:r>
          </w:p>
        </w:tc>
        <w:tc>
          <w:tcPr>
            <w:tcW w:w="2689" w:type="dxa"/>
            <w:vAlign w:val="center"/>
          </w:tcPr>
          <w:p>
            <w:pPr>
              <w:snapToGrid w:val="0"/>
              <w:jc w:val="center"/>
              <w:rPr>
                <w:rFonts w:ascii="Times New Roman" w:hAnsi="Times New Roman" w:eastAsia="隶书" w:cs="Times New Roman"/>
                <w:highlight w:val="none"/>
              </w:rPr>
            </w:pPr>
            <w:r>
              <w:rPr>
                <w:rFonts w:ascii="Times New Roman" w:hAnsi="Times New Roman" w:eastAsia="隶书"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highlight w:val="none"/>
              </w:rPr>
            </w:pPr>
            <w:r>
              <w:rPr>
                <w:rFonts w:hint="eastAsia" w:ascii="Times New Roman" w:hAnsi="Times New Roman" w:eastAsia="仿宋_GB2312" w:cs="仿宋_GB2312"/>
                <w:sz w:val="21"/>
                <w:szCs w:val="21"/>
                <w:highlight w:val="none"/>
              </w:rPr>
              <w:t>未建立日常环境监测制度且未开展日常环境监测的</w:t>
            </w:r>
          </w:p>
        </w:tc>
        <w:tc>
          <w:tcPr>
            <w:tcW w:w="2689" w:type="dxa"/>
            <w:vAlign w:val="center"/>
          </w:tcPr>
          <w:p>
            <w:pPr>
              <w:snapToGrid w:val="0"/>
              <w:jc w:val="center"/>
              <w:rPr>
                <w:rFonts w:ascii="Times New Roman" w:hAnsi="Times New Roman" w:eastAsia="隶书" w:cs="Times New Roman"/>
                <w:highlight w:val="none"/>
              </w:rPr>
            </w:pPr>
            <w:r>
              <w:rPr>
                <w:rFonts w:ascii="Times New Roman" w:hAnsi="Times New Roman" w:eastAsia="隶书"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持续时间</w:t>
            </w: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年以上，不满</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年的</w:t>
            </w:r>
          </w:p>
        </w:tc>
        <w:tc>
          <w:tcPr>
            <w:tcW w:w="2689" w:type="dxa"/>
            <w:vAlign w:val="center"/>
          </w:tcPr>
          <w:p>
            <w:pPr>
              <w:snapToGrid w:val="0"/>
              <w:jc w:val="center"/>
              <w:rPr>
                <w:rFonts w:ascii="Times New Roman" w:hAnsi="Times New Roman" w:eastAsia="隶书" w:cs="Times New Roman"/>
                <w:highlight w:val="none"/>
              </w:rPr>
            </w:pPr>
            <w:r>
              <w:rPr>
                <w:rFonts w:ascii="Times New Roman" w:hAnsi="Times New Roman" w:eastAsia="隶书"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年以上，不满</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年的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隶书"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年以上的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隶书"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487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3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w:t>
            </w:r>
            <w:r>
              <w:rPr>
                <w:rFonts w:hint="eastAsia" w:ascii="Times New Roman" w:hAnsi="Times New Roman" w:eastAsia="微软雅黑" w:cs="微软雅黑"/>
                <w:b/>
                <w:bCs/>
                <w:highlight w:val="none"/>
              </w:rPr>
              <w:t>号</w:t>
            </w:r>
          </w:p>
        </w:tc>
        <w:tc>
          <w:tcPr>
            <w:tcW w:w="697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3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w:t>
            </w:r>
            <w:r>
              <w:rPr>
                <w:rFonts w:hint="eastAsia" w:ascii="Times New Roman" w:hAnsi="Times New Roman" w:eastAsia="微软雅黑" w:cs="微软雅黑"/>
                <w:b/>
                <w:bCs/>
                <w:highlight w:val="none"/>
              </w:rPr>
              <w:t>为</w:t>
            </w:r>
          </w:p>
        </w:tc>
        <w:tc>
          <w:tcPr>
            <w:tcW w:w="6975" w:type="dxa"/>
            <w:gridSpan w:val="2"/>
          </w:tcPr>
          <w:p>
            <w:pPr>
              <w:pStyle w:val="11"/>
              <w:snapToGrid w:val="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危险废物经营单位终止从事收集、贮存、处置危险废物经营活动，或者危险废物的经营设施在废弃或者改作其他用途前，或者填埋危险废物的经营设施服役期届满后，未按照规定采取污染防治设施，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3"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highlight w:val="none"/>
              </w:rPr>
            </w:pPr>
            <w:r>
              <w:rPr>
                <w:rFonts w:hint="eastAsia" w:ascii="Times New Roman" w:hAnsi="Times New Roman" w:cs="宋体"/>
                <w:b/>
                <w:bCs/>
                <w:highlight w:val="none"/>
              </w:rPr>
              <w:t>违反条</w:t>
            </w:r>
            <w:r>
              <w:rPr>
                <w:rFonts w:hint="eastAsia" w:ascii="Times New Roman" w:hAnsi="Times New Roman" w:eastAsia="微软雅黑" w:cs="微软雅黑"/>
                <w:b/>
                <w:bCs/>
                <w:highlight w:val="none"/>
              </w:rPr>
              <w:t>款</w:t>
            </w:r>
          </w:p>
        </w:tc>
        <w:tc>
          <w:tcPr>
            <w:tcW w:w="6975" w:type="dxa"/>
            <w:gridSpan w:val="2"/>
          </w:tcPr>
          <w:p>
            <w:pPr>
              <w:pStyle w:val="11"/>
              <w:snapToGrid w:val="0"/>
              <w:ind w:firstLine="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《危险废物经营许可证管理办法》第十四条第一款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危险废物经营单位终止从事收集、贮存、处置危险废物经营活动的，应当对经营设施、场所采取污染防治措施，并对未处置的危险废物作出妥善处理。</w:t>
            </w:r>
          </w:p>
          <w:p>
            <w:pPr>
              <w:pStyle w:val="11"/>
              <w:snapToGrid w:val="0"/>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第二十一条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危险废物的经营设施在废弃或者改作其他用途前，应当进行无害化处理。</w:t>
            </w:r>
          </w:p>
          <w:p>
            <w:pPr>
              <w:pStyle w:val="11"/>
              <w:snapToGrid w:val="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填埋危险废物的经营设施服役期届满后，危险废物经营单位应当按照有关规定对填埋过危险废物的土地采取封闭措施，并在划定的封闭区域设置永久性标记。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highlight w:val="none"/>
              </w:rPr>
            </w:pPr>
            <w:r>
              <w:rPr>
                <w:rFonts w:hint="eastAsia" w:ascii="Times New Roman" w:hAnsi="Times New Roman" w:cs="宋体"/>
                <w:b/>
                <w:bCs/>
                <w:highlight w:val="none"/>
              </w:rPr>
              <w:t>处罚依</w:t>
            </w:r>
            <w:r>
              <w:rPr>
                <w:rFonts w:hint="eastAsia" w:ascii="Times New Roman" w:hAnsi="Times New Roman" w:eastAsia="微软雅黑" w:cs="微软雅黑"/>
                <w:b/>
                <w:bCs/>
                <w:highlight w:val="none"/>
              </w:rPr>
              <w:t>据</w:t>
            </w:r>
          </w:p>
        </w:tc>
        <w:tc>
          <w:tcPr>
            <w:tcW w:w="6975" w:type="dxa"/>
            <w:gridSpan w:val="2"/>
          </w:tcPr>
          <w:p>
            <w:pPr>
              <w:pStyle w:val="11"/>
              <w:snapToGrid w:val="0"/>
              <w:ind w:firstLine="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《危险废物经营许可证管理办法》第二十四条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违反本办法第十四条第一款、第二十一条规定的，由县级以上地方人民政府环境保护主管部门责令限期改正；逾期不改正的，处</w:t>
            </w:r>
            <w:r>
              <w:rPr>
                <w:rFonts w:ascii="Times New Roman" w:hAnsi="Times New Roman" w:eastAsia="仿宋_GB2312" w:cs="Times New Roman"/>
                <w:kern w:val="2"/>
                <w:sz w:val="21"/>
                <w:szCs w:val="21"/>
                <w:highlight w:val="none"/>
              </w:rPr>
              <w:t>5</w:t>
            </w:r>
            <w:r>
              <w:rPr>
                <w:rFonts w:hint="eastAsia" w:ascii="Times New Roman" w:hAnsi="Times New Roman" w:eastAsia="仿宋_GB2312" w:cs="仿宋_GB2312"/>
                <w:kern w:val="2"/>
                <w:sz w:val="21"/>
                <w:szCs w:val="21"/>
                <w:highlight w:val="none"/>
              </w:rPr>
              <w:t>万元以上</w:t>
            </w:r>
            <w:r>
              <w:rPr>
                <w:rFonts w:ascii="Times New Roman" w:hAnsi="Times New Roman" w:eastAsia="仿宋_GB2312" w:cs="Times New Roman"/>
                <w:kern w:val="2"/>
                <w:sz w:val="21"/>
                <w:szCs w:val="21"/>
                <w:highlight w:val="none"/>
              </w:rPr>
              <w:t>10</w:t>
            </w:r>
            <w:r>
              <w:rPr>
                <w:rFonts w:hint="eastAsia" w:ascii="Times New Roman" w:hAnsi="Times New Roman" w:eastAsia="仿宋_GB2312" w:cs="仿宋_GB2312"/>
                <w:kern w:val="2"/>
                <w:sz w:val="21"/>
                <w:szCs w:val="21"/>
                <w:highlight w:val="none"/>
              </w:rPr>
              <w:t>万元以下的罚款；造成污染事故，构成犯罪的，依法追究刑事责任。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487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10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Merge w:val="restar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r>
              <w:rPr>
                <w:rFonts w:hint="eastAsia" w:ascii="Times New Roman" w:hAnsi="Times New Roman" w:cs="宋体"/>
                <w:b/>
                <w:bCs/>
                <w:highlight w:val="none"/>
              </w:rPr>
              <w:t>★</w:t>
            </w:r>
          </w:p>
        </w:tc>
        <w:tc>
          <w:tcPr>
            <w:tcW w:w="4870"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已采取污染防治设施，但不规范的</w:t>
            </w:r>
          </w:p>
        </w:tc>
        <w:tc>
          <w:tcPr>
            <w:tcW w:w="2105"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highlight w:val="none"/>
              </w:rPr>
            </w:pPr>
          </w:p>
        </w:tc>
        <w:tc>
          <w:tcPr>
            <w:tcW w:w="4870" w:type="dxa"/>
            <w:vAlign w:val="center"/>
          </w:tcPr>
          <w:p>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部分采取污染防治设施的</w:t>
            </w:r>
          </w:p>
        </w:tc>
        <w:tc>
          <w:tcPr>
            <w:tcW w:w="2105"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23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highlight w:val="none"/>
              </w:rPr>
            </w:pPr>
          </w:p>
        </w:tc>
        <w:tc>
          <w:tcPr>
            <w:tcW w:w="4870" w:type="dxa"/>
            <w:vAlign w:val="center"/>
          </w:tcPr>
          <w:p>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未采取污染防治设施的</w:t>
            </w:r>
          </w:p>
        </w:tc>
        <w:tc>
          <w:tcPr>
            <w:tcW w:w="2105"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贮存、处置、填埋能力</w:t>
            </w:r>
          </w:p>
        </w:tc>
        <w:tc>
          <w:tcPr>
            <w:tcW w:w="4870" w:type="dxa"/>
            <w:vAlign w:val="center"/>
          </w:tcPr>
          <w:p>
            <w:pPr>
              <w:pStyle w:val="12"/>
              <w:snapToGrid w:val="0"/>
              <w:spacing w:before="0" w:beforeAutospacing="0" w:after="0" w:afterAutospacing="0"/>
              <w:ind w:left="2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以下的</w:t>
            </w:r>
          </w:p>
        </w:tc>
        <w:tc>
          <w:tcPr>
            <w:tcW w:w="2105" w:type="dxa"/>
            <w:vAlign w:val="center"/>
          </w:tcPr>
          <w:p>
            <w:pPr>
              <w:pStyle w:val="12"/>
              <w:snapToGrid w:val="0"/>
              <w:spacing w:before="0" w:beforeAutospacing="0" w:after="0" w:afterAutospacing="0"/>
              <w:jc w:val="center"/>
              <w:rPr>
                <w:rFonts w:ascii="Times New Roman" w:hAnsi="Times New Roman" w:cs="Times New Roman"/>
                <w:color w:val="000000"/>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highlight w:val="none"/>
              </w:rPr>
            </w:pPr>
          </w:p>
        </w:tc>
        <w:tc>
          <w:tcPr>
            <w:tcW w:w="487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以下的</w:t>
            </w:r>
          </w:p>
        </w:tc>
        <w:tc>
          <w:tcPr>
            <w:tcW w:w="2105"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highlight w:val="none"/>
              </w:rPr>
            </w:pPr>
          </w:p>
        </w:tc>
        <w:tc>
          <w:tcPr>
            <w:tcW w:w="487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kern w:val="0"/>
                <w:highlight w:val="none"/>
              </w:rPr>
              <w:t>5000</w:t>
            </w:r>
            <w:r>
              <w:rPr>
                <w:rFonts w:ascii="Times New Roman" w:hAnsi="Times New Roman" w:eastAsia="仿宋_GB2312" w:cs="Times New Roman"/>
                <w:color w:val="000000"/>
                <w:highlight w:val="none"/>
              </w:rPr>
              <w:t>m</w:t>
            </w:r>
            <w:r>
              <w:rPr>
                <w:rFonts w:ascii="Times New Roman" w:hAnsi="Times New Roman" w:eastAsia="仿宋_GB2312" w:cs="Times New Roman"/>
                <w:color w:val="000000"/>
                <w:highlight w:val="none"/>
                <w:vertAlign w:val="superscript"/>
              </w:rPr>
              <w:t>3</w:t>
            </w:r>
            <w:r>
              <w:rPr>
                <w:rFonts w:hint="eastAsia" w:ascii="Times New Roman" w:hAnsi="Times New Roman" w:eastAsia="仿宋_GB2312" w:cs="仿宋_GB2312"/>
                <w:color w:val="000000"/>
                <w:kern w:val="0"/>
                <w:highlight w:val="none"/>
              </w:rPr>
              <w:t>以上</w:t>
            </w:r>
            <w:r>
              <w:rPr>
                <w:rFonts w:ascii="Times New Roman" w:hAnsi="Times New Roman" w:eastAsia="仿宋_GB2312" w:cs="Times New Roman"/>
                <w:color w:val="000000"/>
                <w:kern w:val="0"/>
                <w:highlight w:val="none"/>
              </w:rPr>
              <w:t>10000</w:t>
            </w:r>
            <w:r>
              <w:rPr>
                <w:rFonts w:ascii="Times New Roman" w:hAnsi="Times New Roman" w:eastAsia="仿宋_GB2312" w:cs="Times New Roman"/>
                <w:color w:val="000000"/>
                <w:highlight w:val="none"/>
              </w:rPr>
              <w:t>m</w:t>
            </w:r>
            <w:r>
              <w:rPr>
                <w:rFonts w:ascii="Times New Roman" w:hAnsi="Times New Roman" w:eastAsia="仿宋_GB2312" w:cs="Times New Roman"/>
                <w:color w:val="000000"/>
                <w:highlight w:val="none"/>
                <w:vertAlign w:val="superscript"/>
              </w:rPr>
              <w:t>3</w:t>
            </w:r>
            <w:r>
              <w:rPr>
                <w:rFonts w:hint="eastAsia" w:ascii="Times New Roman" w:hAnsi="Times New Roman" w:eastAsia="仿宋_GB2312" w:cs="仿宋_GB2312"/>
                <w:color w:val="000000"/>
                <w:kern w:val="0"/>
                <w:highlight w:val="none"/>
              </w:rPr>
              <w:t>以下的</w:t>
            </w:r>
          </w:p>
        </w:tc>
        <w:tc>
          <w:tcPr>
            <w:tcW w:w="2105"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highlight w:val="none"/>
              </w:rPr>
            </w:pPr>
          </w:p>
        </w:tc>
        <w:tc>
          <w:tcPr>
            <w:tcW w:w="487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以上的</w:t>
            </w:r>
          </w:p>
        </w:tc>
        <w:tc>
          <w:tcPr>
            <w:tcW w:w="2105"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233" w:type="dxa"/>
            <w:vMerge w:val="restart"/>
            <w:vAlign w:val="center"/>
          </w:tcPr>
          <w:p>
            <w:pPr>
              <w:snapToGrid w:val="0"/>
              <w:jc w:val="center"/>
              <w:rPr>
                <w:rFonts w:ascii="Times New Roman" w:hAnsi="Times New Roman" w:cs="Times New Roman"/>
                <w:b/>
                <w:bCs/>
                <w:strike/>
                <w:color w:val="000000"/>
                <w:highlight w:val="none"/>
              </w:rPr>
            </w:pPr>
            <w:r>
              <w:rPr>
                <w:rFonts w:hint="eastAsia" w:ascii="Times New Roman" w:hAnsi="Times New Roman" w:cs="宋体"/>
                <w:b/>
                <w:bCs/>
                <w:color w:val="000000"/>
                <w:highlight w:val="none"/>
              </w:rPr>
              <w:t>违法行为持续时间</w:t>
            </w:r>
          </w:p>
        </w:tc>
        <w:tc>
          <w:tcPr>
            <w:tcW w:w="4870" w:type="dxa"/>
            <w:vAlign w:val="center"/>
          </w:tcPr>
          <w:p>
            <w:pPr>
              <w:snapToGrid w:val="0"/>
              <w:jc w:val="center"/>
              <w:rPr>
                <w:rFonts w:ascii="Times New Roman" w:hAnsi="Times New Roman" w:eastAsia="仿宋_GB2312" w:cs="Times New Roman"/>
                <w:strike/>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w:t>
            </w:r>
          </w:p>
        </w:tc>
        <w:tc>
          <w:tcPr>
            <w:tcW w:w="2105" w:type="dxa"/>
            <w:vAlign w:val="center"/>
          </w:tcPr>
          <w:p>
            <w:pPr>
              <w:snapToGrid w:val="0"/>
              <w:jc w:val="center"/>
              <w:rPr>
                <w:rFonts w:ascii="Times New Roman" w:hAnsi="Times New Roman" w:cs="Times New Roman"/>
                <w:strike/>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Merge w:val="continue"/>
            <w:vAlign w:val="center"/>
          </w:tcPr>
          <w:p>
            <w:pPr>
              <w:snapToGrid w:val="0"/>
              <w:jc w:val="center"/>
              <w:rPr>
                <w:rFonts w:ascii="Times New Roman" w:hAnsi="Times New Roman" w:cs="Times New Roman"/>
                <w:b/>
                <w:bCs/>
                <w:color w:val="000000"/>
                <w:highlight w:val="none"/>
              </w:rPr>
            </w:pPr>
          </w:p>
        </w:tc>
        <w:tc>
          <w:tcPr>
            <w:tcW w:w="487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个月以上</w:t>
            </w: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个月以内</w:t>
            </w:r>
          </w:p>
        </w:tc>
        <w:tc>
          <w:tcPr>
            <w:tcW w:w="2105"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233" w:type="dxa"/>
            <w:vMerge w:val="continue"/>
            <w:vAlign w:val="center"/>
          </w:tcPr>
          <w:p>
            <w:pPr>
              <w:snapToGrid w:val="0"/>
              <w:jc w:val="center"/>
              <w:rPr>
                <w:rFonts w:ascii="Times New Roman" w:hAnsi="Times New Roman" w:cs="Times New Roman"/>
                <w:b/>
                <w:bCs/>
                <w:color w:val="000000"/>
                <w:highlight w:val="none"/>
              </w:rPr>
            </w:pPr>
          </w:p>
        </w:tc>
        <w:tc>
          <w:tcPr>
            <w:tcW w:w="487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个月以上</w:t>
            </w:r>
          </w:p>
        </w:tc>
        <w:tc>
          <w:tcPr>
            <w:tcW w:w="2105"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487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10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highlight w:val="none"/>
              </w:rPr>
            </w:pPr>
          </w:p>
        </w:tc>
        <w:tc>
          <w:tcPr>
            <w:tcW w:w="4870"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105"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highlight w:val="none"/>
              </w:rPr>
            </w:pPr>
          </w:p>
        </w:tc>
        <w:tc>
          <w:tcPr>
            <w:tcW w:w="4870"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105"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23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highlight w:val="none"/>
              </w:rPr>
            </w:pPr>
          </w:p>
        </w:tc>
        <w:tc>
          <w:tcPr>
            <w:tcW w:w="4870"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105"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highlight w:val="none"/>
              </w:rPr>
            </w:pPr>
          </w:p>
        </w:tc>
        <w:tc>
          <w:tcPr>
            <w:tcW w:w="4870"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105"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33"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6975" w:type="dxa"/>
            <w:gridSpan w:val="2"/>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ind w:firstLine="42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伪造、变造、转让危险废物经营许可证的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《危险废物经营许可证管理办法》第十五条第四款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禁止伪造、变造、转让危险废物经营许可证。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《危险废物经营许可证管理办法》第二十五条第二款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违反本办法第十五条第四款规定的，由县级以上地方人民政府环境保护主管部门收缴危险废物经营许可证或者由原发证机关吊销危险废物经营许可证，并处</w:t>
            </w:r>
            <w:r>
              <w:rPr>
                <w:rFonts w:ascii="Times New Roman" w:hAnsi="Times New Roman" w:eastAsia="仿宋_GB2312" w:cs="Times New Roman"/>
                <w:kern w:val="2"/>
                <w:sz w:val="21"/>
                <w:szCs w:val="21"/>
                <w:highlight w:val="none"/>
              </w:rPr>
              <w:t>5</w:t>
            </w:r>
            <w:r>
              <w:rPr>
                <w:rFonts w:hint="eastAsia" w:ascii="Times New Roman" w:hAnsi="Times New Roman" w:eastAsia="仿宋_GB2312" w:cs="仿宋_GB2312"/>
                <w:kern w:val="2"/>
                <w:sz w:val="21"/>
                <w:szCs w:val="21"/>
                <w:highlight w:val="none"/>
              </w:rPr>
              <w:t>万元以上</w:t>
            </w:r>
            <w:r>
              <w:rPr>
                <w:rFonts w:ascii="Times New Roman" w:hAnsi="Times New Roman" w:eastAsia="仿宋_GB2312" w:cs="Times New Roman"/>
                <w:kern w:val="2"/>
                <w:sz w:val="21"/>
                <w:szCs w:val="21"/>
                <w:highlight w:val="none"/>
              </w:rPr>
              <w:t>10</w:t>
            </w:r>
            <w:r>
              <w:rPr>
                <w:rFonts w:hint="eastAsia" w:ascii="Times New Roman" w:hAnsi="Times New Roman" w:eastAsia="仿宋_GB2312" w:cs="仿宋_GB2312"/>
                <w:kern w:val="2"/>
                <w:sz w:val="21"/>
                <w:szCs w:val="21"/>
                <w:highlight w:val="none"/>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06"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转让许可证的，尚未使用的</w:t>
            </w:r>
          </w:p>
        </w:tc>
        <w:tc>
          <w:tcPr>
            <w:tcW w:w="2689"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none"/>
              </w:rPr>
            </w:pPr>
          </w:p>
        </w:tc>
        <w:tc>
          <w:tcPr>
            <w:tcW w:w="5213" w:type="dxa"/>
            <w:vAlign w:val="center"/>
          </w:tcPr>
          <w:p>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sz w:val="21"/>
                <w:szCs w:val="21"/>
                <w:highlight w:val="none"/>
              </w:rPr>
              <w:t>伪造、变造许可证，尚未使用的</w:t>
            </w:r>
          </w:p>
        </w:tc>
        <w:tc>
          <w:tcPr>
            <w:tcW w:w="2689"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none"/>
              </w:rPr>
            </w:pPr>
          </w:p>
        </w:tc>
        <w:tc>
          <w:tcPr>
            <w:tcW w:w="5213" w:type="dxa"/>
            <w:vAlign w:val="center"/>
          </w:tcPr>
          <w:p>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sz w:val="21"/>
                <w:szCs w:val="21"/>
                <w:highlight w:val="none"/>
              </w:rPr>
              <w:t>转让、伪造、变造许可证，正常使用的</w:t>
            </w:r>
          </w:p>
        </w:tc>
        <w:tc>
          <w:tcPr>
            <w:tcW w:w="2689"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涉及危险废物数量</w:t>
            </w:r>
          </w:p>
        </w:tc>
        <w:tc>
          <w:tcPr>
            <w:tcW w:w="5213" w:type="dxa"/>
            <w:vAlign w:val="center"/>
          </w:tcPr>
          <w:p>
            <w:pPr>
              <w:pStyle w:val="12"/>
              <w:snapToGrid w:val="0"/>
              <w:spacing w:before="0" w:beforeAutospacing="0" w:after="0" w:afterAutospacing="0"/>
              <w:ind w:firstLine="482"/>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0.2</w:t>
            </w:r>
            <w:r>
              <w:rPr>
                <w:rFonts w:hint="eastAsia" w:ascii="Times New Roman" w:hAnsi="Times New Roman" w:eastAsia="仿宋_GB2312" w:cs="Times New Roman"/>
                <w:color w:val="000000"/>
                <w:kern w:val="2"/>
                <w:sz w:val="21"/>
                <w:szCs w:val="21"/>
                <w:highlight w:val="none"/>
              </w:rPr>
              <w:t>吨以下的</w:t>
            </w:r>
          </w:p>
        </w:tc>
        <w:tc>
          <w:tcPr>
            <w:tcW w:w="2689"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ind w:firstLine="482"/>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0.2</w:t>
            </w:r>
            <w:r>
              <w:rPr>
                <w:rFonts w:hint="eastAsia" w:ascii="Times New Roman" w:hAnsi="Times New Roman" w:eastAsia="仿宋_GB2312" w:cs="Times New Roman"/>
                <w:color w:val="000000"/>
                <w:kern w:val="2"/>
                <w:sz w:val="21"/>
                <w:szCs w:val="21"/>
                <w:highlight w:val="none"/>
              </w:rPr>
              <w:t>吨以上不足</w:t>
            </w:r>
            <w:r>
              <w:rPr>
                <w:rFonts w:ascii="Times New Roman" w:hAnsi="Times New Roman" w:eastAsia="仿宋_GB2312" w:cs="Times New Roman"/>
                <w:color w:val="000000"/>
                <w:kern w:val="2"/>
                <w:sz w:val="21"/>
                <w:szCs w:val="21"/>
                <w:highlight w:val="none"/>
              </w:rPr>
              <w:t>0.5</w:t>
            </w:r>
            <w:r>
              <w:rPr>
                <w:rFonts w:hint="eastAsia" w:ascii="Times New Roman" w:hAnsi="Times New Roman" w:eastAsia="仿宋_GB2312" w:cs="Times New Roman"/>
                <w:color w:val="000000"/>
                <w:kern w:val="2"/>
                <w:sz w:val="21"/>
                <w:szCs w:val="21"/>
                <w:highlight w:val="none"/>
              </w:rPr>
              <w:t>吨的</w:t>
            </w:r>
          </w:p>
        </w:tc>
        <w:tc>
          <w:tcPr>
            <w:tcW w:w="2689"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ind w:firstLine="482"/>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0.5</w:t>
            </w:r>
            <w:r>
              <w:rPr>
                <w:rFonts w:hint="eastAsia" w:ascii="Times New Roman" w:hAnsi="Times New Roman" w:eastAsia="仿宋_GB2312" w:cs="Times New Roman"/>
                <w:color w:val="000000"/>
                <w:kern w:val="2"/>
                <w:sz w:val="21"/>
                <w:szCs w:val="21"/>
                <w:highlight w:val="none"/>
              </w:rPr>
              <w:t>吨以上不足</w:t>
            </w:r>
            <w:r>
              <w:rPr>
                <w:rFonts w:ascii="Times New Roman" w:hAnsi="Times New Roman" w:eastAsia="仿宋_GB2312" w:cs="Times New Roman"/>
                <w:color w:val="000000"/>
                <w:kern w:val="2"/>
                <w:sz w:val="21"/>
                <w:szCs w:val="21"/>
                <w:highlight w:val="none"/>
              </w:rPr>
              <w:t>1</w:t>
            </w:r>
            <w:r>
              <w:rPr>
                <w:rFonts w:hint="eastAsia" w:ascii="Times New Roman" w:hAnsi="Times New Roman" w:eastAsia="仿宋_GB2312" w:cs="Times New Roman"/>
                <w:color w:val="000000"/>
                <w:kern w:val="2"/>
                <w:sz w:val="21"/>
                <w:szCs w:val="21"/>
                <w:highlight w:val="none"/>
              </w:rPr>
              <w:t>吨的</w:t>
            </w:r>
          </w:p>
        </w:tc>
        <w:tc>
          <w:tcPr>
            <w:tcW w:w="2689"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ind w:firstLine="482"/>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1</w:t>
            </w:r>
            <w:r>
              <w:rPr>
                <w:rFonts w:hint="eastAsia" w:ascii="Times New Roman" w:hAnsi="Times New Roman" w:eastAsia="仿宋_GB2312" w:cs="Times New Roman"/>
                <w:color w:val="000000"/>
                <w:kern w:val="2"/>
                <w:sz w:val="21"/>
                <w:szCs w:val="21"/>
                <w:highlight w:val="none"/>
              </w:rPr>
              <w:t>吨以上不足</w:t>
            </w:r>
            <w:r>
              <w:rPr>
                <w:rFonts w:ascii="Times New Roman" w:hAnsi="Times New Roman" w:eastAsia="仿宋_GB2312" w:cs="Times New Roman"/>
                <w:color w:val="000000"/>
                <w:kern w:val="2"/>
                <w:sz w:val="21"/>
                <w:szCs w:val="21"/>
                <w:highlight w:val="none"/>
              </w:rPr>
              <w:t>2</w:t>
            </w:r>
            <w:r>
              <w:rPr>
                <w:rFonts w:hint="eastAsia" w:ascii="Times New Roman" w:hAnsi="Times New Roman" w:eastAsia="仿宋_GB2312" w:cs="Times New Roman"/>
                <w:color w:val="000000"/>
                <w:kern w:val="2"/>
                <w:sz w:val="21"/>
                <w:szCs w:val="21"/>
                <w:highlight w:val="none"/>
              </w:rPr>
              <w:t>吨的</w:t>
            </w:r>
          </w:p>
        </w:tc>
        <w:tc>
          <w:tcPr>
            <w:tcW w:w="2689"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0" w:type="auto"/>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ind w:firstLine="482"/>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2</w:t>
            </w:r>
            <w:r>
              <w:rPr>
                <w:rFonts w:hint="eastAsia" w:ascii="Times New Roman" w:hAnsi="Times New Roman" w:eastAsia="仿宋_GB2312" w:cs="Times New Roman"/>
                <w:color w:val="000000"/>
                <w:kern w:val="2"/>
                <w:sz w:val="21"/>
                <w:szCs w:val="21"/>
                <w:highlight w:val="none"/>
              </w:rPr>
              <w:t>吨以上的</w:t>
            </w:r>
          </w:p>
        </w:tc>
        <w:tc>
          <w:tcPr>
            <w:tcW w:w="2689"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时间</w:t>
            </w:r>
          </w:p>
        </w:tc>
        <w:tc>
          <w:tcPr>
            <w:tcW w:w="5213"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689"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0" w:type="auto"/>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none"/>
              </w:rPr>
            </w:pPr>
          </w:p>
        </w:tc>
        <w:tc>
          <w:tcPr>
            <w:tcW w:w="5213"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689"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0" w:type="auto"/>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0" w:type="auto"/>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none"/>
              </w:rPr>
            </w:pPr>
          </w:p>
        </w:tc>
        <w:tc>
          <w:tcPr>
            <w:tcW w:w="5213"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689"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none"/>
              </w:rPr>
            </w:pPr>
          </w:p>
        </w:tc>
        <w:tc>
          <w:tcPr>
            <w:tcW w:w="5213"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w:t>
            </w:r>
          </w:p>
        </w:tc>
        <w:tc>
          <w:tcPr>
            <w:tcW w:w="2689"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jc w:val="center"/>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5267"/>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401"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401" w:type="dxa"/>
            <w:gridSpan w:val="2"/>
          </w:tcPr>
          <w:p>
            <w:pPr>
              <w:pStyle w:val="11"/>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领取危险废物收集经营许可证的单位，未与处置单位签订接收合同，或者未将收集的废矿物油和废镉镍电池在</w:t>
            </w:r>
            <w:r>
              <w:rPr>
                <w:rFonts w:ascii="Times New Roman" w:hAnsi="Times New Roman" w:eastAsia="仿宋_GB2312" w:cs="Times New Roman"/>
                <w:kern w:val="2"/>
                <w:sz w:val="21"/>
                <w:szCs w:val="21"/>
                <w:highlight w:val="none"/>
              </w:rPr>
              <w:t>90</w:t>
            </w:r>
            <w:r>
              <w:rPr>
                <w:rFonts w:hint="eastAsia" w:ascii="Times New Roman" w:hAnsi="Times New Roman" w:eastAsia="仿宋_GB2312" w:cs="仿宋_GB2312"/>
                <w:kern w:val="2"/>
                <w:sz w:val="21"/>
                <w:szCs w:val="21"/>
                <w:highlight w:val="none"/>
              </w:rPr>
              <w:t>个工作日内提供或者委托给处置单位进行处置，责令限期改正逾期不改正的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401" w:type="dxa"/>
            <w:gridSpan w:val="2"/>
          </w:tcPr>
          <w:p>
            <w:pPr>
              <w:pStyle w:val="11"/>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《危险废物经营许可证管理办法》第二十条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领取危险废物收集经营许可证的单位，应当与处置单位签订接收合同，并将收集的废矿物油和废镉镍电池在</w:t>
            </w:r>
            <w:r>
              <w:rPr>
                <w:rFonts w:ascii="Times New Roman" w:hAnsi="Times New Roman" w:eastAsia="仿宋_GB2312" w:cs="Times New Roman"/>
                <w:kern w:val="2"/>
                <w:sz w:val="21"/>
                <w:szCs w:val="21"/>
                <w:highlight w:val="none"/>
              </w:rPr>
              <w:t>90</w:t>
            </w:r>
            <w:r>
              <w:rPr>
                <w:rFonts w:hint="eastAsia" w:ascii="Times New Roman" w:hAnsi="Times New Roman" w:eastAsia="仿宋_GB2312" w:cs="仿宋_GB2312"/>
                <w:kern w:val="2"/>
                <w:sz w:val="21"/>
                <w:szCs w:val="21"/>
                <w:highlight w:val="none"/>
              </w:rPr>
              <w:t>个工作日内提供或者委托给处置单位进行处置。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401" w:type="dxa"/>
            <w:gridSpan w:val="2"/>
          </w:tcPr>
          <w:p>
            <w:pPr>
              <w:pStyle w:val="11"/>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《危险废物经营许可证管理办法》第二十七条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违反本办法第二十条规定的，由县级以上地方人民政府环境保护主管部门责令限期改正，给予警告；逾期不改正的，处</w:t>
            </w:r>
            <w:r>
              <w:rPr>
                <w:rFonts w:ascii="Times New Roman" w:hAnsi="Times New Roman" w:eastAsia="仿宋_GB2312" w:cs="Times New Roman"/>
                <w:kern w:val="2"/>
                <w:sz w:val="21"/>
                <w:szCs w:val="21"/>
                <w:highlight w:val="none"/>
              </w:rPr>
              <w:t>1</w:t>
            </w:r>
            <w:r>
              <w:rPr>
                <w:rFonts w:hint="eastAsia" w:ascii="Times New Roman" w:hAnsi="Times New Roman" w:eastAsia="仿宋_GB2312" w:cs="仿宋_GB2312"/>
                <w:kern w:val="2"/>
                <w:sz w:val="21"/>
                <w:szCs w:val="21"/>
                <w:highlight w:val="none"/>
              </w:rPr>
              <w:t>万元以上</w:t>
            </w:r>
            <w:r>
              <w:rPr>
                <w:rFonts w:ascii="Times New Roman" w:hAnsi="Times New Roman" w:eastAsia="仿宋_GB2312" w:cs="Times New Roman"/>
                <w:kern w:val="2"/>
                <w:sz w:val="21"/>
                <w:szCs w:val="21"/>
                <w:highlight w:val="none"/>
              </w:rPr>
              <w:t>5</w:t>
            </w:r>
            <w:r>
              <w:rPr>
                <w:rFonts w:hint="eastAsia" w:ascii="Times New Roman" w:hAnsi="Times New Roman" w:eastAsia="仿宋_GB2312" w:cs="仿宋_GB2312"/>
                <w:kern w:val="2"/>
                <w:sz w:val="21"/>
                <w:szCs w:val="21"/>
                <w:highlight w:val="none"/>
              </w:rPr>
              <w:t>万元以下的罚款，并可以由原发证机关暂扣或者吊销危险废物经营许可证。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13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Merge w:val="restar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highlight w:val="none"/>
              </w:rPr>
            </w:pPr>
            <w:r>
              <w:rPr>
                <w:rFonts w:hint="eastAsia" w:ascii="Times New Roman" w:hAnsi="Times New Roman" w:cs="宋体"/>
                <w:b/>
                <w:bCs/>
                <w:highlight w:val="none"/>
              </w:rPr>
              <w:t>废矿物油或者废镉镍电池数量★</w:t>
            </w:r>
          </w:p>
        </w:tc>
        <w:tc>
          <w:tcPr>
            <w:tcW w:w="5267" w:type="dxa"/>
            <w:vAlign w:val="center"/>
          </w:tcPr>
          <w:p>
            <w:pPr>
              <w:pStyle w:val="12"/>
              <w:snapToGrid w:val="0"/>
              <w:spacing w:before="0" w:beforeAutospacing="0" w:after="0" w:afterAutospacing="0"/>
              <w:ind w:firstLine="480"/>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0.2</w:t>
            </w:r>
            <w:r>
              <w:rPr>
                <w:rFonts w:hint="eastAsia" w:ascii="Times New Roman" w:hAnsi="Times New Roman" w:eastAsia="仿宋_GB2312" w:cs="仿宋_GB2312"/>
                <w:color w:val="000000"/>
                <w:kern w:val="2"/>
                <w:sz w:val="21"/>
                <w:szCs w:val="21"/>
                <w:highlight w:val="none"/>
              </w:rPr>
              <w:t>吨以下的</w:t>
            </w:r>
          </w:p>
        </w:tc>
        <w:tc>
          <w:tcPr>
            <w:tcW w:w="2134"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highlight w:val="none"/>
              </w:rPr>
            </w:pPr>
          </w:p>
        </w:tc>
        <w:tc>
          <w:tcPr>
            <w:tcW w:w="5267" w:type="dxa"/>
            <w:vAlign w:val="center"/>
          </w:tcPr>
          <w:p>
            <w:pPr>
              <w:pStyle w:val="12"/>
              <w:snapToGrid w:val="0"/>
              <w:spacing w:before="0" w:beforeAutospacing="0" w:after="0" w:afterAutospacing="0"/>
              <w:ind w:firstLine="480"/>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0.2</w:t>
            </w:r>
            <w:r>
              <w:rPr>
                <w:rFonts w:hint="eastAsia" w:ascii="Times New Roman" w:hAnsi="Times New Roman" w:eastAsia="仿宋_GB2312" w:cs="仿宋_GB2312"/>
                <w:color w:val="000000"/>
                <w:kern w:val="2"/>
                <w:sz w:val="21"/>
                <w:szCs w:val="21"/>
                <w:highlight w:val="none"/>
              </w:rPr>
              <w:t>吨以上不足</w:t>
            </w:r>
            <w:r>
              <w:rPr>
                <w:rFonts w:ascii="Times New Roman" w:hAnsi="Times New Roman" w:eastAsia="仿宋_GB2312" w:cs="Times New Roman"/>
                <w:color w:val="000000"/>
                <w:kern w:val="2"/>
                <w:sz w:val="21"/>
                <w:szCs w:val="21"/>
                <w:highlight w:val="none"/>
              </w:rPr>
              <w:t>0.5</w:t>
            </w:r>
            <w:r>
              <w:rPr>
                <w:rFonts w:hint="eastAsia" w:ascii="Times New Roman" w:hAnsi="Times New Roman" w:eastAsia="仿宋_GB2312" w:cs="仿宋_GB2312"/>
                <w:color w:val="000000"/>
                <w:kern w:val="2"/>
                <w:sz w:val="21"/>
                <w:szCs w:val="21"/>
                <w:highlight w:val="none"/>
              </w:rPr>
              <w:t>吨的</w:t>
            </w:r>
          </w:p>
        </w:tc>
        <w:tc>
          <w:tcPr>
            <w:tcW w:w="2134"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highlight w:val="none"/>
              </w:rPr>
            </w:pPr>
          </w:p>
        </w:tc>
        <w:tc>
          <w:tcPr>
            <w:tcW w:w="5267" w:type="dxa"/>
            <w:vAlign w:val="center"/>
          </w:tcPr>
          <w:p>
            <w:pPr>
              <w:pStyle w:val="12"/>
              <w:snapToGrid w:val="0"/>
              <w:spacing w:before="0" w:beforeAutospacing="0" w:after="0" w:afterAutospacing="0"/>
              <w:ind w:firstLine="480"/>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0.5</w:t>
            </w:r>
            <w:r>
              <w:rPr>
                <w:rFonts w:hint="eastAsia" w:ascii="Times New Roman" w:hAnsi="Times New Roman" w:eastAsia="仿宋_GB2312" w:cs="仿宋_GB2312"/>
                <w:color w:val="000000"/>
                <w:kern w:val="2"/>
                <w:sz w:val="21"/>
                <w:szCs w:val="21"/>
                <w:highlight w:val="none"/>
              </w:rPr>
              <w:t>吨以上不足</w:t>
            </w:r>
            <w:r>
              <w:rPr>
                <w:rFonts w:ascii="Times New Roman" w:hAnsi="Times New Roman" w:eastAsia="仿宋_GB2312" w:cs="Times New Roman"/>
                <w:color w:val="000000"/>
                <w:kern w:val="2"/>
                <w:sz w:val="21"/>
                <w:szCs w:val="21"/>
                <w:highlight w:val="none"/>
              </w:rPr>
              <w:t>1</w:t>
            </w:r>
            <w:r>
              <w:rPr>
                <w:rFonts w:hint="eastAsia" w:ascii="Times New Roman" w:hAnsi="Times New Roman" w:eastAsia="仿宋_GB2312" w:cs="仿宋_GB2312"/>
                <w:color w:val="000000"/>
                <w:kern w:val="2"/>
                <w:sz w:val="21"/>
                <w:szCs w:val="21"/>
                <w:highlight w:val="none"/>
              </w:rPr>
              <w:t>吨的</w:t>
            </w:r>
          </w:p>
        </w:tc>
        <w:tc>
          <w:tcPr>
            <w:tcW w:w="2134"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highlight w:val="none"/>
              </w:rPr>
            </w:pPr>
          </w:p>
        </w:tc>
        <w:tc>
          <w:tcPr>
            <w:tcW w:w="5267" w:type="dxa"/>
            <w:vAlign w:val="center"/>
          </w:tcPr>
          <w:p>
            <w:pPr>
              <w:pStyle w:val="12"/>
              <w:snapToGrid w:val="0"/>
              <w:spacing w:before="0" w:beforeAutospacing="0" w:after="0" w:afterAutospacing="0"/>
              <w:ind w:firstLine="480"/>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1</w:t>
            </w:r>
            <w:r>
              <w:rPr>
                <w:rFonts w:hint="eastAsia" w:ascii="Times New Roman" w:hAnsi="Times New Roman" w:eastAsia="仿宋_GB2312" w:cs="仿宋_GB2312"/>
                <w:color w:val="000000"/>
                <w:kern w:val="2"/>
                <w:sz w:val="21"/>
                <w:szCs w:val="21"/>
                <w:highlight w:val="none"/>
              </w:rPr>
              <w:t>吨以上不足</w:t>
            </w:r>
            <w:r>
              <w:rPr>
                <w:rFonts w:ascii="Times New Roman" w:hAnsi="Times New Roman" w:eastAsia="仿宋_GB2312" w:cs="Times New Roman"/>
                <w:color w:val="000000"/>
                <w:kern w:val="2"/>
                <w:sz w:val="21"/>
                <w:szCs w:val="21"/>
                <w:highlight w:val="none"/>
              </w:rPr>
              <w:t>2</w:t>
            </w:r>
            <w:r>
              <w:rPr>
                <w:rFonts w:hint="eastAsia" w:ascii="Times New Roman" w:hAnsi="Times New Roman" w:eastAsia="仿宋_GB2312" w:cs="仿宋_GB2312"/>
                <w:color w:val="000000"/>
                <w:kern w:val="2"/>
                <w:sz w:val="21"/>
                <w:szCs w:val="21"/>
                <w:highlight w:val="none"/>
              </w:rPr>
              <w:t>吨的</w:t>
            </w:r>
          </w:p>
        </w:tc>
        <w:tc>
          <w:tcPr>
            <w:tcW w:w="2134"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highlight w:val="none"/>
              </w:rPr>
            </w:pPr>
          </w:p>
        </w:tc>
        <w:tc>
          <w:tcPr>
            <w:tcW w:w="5267" w:type="dxa"/>
            <w:vAlign w:val="center"/>
          </w:tcPr>
          <w:p>
            <w:pPr>
              <w:pStyle w:val="12"/>
              <w:snapToGrid w:val="0"/>
              <w:spacing w:before="0" w:beforeAutospacing="0" w:after="0" w:afterAutospacing="0"/>
              <w:ind w:firstLine="480"/>
              <w:jc w:val="center"/>
              <w:rPr>
                <w:rFonts w:ascii="Times New Roman" w:hAnsi="Times New Roman" w:eastAsia="仿宋_GB2312" w:cs="Times New Roman"/>
                <w:color w:val="000000"/>
                <w:kern w:val="2"/>
                <w:sz w:val="21"/>
                <w:szCs w:val="21"/>
                <w:highlight w:val="none"/>
              </w:rPr>
            </w:pPr>
            <w:r>
              <w:rPr>
                <w:rFonts w:ascii="Times New Roman" w:hAnsi="Times New Roman" w:eastAsia="仿宋_GB2312" w:cs="Times New Roman"/>
                <w:color w:val="000000"/>
                <w:kern w:val="2"/>
                <w:sz w:val="21"/>
                <w:szCs w:val="21"/>
                <w:highlight w:val="none"/>
              </w:rPr>
              <w:t>2</w:t>
            </w:r>
            <w:r>
              <w:rPr>
                <w:rFonts w:hint="eastAsia" w:ascii="Times New Roman" w:hAnsi="Times New Roman" w:eastAsia="仿宋_GB2312" w:cs="仿宋_GB2312"/>
                <w:color w:val="000000"/>
                <w:kern w:val="2"/>
                <w:sz w:val="21"/>
                <w:szCs w:val="21"/>
                <w:highlight w:val="none"/>
              </w:rPr>
              <w:t>吨以上的</w:t>
            </w:r>
          </w:p>
        </w:tc>
        <w:tc>
          <w:tcPr>
            <w:tcW w:w="2134"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2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134"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highlight w:val="none"/>
              </w:rPr>
            </w:pPr>
          </w:p>
        </w:tc>
        <w:tc>
          <w:tcPr>
            <w:tcW w:w="5267"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134"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highlight w:val="none"/>
              </w:rPr>
            </w:pPr>
          </w:p>
        </w:tc>
        <w:tc>
          <w:tcPr>
            <w:tcW w:w="5267"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134"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highlight w:val="none"/>
              </w:rPr>
            </w:pPr>
          </w:p>
        </w:tc>
        <w:tc>
          <w:tcPr>
            <w:tcW w:w="5267"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134"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highlight w:val="none"/>
              </w:rPr>
            </w:pPr>
          </w:p>
        </w:tc>
        <w:tc>
          <w:tcPr>
            <w:tcW w:w="5267"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134"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401" w:type="dxa"/>
            <w:gridSpan w:val="2"/>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vAlign w:val="center"/>
          </w:tcPr>
          <w:p>
            <w:pPr>
              <w:spacing w:line="288" w:lineRule="auto"/>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固体废物污染环境防治设施不正常运行或者排放指标不符合国家规定的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vAlign w:val="center"/>
          </w:tcPr>
          <w:p>
            <w:pPr>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b/>
                <w:bCs/>
                <w:color w:val="000000"/>
                <w:highlight w:val="none"/>
              </w:rPr>
              <w:t>《山东省实施</w:t>
            </w:r>
            <w:r>
              <w:rPr>
                <w:rFonts w:ascii="Times New Roman" w:hAnsi="Times New Roman" w:eastAsia="仿宋_GB2312" w:cs="Times New Roman"/>
                <w:b/>
                <w:bCs/>
                <w:color w:val="000000"/>
                <w:highlight w:val="none"/>
              </w:rPr>
              <w:t>&lt;</w:t>
            </w:r>
            <w:r>
              <w:rPr>
                <w:rFonts w:hint="eastAsia" w:ascii="Times New Roman" w:hAnsi="Times New Roman" w:eastAsia="仿宋_GB2312" w:cs="仿宋_GB2312"/>
                <w:b/>
                <w:bCs/>
                <w:color w:val="000000"/>
                <w:highlight w:val="none"/>
              </w:rPr>
              <w:t>中华人民共和国固体废物污染环境防治法</w:t>
            </w:r>
            <w:r>
              <w:rPr>
                <w:rFonts w:ascii="Times New Roman" w:hAnsi="Times New Roman" w:eastAsia="仿宋_GB2312" w:cs="Times New Roman"/>
                <w:b/>
                <w:bCs/>
                <w:color w:val="000000"/>
                <w:highlight w:val="none"/>
              </w:rPr>
              <w:t>&gt;</w:t>
            </w:r>
            <w:r>
              <w:rPr>
                <w:rFonts w:hint="eastAsia" w:ascii="Times New Roman" w:hAnsi="Times New Roman" w:eastAsia="仿宋_GB2312" w:cs="仿宋_GB2312"/>
                <w:b/>
                <w:bCs/>
                <w:color w:val="000000"/>
                <w:highlight w:val="none"/>
              </w:rPr>
              <w:t>办法》第九条</w:t>
            </w:r>
            <w:r>
              <w:rPr>
                <w:rFonts w:ascii="Times New Roman" w:hAnsi="Times New Roman" w:eastAsia="仿宋_GB2312" w:cs="Times New Roman"/>
                <w:b/>
                <w:bCs/>
                <w:color w:val="000000"/>
                <w:highlight w:val="none"/>
              </w:rPr>
              <w:t xml:space="preserve"> </w:t>
            </w:r>
            <w:r>
              <w:rPr>
                <w:rFonts w:hint="eastAsia" w:ascii="Times New Roman" w:hAnsi="Times New Roman" w:eastAsia="仿宋_GB2312" w:cs="仿宋_GB2312"/>
                <w:color w:val="000000"/>
                <w:highlight w:val="none"/>
              </w:rPr>
              <w:t>固体废物处置设施、场所和排放指标必须符合国家有关规定。对处置设施、场所应当严格管理并定期维护，不得造成污染。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vAlign w:val="center"/>
          </w:tcPr>
          <w:p>
            <w:pPr>
              <w:spacing w:line="360" w:lineRule="atLeast"/>
              <w:ind w:firstLine="480"/>
              <w:rPr>
                <w:rFonts w:ascii="Times New Roman" w:hAnsi="Times New Roman" w:eastAsia="仿宋_GB2312" w:cs="Times New Roman"/>
                <w:color w:val="000000"/>
                <w:highlight w:val="none"/>
              </w:rPr>
            </w:pPr>
            <w:r>
              <w:rPr>
                <w:rFonts w:hint="eastAsia" w:ascii="Times New Roman" w:hAnsi="Times New Roman" w:eastAsia="仿宋_GB2312" w:cs="仿宋_GB2312"/>
                <w:b/>
                <w:bCs/>
                <w:color w:val="000000"/>
                <w:highlight w:val="none"/>
              </w:rPr>
              <w:t>《山东省实施</w:t>
            </w:r>
            <w:r>
              <w:rPr>
                <w:rFonts w:ascii="Times New Roman" w:hAnsi="Times New Roman" w:eastAsia="仿宋_GB2312" w:cs="Times New Roman"/>
                <w:b/>
                <w:bCs/>
                <w:color w:val="000000"/>
                <w:highlight w:val="none"/>
              </w:rPr>
              <w:t>&lt;</w:t>
            </w:r>
            <w:r>
              <w:rPr>
                <w:rFonts w:hint="eastAsia" w:ascii="Times New Roman" w:hAnsi="Times New Roman" w:eastAsia="仿宋_GB2312" w:cs="仿宋_GB2312"/>
                <w:b/>
                <w:bCs/>
                <w:color w:val="000000"/>
                <w:highlight w:val="none"/>
              </w:rPr>
              <w:t>中华人民共和国固体废物污染环境防治法</w:t>
            </w:r>
            <w:r>
              <w:rPr>
                <w:rFonts w:ascii="Times New Roman" w:hAnsi="Times New Roman" w:eastAsia="仿宋_GB2312" w:cs="Times New Roman"/>
                <w:b/>
                <w:bCs/>
                <w:color w:val="000000"/>
                <w:highlight w:val="none"/>
              </w:rPr>
              <w:t>&gt;</w:t>
            </w:r>
            <w:r>
              <w:rPr>
                <w:rFonts w:hint="eastAsia" w:ascii="Times New Roman" w:hAnsi="Times New Roman" w:eastAsia="仿宋_GB2312" w:cs="仿宋_GB2312"/>
                <w:b/>
                <w:bCs/>
                <w:color w:val="000000"/>
                <w:highlight w:val="none"/>
              </w:rPr>
              <w:t>办法》第三十一条</w:t>
            </w:r>
            <w:r>
              <w:rPr>
                <w:rFonts w:ascii="Times New Roman" w:hAnsi="Times New Roman" w:eastAsia="仿宋_GB2312" w:cs="Times New Roman"/>
                <w:b/>
                <w:bCs/>
                <w:color w:val="000000"/>
                <w:highlight w:val="none"/>
              </w:rPr>
              <w:t xml:space="preserve"> </w:t>
            </w:r>
            <w:r>
              <w:rPr>
                <w:rFonts w:hint="eastAsia" w:ascii="Times New Roman" w:hAnsi="Times New Roman" w:eastAsia="仿宋_GB2312" w:cs="仿宋_GB2312"/>
                <w:color w:val="000000"/>
                <w:highlight w:val="none"/>
              </w:rPr>
              <w:t>违反本办法规定，有下列行为之一的，由县级以上人民政府环境保护行政主管部门责令限期改正，并可处五万元以下的罚款：</w:t>
            </w:r>
          </w:p>
          <w:p>
            <w:pPr>
              <w:spacing w:line="360" w:lineRule="atLeast"/>
              <w:ind w:firstLine="48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（二）固体废物污染环境防治设施不正常运行或者排放指标不符合国家规定的；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103" w:type="dxa"/>
            <w:vAlign w:val="center"/>
          </w:tcPr>
          <w:p>
            <w:pPr>
              <w:pStyle w:val="11"/>
              <w:snapToGrid w:val="0"/>
              <w:jc w:val="center"/>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部分处理设施不能正常运行或停运</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kern w:val="2"/>
                <w:sz w:val="21"/>
                <w:szCs w:val="21"/>
                <w:highlight w:val="none"/>
              </w:rPr>
              <w:t>整体或关键处理设施不能正常运行</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kern w:val="2"/>
                <w:sz w:val="21"/>
                <w:szCs w:val="21"/>
                <w:highlight w:val="none"/>
              </w:rPr>
              <w:t>整体或关键处理设施停运</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kern w:val="2"/>
                <w:sz w:val="21"/>
                <w:szCs w:val="21"/>
                <w:highlight w:val="none"/>
              </w:rPr>
              <w:t>正常生产时不通过处理设施利用其他方式直接排放</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固体废物</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排放量</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处置数量不足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处置数量</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处置数量</w:t>
            </w: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处置数量</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吨以上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固体废物</w:t>
            </w:r>
          </w:p>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类型</w:t>
            </w:r>
          </w:p>
        </w:tc>
        <w:tc>
          <w:tcPr>
            <w:tcW w:w="5103" w:type="dxa"/>
            <w:vAlign w:val="center"/>
          </w:tcPr>
          <w:p>
            <w:pPr>
              <w:pStyle w:val="11"/>
              <w:snapToGrid w:val="0"/>
              <w:jc w:val="center"/>
              <w:rPr>
                <w:rFonts w:ascii="仿宋_GB2312" w:eastAsia="仿宋_GB2312"/>
                <w:color w:val="000000"/>
                <w:sz w:val="21"/>
                <w:szCs w:val="21"/>
                <w:highlight w:val="none"/>
              </w:rPr>
            </w:pPr>
            <w:r>
              <w:rPr>
                <w:rFonts w:hint="eastAsia" w:ascii="仿宋_GB2312" w:eastAsia="仿宋_GB2312"/>
                <w:color w:val="000000"/>
                <w:sz w:val="21"/>
                <w:szCs w:val="21"/>
                <w:highlight w:val="none"/>
              </w:rPr>
              <w:t>非工业固体废物</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类一般工业固体废物</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highlight w:val="none"/>
              </w:rPr>
            </w:pP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类一般工业固体废物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建设地点</w:t>
            </w:r>
          </w:p>
        </w:tc>
        <w:tc>
          <w:tcPr>
            <w:tcW w:w="510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城镇居民区、文化教育科学研究区等人口集中区域</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sz w:val="21"/>
                <w:szCs w:val="21"/>
                <w:highlight w:val="none"/>
              </w:rPr>
              <w:t>自然保护区的核心区和缓冲区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sz w:val="21"/>
                <w:szCs w:val="21"/>
                <w:highlight w:val="none"/>
              </w:rPr>
              <w:t>饮用水水源保护区，风景名胜区</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vAlign w:val="center"/>
          </w:tcPr>
          <w:p>
            <w:pPr>
              <w:ind w:firstLine="420" w:firstLineChars="200"/>
              <w:jc w:val="left"/>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开发利用业已停止使用、关闭的固体废物贮存、处置场所未进行环境影响评价或者环境影响评价未经批准而擅自开发利用的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vAlign w:val="center"/>
          </w:tcPr>
          <w:p>
            <w:pPr>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b/>
                <w:bCs/>
                <w:color w:val="000000"/>
                <w:highlight w:val="none"/>
              </w:rPr>
              <w:t>《山东省实施</w:t>
            </w:r>
            <w:r>
              <w:rPr>
                <w:rFonts w:ascii="Times New Roman" w:hAnsi="Times New Roman" w:eastAsia="仿宋_GB2312" w:cs="Times New Roman"/>
                <w:b/>
                <w:bCs/>
                <w:color w:val="000000"/>
                <w:highlight w:val="none"/>
              </w:rPr>
              <w:t>&lt;</w:t>
            </w:r>
            <w:r>
              <w:rPr>
                <w:rFonts w:hint="eastAsia" w:ascii="Times New Roman" w:hAnsi="Times New Roman" w:eastAsia="仿宋_GB2312" w:cs="仿宋_GB2312"/>
                <w:b/>
                <w:bCs/>
                <w:color w:val="000000"/>
                <w:highlight w:val="none"/>
              </w:rPr>
              <w:t>中华人民共和国固体废物污染环境防治法</w:t>
            </w:r>
            <w:r>
              <w:rPr>
                <w:rFonts w:ascii="Times New Roman" w:hAnsi="Times New Roman" w:eastAsia="仿宋_GB2312" w:cs="Times New Roman"/>
                <w:b/>
                <w:bCs/>
                <w:color w:val="000000"/>
                <w:highlight w:val="none"/>
              </w:rPr>
              <w:t>&gt;</w:t>
            </w:r>
            <w:r>
              <w:rPr>
                <w:rFonts w:hint="eastAsia" w:ascii="Times New Roman" w:hAnsi="Times New Roman" w:eastAsia="仿宋_GB2312" w:cs="仿宋_GB2312"/>
                <w:b/>
                <w:bCs/>
                <w:color w:val="000000"/>
                <w:highlight w:val="none"/>
              </w:rPr>
              <w:t>办法》第十一条</w:t>
            </w:r>
            <w:r>
              <w:rPr>
                <w:rFonts w:ascii="Times New Roman" w:hAnsi="Times New Roman" w:eastAsia="仿宋_GB2312" w:cs="Times New Roman"/>
                <w:b/>
                <w:bCs/>
                <w:color w:val="000000"/>
                <w:highlight w:val="none"/>
              </w:rPr>
              <w:t xml:space="preserve"> </w:t>
            </w:r>
            <w:r>
              <w:rPr>
                <w:rFonts w:hint="eastAsia" w:ascii="Times New Roman" w:hAnsi="Times New Roman" w:eastAsia="仿宋_GB2312" w:cs="仿宋_GB2312"/>
                <w:color w:val="000000"/>
                <w:highlight w:val="none"/>
              </w:rPr>
              <w:t>固体废物贮存、处置设施和场所停止使用或者关闭的，必须对有关设备、残留废物和其他有毒有害物质进行妥善处理，消除污染。</w:t>
            </w:r>
            <w:r>
              <w:rPr>
                <w:rFonts w:ascii="Times New Roman" w:hAnsi="Times New Roman" w:eastAsia="仿宋_GB2312" w:cs="Times New Roman"/>
                <w:color w:val="000000"/>
                <w:highlight w:val="none"/>
              </w:rPr>
              <w:t xml:space="preserve"> </w:t>
            </w:r>
            <w:r>
              <w:rPr>
                <w:rFonts w:hint="eastAsia" w:ascii="Times New Roman" w:hAnsi="Times New Roman" w:eastAsia="仿宋_GB2312" w:cs="仿宋_GB2312"/>
                <w:color w:val="000000"/>
                <w:highlight w:val="none"/>
              </w:rPr>
              <w:t>开发利用已停止使用或者关闭的固体废物贮存、处置场所的，应当事先进行环境影响评价，并报原审批的环境保护行政主管部门审核同意。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vAlign w:val="center"/>
          </w:tcPr>
          <w:p>
            <w:pPr>
              <w:ind w:firstLine="480"/>
              <w:rPr>
                <w:rFonts w:ascii="Times New Roman" w:hAnsi="Times New Roman" w:eastAsia="仿宋_GB2312" w:cs="Times New Roman"/>
                <w:color w:val="000000"/>
                <w:highlight w:val="none"/>
              </w:rPr>
            </w:pPr>
            <w:r>
              <w:rPr>
                <w:rFonts w:hint="eastAsia" w:ascii="Times New Roman" w:hAnsi="Times New Roman" w:eastAsia="仿宋_GB2312" w:cs="仿宋_GB2312"/>
                <w:b/>
                <w:bCs/>
                <w:color w:val="000000"/>
                <w:highlight w:val="none"/>
              </w:rPr>
              <w:t>《山东省实施</w:t>
            </w:r>
            <w:r>
              <w:rPr>
                <w:rFonts w:ascii="Times New Roman" w:hAnsi="Times New Roman" w:eastAsia="仿宋_GB2312" w:cs="Times New Roman"/>
                <w:b/>
                <w:bCs/>
                <w:color w:val="000000"/>
                <w:highlight w:val="none"/>
              </w:rPr>
              <w:t>&lt;</w:t>
            </w:r>
            <w:r>
              <w:rPr>
                <w:rFonts w:hint="eastAsia" w:ascii="Times New Roman" w:hAnsi="Times New Roman" w:eastAsia="仿宋_GB2312" w:cs="仿宋_GB2312"/>
                <w:b/>
                <w:bCs/>
                <w:color w:val="000000"/>
                <w:highlight w:val="none"/>
              </w:rPr>
              <w:t>中华人民共和国固体废物污染环境防治法</w:t>
            </w:r>
            <w:r>
              <w:rPr>
                <w:rFonts w:ascii="Times New Roman" w:hAnsi="Times New Roman" w:eastAsia="仿宋_GB2312" w:cs="Times New Roman"/>
                <w:b/>
                <w:bCs/>
                <w:color w:val="000000"/>
                <w:highlight w:val="none"/>
              </w:rPr>
              <w:t>&gt;</w:t>
            </w:r>
            <w:r>
              <w:rPr>
                <w:rFonts w:hint="eastAsia" w:ascii="Times New Roman" w:hAnsi="Times New Roman" w:eastAsia="仿宋_GB2312" w:cs="仿宋_GB2312"/>
                <w:b/>
                <w:bCs/>
                <w:color w:val="000000"/>
                <w:highlight w:val="none"/>
              </w:rPr>
              <w:t>办法》第三十一条</w:t>
            </w:r>
            <w:r>
              <w:rPr>
                <w:rFonts w:ascii="Times New Roman" w:hAnsi="Times New Roman" w:eastAsia="仿宋_GB2312" w:cs="Times New Roman"/>
                <w:b/>
                <w:bCs/>
                <w:color w:val="000000"/>
                <w:highlight w:val="none"/>
              </w:rPr>
              <w:t xml:space="preserve"> </w:t>
            </w:r>
            <w:r>
              <w:rPr>
                <w:rFonts w:hint="eastAsia" w:ascii="Times New Roman" w:hAnsi="Times New Roman" w:eastAsia="仿宋_GB2312" w:cs="仿宋_GB2312"/>
                <w:color w:val="000000"/>
                <w:highlight w:val="none"/>
              </w:rPr>
              <w:t>违反本办法规定，有下列行为之一的，由县级以上人民政府环境保护行政主管部门责令限期改正，并可处五万元以下的罚款：</w:t>
            </w:r>
          </w:p>
          <w:p>
            <w:pPr>
              <w:ind w:firstLine="48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（三）开发利用业已停止使用、关闭的固体废物贮存、处置场所未进行环境影响评价或者环境影响评价未经批准而擅自开发利用的；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建设情况</w:t>
            </w:r>
            <w:r>
              <w:rPr>
                <w:rFonts w:hint="eastAsia" w:ascii="Times New Roman" w:hAnsi="Times New Roman" w:cs="宋体"/>
                <w:b/>
                <w:bCs/>
                <w:highlight w:val="none"/>
              </w:rPr>
              <w:t>★</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处于基础建设阶段，但主体工程尚未开工</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建设项目主体工程已开工但未投入生产</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建设项目主体工程已投入生产的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建设单位已投入生产，并排放污染物的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13" w:type="dxa"/>
            <w:vMerge w:val="restart"/>
            <w:vAlign w:val="center"/>
          </w:tcPr>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项目应报批的环评文件类别</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报告表</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报告书</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报告书（化工、电镀、皮革、造纸、制浆、冶炼、放射性、印染、染料、炼焦、炼油项目）</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地点</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符合环境功能规划（或无环境功能规划）</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不符合环境功能规划，但不在保护区内</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位于自然保护区实验区</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饮用水水源准保护区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位于自然保护区缓冲区</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饮用水水源二级保护区</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位于自然保护区核心区</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饮用水水源一级保护区</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时间</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个月以内的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超过</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个月并且在</w:t>
            </w: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个月以内的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超过</w:t>
            </w: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个月并且在</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年以内的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超过</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年并且在</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年以内的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年以上的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sz w:val="32"/>
                <w:szCs w:val="32"/>
                <w:highlight w:val="none"/>
              </w:rPr>
              <w:t>（四）固体废物污染防治类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796"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796" w:type="dxa"/>
            <w:gridSpan w:val="2"/>
            <w:vAlign w:val="center"/>
          </w:tcPr>
          <w:p>
            <w:pPr>
              <w:spacing w:line="288" w:lineRule="auto"/>
              <w:ind w:firstLine="420" w:firstLineChars="200"/>
              <w:jc w:val="left"/>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未经环境保护行政主管部门批准，转移固体废物或者将固体废物转移给没有处理能力的单位和个人处置的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796" w:type="dxa"/>
            <w:gridSpan w:val="2"/>
            <w:vAlign w:val="center"/>
          </w:tcPr>
          <w:p>
            <w:pPr>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b/>
                <w:bCs/>
                <w:color w:val="000000"/>
                <w:highlight w:val="none"/>
              </w:rPr>
              <w:t>《山东省实施</w:t>
            </w:r>
            <w:r>
              <w:rPr>
                <w:rFonts w:ascii="Times New Roman" w:hAnsi="Times New Roman" w:eastAsia="仿宋_GB2312" w:cs="Times New Roman"/>
                <w:b/>
                <w:bCs/>
                <w:color w:val="000000"/>
                <w:highlight w:val="none"/>
              </w:rPr>
              <w:t>&lt;</w:t>
            </w:r>
            <w:r>
              <w:rPr>
                <w:rFonts w:hint="eastAsia" w:ascii="Times New Roman" w:hAnsi="Times New Roman" w:eastAsia="仿宋_GB2312" w:cs="仿宋_GB2312"/>
                <w:b/>
                <w:bCs/>
                <w:color w:val="000000"/>
                <w:highlight w:val="none"/>
              </w:rPr>
              <w:t>中华人民共和国固体废物污染环境防治法</w:t>
            </w:r>
            <w:r>
              <w:rPr>
                <w:rFonts w:ascii="Times New Roman" w:hAnsi="Times New Roman" w:eastAsia="仿宋_GB2312" w:cs="Times New Roman"/>
                <w:b/>
                <w:bCs/>
                <w:color w:val="000000"/>
                <w:highlight w:val="none"/>
              </w:rPr>
              <w:t>&gt;</w:t>
            </w:r>
            <w:r>
              <w:rPr>
                <w:rFonts w:hint="eastAsia" w:ascii="Times New Roman" w:hAnsi="Times New Roman" w:eastAsia="仿宋_GB2312" w:cs="仿宋_GB2312"/>
                <w:b/>
                <w:bCs/>
                <w:color w:val="000000"/>
                <w:highlight w:val="none"/>
              </w:rPr>
              <w:t>办法》第二十七条</w:t>
            </w:r>
            <w:r>
              <w:rPr>
                <w:rFonts w:ascii="Times New Roman" w:hAnsi="Times New Roman" w:eastAsia="仿宋_GB2312" w:cs="Times New Roman"/>
                <w:b/>
                <w:bCs/>
                <w:color w:val="000000"/>
                <w:highlight w:val="none"/>
              </w:rPr>
              <w:t xml:space="preserve"> </w:t>
            </w:r>
            <w:r>
              <w:rPr>
                <w:rFonts w:hint="eastAsia" w:ascii="Times New Roman" w:hAnsi="Times New Roman" w:eastAsia="仿宋_GB2312" w:cs="仿宋_GB2312"/>
                <w:color w:val="000000"/>
                <w:highlight w:val="none"/>
              </w:rPr>
              <w:t>转移固体废物出本省行政区域贮存、处置的，应当向省人民政府环境保护行政主管部门提出申请。省人民政府环境保护行政主管部门应当商经接受地的省、自治区、直辖市人民政府环境保护行政主管部门同意后，方可批准转移该固体废物。未经批准的，不得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处罚依据</w:t>
            </w:r>
          </w:p>
        </w:tc>
        <w:tc>
          <w:tcPr>
            <w:tcW w:w="7796" w:type="dxa"/>
            <w:gridSpan w:val="2"/>
            <w:vAlign w:val="center"/>
          </w:tcPr>
          <w:p>
            <w:pPr>
              <w:spacing w:line="360" w:lineRule="atLeast"/>
              <w:ind w:firstLine="480"/>
              <w:rPr>
                <w:rFonts w:ascii="Times New Roman" w:hAnsi="Times New Roman" w:eastAsia="仿宋_GB2312" w:cs="Times New Roman"/>
                <w:color w:val="000000"/>
                <w:highlight w:val="none"/>
              </w:rPr>
            </w:pPr>
            <w:r>
              <w:rPr>
                <w:rFonts w:hint="eastAsia" w:ascii="Times New Roman" w:hAnsi="Times New Roman" w:eastAsia="仿宋_GB2312" w:cs="仿宋_GB2312"/>
                <w:b/>
                <w:bCs/>
                <w:color w:val="000000"/>
                <w:highlight w:val="none"/>
              </w:rPr>
              <w:t>《山东省实施</w:t>
            </w:r>
            <w:r>
              <w:rPr>
                <w:rFonts w:ascii="Times New Roman" w:hAnsi="Times New Roman" w:eastAsia="仿宋_GB2312" w:cs="Times New Roman"/>
                <w:b/>
                <w:bCs/>
                <w:color w:val="000000"/>
                <w:highlight w:val="none"/>
              </w:rPr>
              <w:t>&lt;</w:t>
            </w:r>
            <w:r>
              <w:rPr>
                <w:rFonts w:hint="eastAsia" w:ascii="Times New Roman" w:hAnsi="Times New Roman" w:eastAsia="仿宋_GB2312" w:cs="仿宋_GB2312"/>
                <w:b/>
                <w:bCs/>
                <w:color w:val="000000"/>
                <w:highlight w:val="none"/>
              </w:rPr>
              <w:t>中华人民共和国固体废物污染环境防治法</w:t>
            </w:r>
            <w:r>
              <w:rPr>
                <w:rFonts w:ascii="Times New Roman" w:hAnsi="Times New Roman" w:eastAsia="仿宋_GB2312" w:cs="Times New Roman"/>
                <w:b/>
                <w:bCs/>
                <w:color w:val="000000"/>
                <w:highlight w:val="none"/>
              </w:rPr>
              <w:t>&gt;</w:t>
            </w:r>
            <w:r>
              <w:rPr>
                <w:rFonts w:hint="eastAsia" w:ascii="Times New Roman" w:hAnsi="Times New Roman" w:eastAsia="仿宋_GB2312" w:cs="仿宋_GB2312"/>
                <w:b/>
                <w:bCs/>
                <w:color w:val="000000"/>
                <w:highlight w:val="none"/>
              </w:rPr>
              <w:t>办法》第三十一条第（四）项</w:t>
            </w:r>
            <w:r>
              <w:rPr>
                <w:rFonts w:ascii="Times New Roman" w:hAnsi="Times New Roman" w:eastAsia="仿宋_GB2312" w:cs="Times New Roman"/>
                <w:b/>
                <w:bCs/>
                <w:color w:val="000000"/>
                <w:highlight w:val="none"/>
              </w:rPr>
              <w:t xml:space="preserve"> </w:t>
            </w:r>
            <w:r>
              <w:rPr>
                <w:rFonts w:hint="eastAsia" w:ascii="Times New Roman" w:hAnsi="Times New Roman" w:eastAsia="仿宋_GB2312" w:cs="仿宋_GB2312"/>
                <w:color w:val="000000"/>
                <w:highlight w:val="none"/>
              </w:rPr>
              <w:t>违反本办法规定，有下列行为之一的，由县级以上人民政府环境保护行政主管部门责令限期改正，并可处五万元以下的罚款：</w:t>
            </w:r>
          </w:p>
          <w:p>
            <w:pPr>
              <w:spacing w:line="360" w:lineRule="atLeast"/>
              <w:ind w:firstLine="48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（四）未经环境保护行政主管部门批准，转移固体废物或者将固体废物转移给没有处理能力的单位和个人处置的；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0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13"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转移固体废物量★</w:t>
            </w:r>
          </w:p>
        </w:tc>
        <w:tc>
          <w:tcPr>
            <w:tcW w:w="5103" w:type="dxa"/>
            <w:vAlign w:val="center"/>
          </w:tcPr>
          <w:p>
            <w:pPr>
              <w:pStyle w:val="11"/>
              <w:snapToGrid w:val="0"/>
              <w:jc w:val="center"/>
              <w:rPr>
                <w:rFonts w:ascii="仿宋_GB2312" w:eastAsia="仿宋_GB2312"/>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宋体"/>
                <w:b/>
                <w:bCs/>
                <w:color w:val="000000"/>
                <w:highlight w:val="none"/>
              </w:rPr>
            </w:pPr>
          </w:p>
        </w:tc>
        <w:tc>
          <w:tcPr>
            <w:tcW w:w="5103" w:type="dxa"/>
            <w:vAlign w:val="center"/>
          </w:tcPr>
          <w:p>
            <w:pPr>
              <w:pStyle w:val="11"/>
              <w:snapToGrid w:val="0"/>
              <w:jc w:val="center"/>
              <w:rPr>
                <w:rFonts w:ascii="仿宋_GB2312" w:eastAsia="仿宋_GB2312"/>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吨</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宋体"/>
                <w:b/>
                <w:bCs/>
                <w:color w:val="000000"/>
                <w:highlight w:val="none"/>
              </w:rPr>
            </w:pPr>
          </w:p>
        </w:tc>
        <w:tc>
          <w:tcPr>
            <w:tcW w:w="5103" w:type="dxa"/>
            <w:vAlign w:val="center"/>
          </w:tcPr>
          <w:p>
            <w:pPr>
              <w:pStyle w:val="11"/>
              <w:snapToGrid w:val="0"/>
              <w:jc w:val="center"/>
              <w:rPr>
                <w:rFonts w:ascii="仿宋_GB2312" w:eastAsia="仿宋_GB2312"/>
                <w:color w:val="000000"/>
                <w:sz w:val="21"/>
                <w:szCs w:val="21"/>
                <w:highlight w:val="none"/>
              </w:rPr>
            </w:pP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吨</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宋体"/>
                <w:b/>
                <w:bCs/>
                <w:color w:val="000000"/>
                <w:highlight w:val="none"/>
              </w:rPr>
            </w:pPr>
          </w:p>
        </w:tc>
        <w:tc>
          <w:tcPr>
            <w:tcW w:w="5103" w:type="dxa"/>
            <w:vAlign w:val="center"/>
          </w:tcPr>
          <w:p>
            <w:pPr>
              <w:pStyle w:val="11"/>
              <w:snapToGrid w:val="0"/>
              <w:jc w:val="center"/>
              <w:rPr>
                <w:rFonts w:ascii="仿宋_GB2312" w:eastAsia="仿宋_GB2312"/>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吨以上</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固体废物</w:t>
            </w:r>
          </w:p>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类型</w:t>
            </w:r>
          </w:p>
        </w:tc>
        <w:tc>
          <w:tcPr>
            <w:tcW w:w="5103" w:type="dxa"/>
            <w:vAlign w:val="center"/>
          </w:tcPr>
          <w:p>
            <w:pPr>
              <w:pStyle w:val="11"/>
              <w:snapToGrid w:val="0"/>
              <w:jc w:val="center"/>
              <w:rPr>
                <w:color w:val="000000"/>
                <w:sz w:val="21"/>
                <w:szCs w:val="21"/>
                <w:highlight w:val="none"/>
              </w:rPr>
            </w:pPr>
            <w:r>
              <w:rPr>
                <w:rFonts w:hint="eastAsia" w:ascii="仿宋_GB2312" w:eastAsia="仿宋_GB2312"/>
                <w:color w:val="000000"/>
                <w:sz w:val="21"/>
                <w:szCs w:val="21"/>
                <w:highlight w:val="none"/>
              </w:rPr>
              <w:t>非工业固体废物</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类一般工业固体废物</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类一般工业固体废物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13"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补救措施</w:t>
            </w: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积极采取补救措施；恢复原状，消除环境影响</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采取补救措施，环境影响无法完全消除</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未采取补救措施，环境影响持续恶化</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1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持续时间或</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发生频次</w:t>
            </w:r>
          </w:p>
        </w:tc>
        <w:tc>
          <w:tcPr>
            <w:tcW w:w="510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个月以上</w:t>
            </w: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个月以内或</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次</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color w:val="000000"/>
                <w:highlight w:val="none"/>
              </w:rPr>
            </w:pPr>
          </w:p>
        </w:tc>
        <w:tc>
          <w:tcPr>
            <w:tcW w:w="510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6</w:t>
            </w:r>
            <w:r>
              <w:rPr>
                <w:rFonts w:hint="eastAsia" w:ascii="Times New Roman" w:hAnsi="Times New Roman" w:eastAsia="仿宋_GB2312" w:cs="仿宋_GB2312"/>
                <w:color w:val="000000"/>
                <w:sz w:val="21"/>
                <w:szCs w:val="21"/>
                <w:highlight w:val="none"/>
              </w:rPr>
              <w:t>个月以上或</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次以上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796" w:type="dxa"/>
            <w:gridSpan w:val="2"/>
            <w:vAlign w:val="center"/>
          </w:tcPr>
          <w:p>
            <w:pPr>
              <w:snapToGrid w:val="0"/>
              <w:ind w:firstLine="420"/>
              <w:jc w:val="center"/>
              <w:rPr>
                <w:rFonts w:ascii="Times New Roman" w:hAnsi="Times New Roman" w:cs="Times New Roman"/>
                <w:color w:val="000000"/>
                <w:highlight w:val="none"/>
              </w:rPr>
            </w:pPr>
          </w:p>
        </w:tc>
      </w:tr>
    </w:tbl>
    <w:p>
      <w:pPr>
        <w:spacing w:line="360" w:lineRule="auto"/>
        <w:jc w:val="center"/>
        <w:outlineLvl w:val="1"/>
        <w:rPr>
          <w:rFonts w:ascii="Times New Roman" w:hAnsi="Times New Roman" w:eastAsia="仿宋_GB2312" w:cs="Times New Roman"/>
          <w:b/>
          <w:bCs/>
          <w:sz w:val="32"/>
          <w:szCs w:val="32"/>
          <w:highlight w:val="none"/>
        </w:rPr>
      </w:pPr>
      <w:r>
        <w:rPr>
          <w:rFonts w:ascii="Times New Roman" w:hAnsi="Times New Roman" w:cs="Times New Roman"/>
          <w:highlight w:val="none"/>
        </w:rPr>
        <w:br w:type="page"/>
      </w:r>
      <w:bookmarkStart w:id="60" w:name="_Toc91081272"/>
      <w:r>
        <w:rPr>
          <w:rFonts w:hint="eastAsia" w:ascii="仿宋_GB2312" w:hAnsi="Times New Roman" w:eastAsia="仿宋_GB2312" w:cs="Times New Roman"/>
          <w:b/>
          <w:sz w:val="32"/>
          <w:szCs w:val="32"/>
          <w:highlight w:val="none"/>
        </w:rPr>
        <w:t>（五）</w:t>
      </w:r>
      <w:r>
        <w:rPr>
          <w:rFonts w:hint="eastAsia" w:ascii="Times New Roman" w:hAnsi="Times New Roman" w:eastAsia="仿宋_GB2312" w:cs="仿宋_GB2312"/>
          <w:b/>
          <w:bCs/>
          <w:sz w:val="32"/>
          <w:szCs w:val="32"/>
          <w:highlight w:val="none"/>
        </w:rPr>
        <w:t>土壤污染防治类</w:t>
      </w:r>
      <w:bookmarkEnd w:id="60"/>
    </w:p>
    <w:p>
      <w:pPr>
        <w:spacing w:line="360" w:lineRule="auto"/>
        <w:rPr>
          <w:rFonts w:ascii="Times New Roman" w:hAnsi="Times New Roman" w:eastAsia="仿宋_GB2312" w:cs="Times New Roman"/>
          <w:b/>
          <w:bCs/>
          <w:sz w:val="32"/>
          <w:szCs w:val="32"/>
          <w:highlight w:val="none"/>
        </w:rPr>
      </w:pP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eastAsia" w:ascii="Times New Roman" w:hAnsi="Times New Roman" w:eastAsia="仿宋_GB2312" w:cs="仿宋_GB2312"/>
          <w:sz w:val="32"/>
          <w:szCs w:val="32"/>
          <w:highlight w:val="none"/>
        </w:rPr>
        <w:t>土壤污染重点监管单位未制定、实施自行监测方案，或者未将监测数据报生态环境主管部门的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cs="仿宋_GB2312"/>
          <w:sz w:val="32"/>
          <w:szCs w:val="32"/>
          <w:highlight w:val="none"/>
        </w:rPr>
        <w:t>土壤污染重点监管单位篡改、伪造监测数据的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w:t>
      </w:r>
      <w:r>
        <w:rPr>
          <w:rFonts w:hint="eastAsia" w:ascii="Times New Roman" w:hAnsi="Times New Roman" w:eastAsia="仿宋_GB2312" w:cs="仿宋_GB2312"/>
          <w:sz w:val="32"/>
          <w:szCs w:val="32"/>
          <w:highlight w:val="none"/>
        </w:rPr>
        <w:t>土壤污染重点监管单位未按年度报告有毒有害物质排放情况，或者未建立土壤污染隐患排查制度的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w:t>
      </w:r>
      <w:r>
        <w:rPr>
          <w:rFonts w:hint="eastAsia" w:ascii="Times New Roman" w:hAnsi="Times New Roman" w:eastAsia="仿宋_GB2312" w:cs="仿宋_GB2312"/>
          <w:sz w:val="32"/>
          <w:szCs w:val="32"/>
          <w:highlight w:val="none"/>
        </w:rPr>
        <w:t>拆除设施、设备或者建筑物、构筑物，企业事业单位未采取相应的土壤污染防治措施或者土壤污染重点监管单位未制定、实施土壤污染防治工作方案的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w:t>
      </w:r>
      <w:r>
        <w:rPr>
          <w:rFonts w:hint="eastAsia" w:ascii="Times New Roman" w:hAnsi="Times New Roman" w:eastAsia="仿宋_GB2312" w:cs="仿宋_GB2312"/>
          <w:sz w:val="32"/>
          <w:szCs w:val="32"/>
          <w:highlight w:val="none"/>
        </w:rPr>
        <w:t>尾矿库运营、管理单位未按照规定采取措施防止土壤污染的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w:t>
      </w:r>
      <w:r>
        <w:rPr>
          <w:rFonts w:hint="eastAsia" w:ascii="Times New Roman" w:hAnsi="Times New Roman" w:eastAsia="仿宋_GB2312" w:cs="仿宋_GB2312"/>
          <w:sz w:val="32"/>
          <w:szCs w:val="32"/>
          <w:highlight w:val="none"/>
        </w:rPr>
        <w:t>尾矿库运营、管理单位未按照规定进行土壤污染状况监测的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w:t>
      </w:r>
      <w:r>
        <w:rPr>
          <w:rFonts w:hint="eastAsia" w:ascii="Times New Roman" w:hAnsi="Times New Roman" w:eastAsia="仿宋_GB2312" w:cs="仿宋_GB2312"/>
          <w:sz w:val="32"/>
          <w:szCs w:val="32"/>
          <w:highlight w:val="none"/>
        </w:rPr>
        <w:t>建设和运行污水集中处理设施、固体废物处置设施，未依照法律法规和相关标准的要求采取措施防止土壤污染的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8.</w:t>
      </w:r>
      <w:r>
        <w:rPr>
          <w:rFonts w:hint="eastAsia" w:ascii="Times New Roman" w:hAnsi="Times New Roman" w:eastAsia="仿宋_GB2312" w:cs="仿宋_GB2312"/>
          <w:sz w:val="32"/>
          <w:szCs w:val="32"/>
          <w:highlight w:val="none"/>
        </w:rPr>
        <w:t>向农用地排放重金属或者其他有毒有害物质含量超标的污水、污泥，以及可能造成土壤污染的清淤底泥、尾矿、矿渣等的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9.</w:t>
      </w:r>
      <w:r>
        <w:rPr>
          <w:rFonts w:hint="eastAsia" w:ascii="Times New Roman" w:hAnsi="Times New Roman" w:eastAsia="仿宋_GB2312" w:cs="仿宋_GB2312"/>
          <w:sz w:val="32"/>
          <w:szCs w:val="32"/>
          <w:highlight w:val="none"/>
        </w:rPr>
        <w:t>将重金属或者其他有毒有害物质含量超标的工业固体废物、生活垃圾或者污染土壤用于土地复垦的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10.</w:t>
      </w:r>
      <w:r>
        <w:rPr>
          <w:rFonts w:hint="eastAsia" w:ascii="Times New Roman" w:hAnsi="Times New Roman" w:eastAsia="仿宋_GB2312" w:cs="仿宋_GB2312"/>
          <w:sz w:val="32"/>
          <w:szCs w:val="32"/>
          <w:highlight w:val="none"/>
        </w:rPr>
        <w:t>出具虚假调查报告、风险评估报告、风险管控效果评估报告、修复效果评估报告的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11.</w:t>
      </w:r>
      <w:r>
        <w:rPr>
          <w:rFonts w:hint="eastAsia" w:ascii="Times New Roman" w:hAnsi="Times New Roman" w:eastAsia="仿宋_GB2312" w:cs="仿宋_GB2312"/>
          <w:sz w:val="32"/>
          <w:szCs w:val="32"/>
          <w:highlight w:val="none"/>
        </w:rPr>
        <w:t>未单独收集、存放开发建设过程中剥离的表土的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12.</w:t>
      </w:r>
      <w:r>
        <w:rPr>
          <w:rFonts w:hint="eastAsia" w:ascii="Times New Roman" w:hAnsi="Times New Roman" w:eastAsia="仿宋_GB2312" w:cs="仿宋_GB2312"/>
          <w:sz w:val="32"/>
          <w:szCs w:val="32"/>
          <w:highlight w:val="none"/>
        </w:rPr>
        <w:t>实施风险管控、修复活动对土壤、周边环境造成新的污染的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13.</w:t>
      </w:r>
      <w:r>
        <w:rPr>
          <w:rFonts w:hint="eastAsia" w:ascii="Times New Roman" w:hAnsi="Times New Roman" w:eastAsia="仿宋_GB2312" w:cs="仿宋_GB2312"/>
          <w:sz w:val="32"/>
          <w:szCs w:val="32"/>
          <w:highlight w:val="none"/>
        </w:rPr>
        <w:t>转运污染土壤，未将运输时间、方式、线路和污染土壤数量、去向、最终处置措施等提前报所在地和接收地生态环境主管部门的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14.</w:t>
      </w:r>
      <w:r>
        <w:rPr>
          <w:rFonts w:hint="eastAsia" w:ascii="Times New Roman" w:hAnsi="Times New Roman" w:eastAsia="仿宋_GB2312" w:cs="仿宋_GB2312"/>
          <w:sz w:val="32"/>
          <w:szCs w:val="32"/>
          <w:highlight w:val="none"/>
        </w:rPr>
        <w:t>未达到土壤污染风险评估报告确定的风险管控、修复目标的建设用地地块，开工建设与风险管控、修复无关的项目的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15.</w:t>
      </w:r>
      <w:r>
        <w:rPr>
          <w:rFonts w:hint="eastAsia" w:ascii="Times New Roman" w:hAnsi="Times New Roman" w:eastAsia="仿宋_GB2312" w:cs="仿宋_GB2312"/>
          <w:sz w:val="32"/>
          <w:szCs w:val="32"/>
          <w:highlight w:val="none"/>
        </w:rPr>
        <w:t>土壤污染责任人或者土地使用权人未按照规定实施后期管理的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16.</w:t>
      </w:r>
      <w:r>
        <w:rPr>
          <w:rFonts w:hint="eastAsia" w:ascii="Times New Roman" w:hAnsi="Times New Roman" w:eastAsia="仿宋_GB2312" w:cs="仿宋_GB2312"/>
          <w:sz w:val="32"/>
          <w:szCs w:val="32"/>
          <w:highlight w:val="none"/>
        </w:rPr>
        <w:t>被检查者拒不配合检查，或者在接受检查时弄虚作假的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17.</w:t>
      </w:r>
      <w:r>
        <w:rPr>
          <w:rFonts w:hint="eastAsia" w:ascii="Times New Roman" w:hAnsi="Times New Roman" w:eastAsia="仿宋_GB2312" w:cs="仿宋_GB2312"/>
          <w:sz w:val="32"/>
          <w:szCs w:val="32"/>
          <w:highlight w:val="none"/>
        </w:rPr>
        <w:t>土壤污染责任人或者土地使用权人未按照规定进行土壤污染状况调查，或者未按照规定进行土壤污染风险评估的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18.</w:t>
      </w:r>
      <w:r>
        <w:rPr>
          <w:rFonts w:hint="eastAsia" w:ascii="Times New Roman" w:hAnsi="Times New Roman" w:eastAsia="仿宋_GB2312" w:cs="仿宋_GB2312"/>
          <w:sz w:val="32"/>
          <w:szCs w:val="32"/>
          <w:highlight w:val="none"/>
        </w:rPr>
        <w:t>土壤污染责任人或者土地使用权人未按照规定采取风险管控措施的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19.</w:t>
      </w:r>
      <w:r>
        <w:rPr>
          <w:rFonts w:hint="eastAsia" w:ascii="Times New Roman" w:hAnsi="Times New Roman" w:eastAsia="仿宋_GB2312" w:cs="仿宋_GB2312"/>
          <w:sz w:val="32"/>
          <w:szCs w:val="32"/>
          <w:highlight w:val="none"/>
        </w:rPr>
        <w:t>土壤污染责任人或者土地使用权人未按照规定实施修复的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仿宋_GB2312"/>
          <w:sz w:val="32"/>
          <w:szCs w:val="32"/>
          <w:highlight w:val="none"/>
        </w:rPr>
        <w:t>风险管控、修复活动完成后，土壤污染责任人或者土地使用权人未另行委托有关单位对风险管控效果、修复效果进行评估的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w:t>
      </w:r>
      <w:r>
        <w:rPr>
          <w:rFonts w:hint="eastAsia" w:ascii="Times New Roman" w:hAnsi="Times New Roman" w:eastAsia="仿宋_GB2312" w:cs="仿宋_GB2312"/>
          <w:sz w:val="32"/>
          <w:szCs w:val="32"/>
          <w:highlight w:val="none"/>
        </w:rPr>
        <w:t>土壤污染重点监管单位未按照规定将土壤污染防治工作方案报地方人民政府生态环境主管部门备案，责令改正拒不改正的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22.</w:t>
      </w:r>
      <w:r>
        <w:rPr>
          <w:rFonts w:hint="eastAsia" w:ascii="Times New Roman" w:hAnsi="Times New Roman" w:eastAsia="仿宋_GB2312" w:cs="仿宋_GB2312"/>
          <w:sz w:val="32"/>
          <w:szCs w:val="32"/>
          <w:highlight w:val="none"/>
        </w:rPr>
        <w:t>土壤污染责任人或者土地使用权人未按照规定将修复方案、效果评估报告报地方人民政府生态环境主管部门备案，责令改正拒不改正的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23.</w:t>
      </w:r>
      <w:r>
        <w:rPr>
          <w:rFonts w:hint="eastAsia" w:ascii="Times New Roman" w:hAnsi="Times New Roman" w:eastAsia="仿宋_GB2312" w:cs="仿宋_GB2312"/>
          <w:sz w:val="32"/>
          <w:szCs w:val="32"/>
          <w:highlight w:val="none"/>
        </w:rPr>
        <w:t>土地使用权人未按照规定将土壤污染状况调查报告报地方人民政府生态环境主管部门备案的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24.</w:t>
      </w:r>
      <w:r>
        <w:rPr>
          <w:rFonts w:hint="eastAsia" w:ascii="Times New Roman" w:hAnsi="Times New Roman" w:eastAsia="仿宋_GB2312" w:cs="仿宋_GB2312"/>
          <w:sz w:val="32"/>
          <w:szCs w:val="32"/>
          <w:highlight w:val="none"/>
        </w:rPr>
        <w:t>土壤污染重点监管单位未按照规定和监测规范进行监测的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25.</w:t>
      </w:r>
      <w:r>
        <w:rPr>
          <w:rFonts w:hint="eastAsia" w:ascii="Times New Roman" w:hAnsi="Times New Roman" w:eastAsia="仿宋_GB2312" w:cs="仿宋_GB2312"/>
          <w:sz w:val="32"/>
          <w:szCs w:val="32"/>
          <w:highlight w:val="none"/>
        </w:rPr>
        <w:t>矿山企业在开采、选矿、运输、仓储等矿产资源开发活动中未按照规定采取措施防止土壤污染的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26.</w:t>
      </w:r>
      <w:r>
        <w:rPr>
          <w:rFonts w:hint="eastAsia" w:ascii="Times New Roman" w:hAnsi="Times New Roman" w:eastAsia="仿宋_GB2312" w:cs="仿宋_GB2312"/>
          <w:sz w:val="32"/>
          <w:szCs w:val="32"/>
          <w:highlight w:val="none"/>
        </w:rPr>
        <w:t>石油勘探开发单位未对钻井、采油、集输等环节实施全过程管理，或者未按照规定采取措施防止土壤污染的</w:t>
      </w:r>
    </w:p>
    <w:p>
      <w:pPr>
        <w:pStyle w:val="12"/>
        <w:snapToGrid w:val="0"/>
        <w:spacing w:before="0" w:beforeAutospacing="0" w:after="0" w:afterAutospacing="0" w:line="560" w:lineRule="exact"/>
        <w:ind w:firstLine="442"/>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27.</w:t>
      </w:r>
      <w:r>
        <w:rPr>
          <w:rFonts w:hint="eastAsia" w:ascii="Times New Roman" w:hAnsi="Times New Roman" w:eastAsia="仿宋_GB2312" w:cs="仿宋_GB2312"/>
          <w:sz w:val="32"/>
          <w:szCs w:val="32"/>
          <w:highlight w:val="none"/>
        </w:rPr>
        <w:t>输油管、储油罐、加油站的所有者或者运营者未按照规定采取措施防止土壤污染的</w:t>
      </w:r>
    </w:p>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450"/>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pStyle w:val="11"/>
              <w:ind w:firstLine="420" w:firstLineChars="20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土壤污染重点监管单位未制定、实施自行监测方案，或者未将监测数据报生态环境主管部门的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1"/>
              <w:snapToGrid w:val="0"/>
              <w:spacing w:before="62" w:beforeLines="20"/>
              <w:ind w:firstLine="422" w:firstLineChars="20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《中华人民共和国土壤污染防治法》第二十一条第二款第（三）项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土壤污染重点监管单位应当履行下列义务：</w:t>
            </w:r>
          </w:p>
          <w:p>
            <w:pPr>
              <w:pStyle w:val="11"/>
              <w:ind w:firstLine="420" w:firstLineChars="20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（三）制定、实施自行监测方案，并将监测数据报生态环境主管部门。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1"/>
              <w:adjustRightInd w:val="0"/>
              <w:snapToGrid w:val="0"/>
              <w:spacing w:before="62" w:beforeLines="20"/>
              <w:ind w:firstLine="422" w:firstLineChars="20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《中华人民共和国土壤污染防治法》第八十六条第一款第（一）项、第二款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违反本法规定，有下列行为之一的，由地方人民政府生态环境主管部门或者其他负有土壤污染防治监督管理职责的部门责令改正，处以罚款；拒不改正的，责令停产整治：</w:t>
            </w:r>
          </w:p>
          <w:p>
            <w:pPr>
              <w:pStyle w:val="11"/>
              <w:adjustRightInd w:val="0"/>
              <w:ind w:firstLine="420" w:firstLineChars="20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（一）土壤污染重点监管单位未制定、实施自行监测方案，或者未将监测数据报生态环境主管部门的。</w:t>
            </w:r>
          </w:p>
          <w:p>
            <w:pPr>
              <w:pStyle w:val="11"/>
              <w:ind w:firstLine="420" w:firstLineChars="20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45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8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土壤污染重点监管单位制定、实施了自行监测方案，但未将监测数据报生态环境主管部门的</w:t>
            </w:r>
          </w:p>
        </w:tc>
        <w:tc>
          <w:tcPr>
            <w:tcW w:w="248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土壤污染重点监管单位制定自行监测方案，但未实施的</w:t>
            </w:r>
          </w:p>
        </w:tc>
        <w:tc>
          <w:tcPr>
            <w:tcW w:w="248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土壤污染重点监管单位未制定自行监测方案的</w:t>
            </w:r>
          </w:p>
        </w:tc>
        <w:tc>
          <w:tcPr>
            <w:tcW w:w="248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监测频次</w:t>
            </w: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由于突发事件，未监测或者未将监测数据报生态环境主管部门的</w:t>
            </w:r>
          </w:p>
        </w:tc>
        <w:tc>
          <w:tcPr>
            <w:tcW w:w="248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未定期监测或者将监测数据报生态环境主管部门的</w:t>
            </w:r>
          </w:p>
        </w:tc>
        <w:tc>
          <w:tcPr>
            <w:tcW w:w="248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从未监测过或者将监测数据报生态环境主管部门的</w:t>
            </w:r>
          </w:p>
        </w:tc>
        <w:tc>
          <w:tcPr>
            <w:tcW w:w="248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排污类型</w:t>
            </w: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一般污染物</w:t>
            </w:r>
          </w:p>
        </w:tc>
        <w:tc>
          <w:tcPr>
            <w:tcW w:w="248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一类污染物</w:t>
            </w:r>
          </w:p>
        </w:tc>
        <w:tc>
          <w:tcPr>
            <w:tcW w:w="248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有毒有害物质</w:t>
            </w:r>
          </w:p>
        </w:tc>
        <w:tc>
          <w:tcPr>
            <w:tcW w:w="248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企业占地</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面积</w:t>
            </w: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48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48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48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48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5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48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土壤污染重点监管单位篡改、伪造监测数据的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ind w:firstLine="420"/>
              <w:jc w:val="both"/>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《中华人民共和国土壤污染防治法》第二十一条第四款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土壤污染重点监管单位应当对监测数据的真实性和准确性负责。生态环境主管部门发现土壤污染重点监管单位监测数据异常，应当及时进行调查。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spacing w:before="62" w:beforeLines="20"/>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《中华人民共和国土壤污染防治法》第八十六条第一款第（二）项、第二款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违反本法规定，有下列行为之一的，由地方人民政府生态环境主管部门或者其他负有土壤污染防治监督管理职责的部门责令改正，处以罚款；拒不改正的，责令停产整治：</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（二）土壤污染重点监管单位篡改、伪造监测数据的。</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未对监测因子是否达标情况造成影响的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对监测因子是否达标情况造成影响的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对监测因子是否达标情况造成严重影响，或造成恶劣社会影响的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排污类型</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一般污染物</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一类污染物</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有毒有害物质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土壤污染重点监管单位未按年度报告有毒有害物质排放情况，或者未建立土壤污染隐患排查制度的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《中华人民共和国土壤污染防治法》第二十一条第二款第（一）项、第（二）项</w:t>
            </w:r>
            <w:r>
              <w:rPr>
                <w:rFonts w:hint="eastAsia" w:ascii="Times New Roman" w:hAnsi="Times New Roman" w:eastAsia="仿宋_GB2312" w:cs="仿宋_GB2312"/>
                <w:sz w:val="21"/>
                <w:szCs w:val="21"/>
                <w:highlight w:val="none"/>
              </w:rPr>
              <w:t>土壤污染重点监管单位应当履行下列义务：</w:t>
            </w:r>
          </w:p>
          <w:p>
            <w:pPr>
              <w:pStyle w:val="12"/>
              <w:snapToGrid w:val="0"/>
              <w:spacing w:before="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（一）严格控制有毒有害物质排放，并按年度向生态环境主管部门报告排放情况；</w:t>
            </w:r>
            <w:r>
              <w:rPr>
                <w:rFonts w:ascii="Times New Roman" w:hAnsi="Times New Roman" w:eastAsia="仿宋_GB2312" w:cs="Times New Roman"/>
                <w:sz w:val="21"/>
                <w:szCs w:val="21"/>
                <w:highlight w:val="none"/>
              </w:rPr>
              <w:t xml:space="preserve"> </w:t>
            </w:r>
          </w:p>
          <w:p>
            <w:pPr>
              <w:pStyle w:val="12"/>
              <w:snapToGrid w:val="0"/>
              <w:spacing w:before="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ind w:firstLine="420"/>
              <w:jc w:val="left"/>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《中华人民共和国土壤污染防治法》第八十六条第一款第（三）项、第二款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违反本法规定，有下列行为之一的，由地方人民政府生态环境主管部门或者其他负有土壤污染防治监督管理职责的部门责令改正，处以罚款；拒不改正的，责令停产整治：</w:t>
            </w:r>
          </w:p>
          <w:p>
            <w:pPr>
              <w:snapToGrid w:val="0"/>
              <w:ind w:firstLine="42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（三）土壤污染重点监管单位未按年度报告有毒有害物质排放情况，或者未建立土壤污染隐患排查制度的。</w:t>
            </w:r>
          </w:p>
          <w:p>
            <w:pPr>
              <w:snapToGrid w:val="0"/>
              <w:ind w:firstLine="42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未按年度规范报告有毒有害物质排放情况，或者未规范建立土壤污染隐患排查制度</w:t>
            </w:r>
          </w:p>
        </w:tc>
        <w:tc>
          <w:tcPr>
            <w:tcW w:w="2693" w:type="dxa"/>
            <w:vAlign w:val="center"/>
          </w:tcPr>
          <w:p>
            <w:pPr>
              <w:snapToGrid w:val="0"/>
              <w:jc w:val="center"/>
              <w:rPr>
                <w:rFonts w:ascii="Times New Roman" w:hAnsi="Times New Roman" w:eastAsia="隶书" w:cs="Times New Roman"/>
                <w:color w:val="000000"/>
                <w:highlight w:val="none"/>
              </w:rPr>
            </w:pPr>
            <w:r>
              <w:rPr>
                <w:rFonts w:ascii="Times New Roman" w:hAnsi="Times New Roman" w:eastAsia="隶书"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pStyle w:val="11"/>
              <w:snapToGrid w:val="0"/>
              <w:jc w:val="center"/>
              <w:rPr>
                <w:rFonts w:ascii="Times New Roman" w:hAnsi="Times New Roman" w:cs="Times New Roman"/>
                <w:color w:val="000000"/>
                <w:sz w:val="21"/>
                <w:szCs w:val="21"/>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按年度报告有毒有害物质排放情况，但是有缺漏项或者不准确的，或者建立土壤污染隐患排查制度，但不规范的</w:t>
            </w:r>
          </w:p>
        </w:tc>
        <w:tc>
          <w:tcPr>
            <w:tcW w:w="2693" w:type="dxa"/>
            <w:vAlign w:val="center"/>
          </w:tcPr>
          <w:p>
            <w:pPr>
              <w:snapToGrid w:val="0"/>
              <w:jc w:val="center"/>
              <w:rPr>
                <w:rFonts w:ascii="Times New Roman" w:hAnsi="Times New Roman" w:eastAsia="隶书" w:cs="Times New Roman"/>
                <w:color w:val="000000"/>
                <w:highlight w:val="none"/>
              </w:rPr>
            </w:pPr>
            <w:r>
              <w:rPr>
                <w:rFonts w:ascii="Times New Roman" w:hAnsi="Times New Roman" w:eastAsia="隶书"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未按年度报告有毒有害物质排放情况，或者未建立土壤污染隐患排查制度的</w:t>
            </w:r>
          </w:p>
        </w:tc>
        <w:tc>
          <w:tcPr>
            <w:tcW w:w="2693" w:type="dxa"/>
            <w:vAlign w:val="center"/>
          </w:tcPr>
          <w:p>
            <w:pPr>
              <w:snapToGrid w:val="0"/>
              <w:jc w:val="center"/>
              <w:rPr>
                <w:rFonts w:ascii="Times New Roman" w:hAnsi="Times New Roman" w:eastAsia="隶书" w:cs="Times New Roman"/>
                <w:color w:val="000000"/>
                <w:highlight w:val="none"/>
              </w:rPr>
            </w:pPr>
            <w:r>
              <w:rPr>
                <w:rFonts w:ascii="Times New Roman" w:hAnsi="Times New Roman" w:eastAsia="隶书"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持续时间</w:t>
            </w: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年以上，不满</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年的</w:t>
            </w:r>
          </w:p>
        </w:tc>
        <w:tc>
          <w:tcPr>
            <w:tcW w:w="2693" w:type="dxa"/>
            <w:vAlign w:val="center"/>
          </w:tcPr>
          <w:p>
            <w:pPr>
              <w:snapToGrid w:val="0"/>
              <w:jc w:val="center"/>
              <w:rPr>
                <w:rFonts w:ascii="Times New Roman" w:hAnsi="Times New Roman" w:eastAsia="隶书" w:cs="Times New Roman"/>
                <w:color w:val="000000"/>
                <w:highlight w:val="none"/>
              </w:rPr>
            </w:pPr>
            <w:r>
              <w:rPr>
                <w:rFonts w:ascii="Times New Roman" w:hAnsi="Times New Roman" w:eastAsia="隶书"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年以上，不满</w:t>
            </w: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年的</w:t>
            </w:r>
          </w:p>
        </w:tc>
        <w:tc>
          <w:tcPr>
            <w:tcW w:w="2693" w:type="dxa"/>
            <w:vAlign w:val="center"/>
          </w:tcPr>
          <w:p>
            <w:pPr>
              <w:snapToGrid w:val="0"/>
              <w:jc w:val="center"/>
              <w:rPr>
                <w:rFonts w:ascii="Times New Roman" w:hAnsi="Times New Roman" w:eastAsia="隶书" w:cs="Times New Roman"/>
                <w:color w:val="000000"/>
                <w:highlight w:val="none"/>
              </w:rPr>
            </w:pPr>
            <w:r>
              <w:rPr>
                <w:rFonts w:ascii="Times New Roman" w:hAnsi="Times New Roman" w:eastAsia="隶书"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年以上的</w:t>
            </w:r>
          </w:p>
        </w:tc>
        <w:tc>
          <w:tcPr>
            <w:tcW w:w="2693" w:type="dxa"/>
            <w:vAlign w:val="center"/>
          </w:tcPr>
          <w:p>
            <w:pPr>
              <w:snapToGrid w:val="0"/>
              <w:jc w:val="center"/>
              <w:rPr>
                <w:rFonts w:ascii="Times New Roman" w:hAnsi="Times New Roman" w:eastAsia="隶书" w:cs="Times New Roman"/>
                <w:color w:val="000000"/>
                <w:highlight w:val="none"/>
              </w:rPr>
            </w:pPr>
            <w:r>
              <w:rPr>
                <w:rFonts w:ascii="Times New Roman" w:hAnsi="Times New Roman" w:eastAsia="隶书"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企业</w:t>
            </w:r>
            <w:r>
              <w:rPr>
                <w:rFonts w:ascii="Times New Roman" w:hAnsi="Times New Roman" w:cs="宋体"/>
                <w:b/>
                <w:bCs/>
                <w:highlight w:val="none"/>
              </w:rPr>
              <w:t>占地</w:t>
            </w:r>
          </w:p>
          <w:p>
            <w:pPr>
              <w:snapToGrid w:val="0"/>
              <w:jc w:val="center"/>
              <w:rPr>
                <w:rFonts w:ascii="Times New Roman" w:hAnsi="Times New Roman" w:cs="宋体"/>
                <w:b/>
                <w:bCs/>
                <w:highlight w:val="none"/>
              </w:rPr>
            </w:pPr>
            <w:r>
              <w:rPr>
                <w:rFonts w:ascii="Times New Roman" w:hAnsi="Times New Roman" w:cs="宋体"/>
                <w:b/>
                <w:bCs/>
                <w:highlight w:val="none"/>
              </w:rPr>
              <w:t>面积</w:t>
            </w: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500</w:t>
            </w:r>
            <w:r>
              <w:rPr>
                <w:rFonts w:ascii="Times New Roman" w:hAnsi="Times New Roman" w:eastAsia="仿宋_GB2312" w:cs="仿宋_GB2312"/>
                <w:highlight w:val="none"/>
              </w:rPr>
              <w:t>m</w:t>
            </w:r>
            <w:r>
              <w:rPr>
                <w:rFonts w:ascii="Times New Roman" w:hAnsi="Times New Roman" w:eastAsia="仿宋_GB2312" w:cs="仿宋_GB2312"/>
                <w:highlight w:val="none"/>
                <w:vertAlign w:val="superscript"/>
              </w:rPr>
              <w:t>2</w:t>
            </w:r>
            <w:r>
              <w:rPr>
                <w:rFonts w:hint="eastAsia" w:ascii="Times New Roman" w:hAnsi="Times New Roman" w:eastAsia="仿宋_GB2312" w:cs="仿宋_GB2312"/>
                <w:highlight w:val="none"/>
              </w:rPr>
              <w:t>以下</w:t>
            </w:r>
          </w:p>
        </w:tc>
        <w:tc>
          <w:tcPr>
            <w:tcW w:w="2693" w:type="dxa"/>
            <w:vAlign w:val="center"/>
          </w:tcPr>
          <w:p>
            <w:pPr>
              <w:snapToGrid w:val="0"/>
              <w:jc w:val="center"/>
              <w:rPr>
                <w:rFonts w:ascii="Times New Roman" w:hAnsi="Times New Roman" w:eastAsia="隶书" w:cs="Times New Roman"/>
                <w:highlight w:val="none"/>
              </w:rPr>
            </w:pPr>
            <w:r>
              <w:rPr>
                <w:rFonts w:hint="eastAsia" w:ascii="Times New Roman" w:hAnsi="Times New Roman" w:eastAsia="隶书"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500</w:t>
            </w:r>
            <w:r>
              <w:rPr>
                <w:rFonts w:ascii="Times New Roman" w:hAnsi="Times New Roman" w:eastAsia="仿宋_GB2312" w:cs="仿宋_GB2312"/>
                <w:highlight w:val="none"/>
              </w:rPr>
              <w:t>m</w:t>
            </w:r>
            <w:r>
              <w:rPr>
                <w:rFonts w:ascii="Times New Roman" w:hAnsi="Times New Roman" w:eastAsia="仿宋_GB2312" w:cs="仿宋_GB2312"/>
                <w:highlight w:val="none"/>
                <w:vertAlign w:val="superscript"/>
              </w:rPr>
              <w:t>2</w:t>
            </w:r>
            <w:r>
              <w:rPr>
                <w:rFonts w:hint="eastAsia" w:ascii="Times New Roman" w:hAnsi="Times New Roman" w:eastAsia="仿宋_GB2312" w:cs="仿宋_GB2312"/>
                <w:highlight w:val="none"/>
              </w:rPr>
              <w:t>以上500</w:t>
            </w:r>
            <w:r>
              <w:rPr>
                <w:rFonts w:ascii="Times New Roman" w:hAnsi="Times New Roman" w:eastAsia="仿宋_GB2312" w:cs="仿宋_GB2312"/>
                <w:highlight w:val="none"/>
              </w:rPr>
              <w:t>0m</w:t>
            </w:r>
            <w:r>
              <w:rPr>
                <w:rFonts w:ascii="Times New Roman" w:hAnsi="Times New Roman" w:eastAsia="仿宋_GB2312" w:cs="仿宋_GB2312"/>
                <w:highlight w:val="none"/>
                <w:vertAlign w:val="superscript"/>
              </w:rPr>
              <w:t>2</w:t>
            </w:r>
            <w:r>
              <w:rPr>
                <w:rFonts w:hint="eastAsia" w:ascii="Times New Roman" w:hAnsi="Times New Roman" w:eastAsia="仿宋_GB2312" w:cs="仿宋_GB2312"/>
                <w:highlight w:val="none"/>
              </w:rPr>
              <w:t>以下</w:t>
            </w:r>
          </w:p>
        </w:tc>
        <w:tc>
          <w:tcPr>
            <w:tcW w:w="2693" w:type="dxa"/>
            <w:vAlign w:val="center"/>
          </w:tcPr>
          <w:p>
            <w:pPr>
              <w:snapToGrid w:val="0"/>
              <w:jc w:val="center"/>
              <w:rPr>
                <w:rFonts w:ascii="Times New Roman" w:hAnsi="Times New Roman" w:eastAsia="隶书" w:cs="Times New Roman"/>
                <w:highlight w:val="none"/>
              </w:rPr>
            </w:pPr>
            <w:r>
              <w:rPr>
                <w:rFonts w:hint="eastAsia" w:ascii="Times New Roman" w:hAnsi="Times New Roman" w:eastAsia="隶书"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500</w:t>
            </w:r>
            <w:r>
              <w:rPr>
                <w:rFonts w:ascii="Times New Roman" w:hAnsi="Times New Roman" w:eastAsia="仿宋_GB2312" w:cs="仿宋_GB2312"/>
                <w:highlight w:val="none"/>
              </w:rPr>
              <w:t>0m</w:t>
            </w:r>
            <w:r>
              <w:rPr>
                <w:rFonts w:ascii="Times New Roman" w:hAnsi="Times New Roman" w:eastAsia="仿宋_GB2312" w:cs="仿宋_GB2312"/>
                <w:highlight w:val="none"/>
                <w:vertAlign w:val="superscript"/>
              </w:rPr>
              <w:t>2</w:t>
            </w:r>
            <w:r>
              <w:rPr>
                <w:rFonts w:hint="eastAsia" w:ascii="Times New Roman" w:hAnsi="Times New Roman" w:eastAsia="仿宋_GB2312" w:cs="仿宋_GB2312"/>
                <w:highlight w:val="none"/>
              </w:rPr>
              <w:t>以上</w:t>
            </w:r>
            <w:r>
              <w:rPr>
                <w:rFonts w:ascii="Times New Roman" w:hAnsi="Times New Roman" w:eastAsia="仿宋_GB2312" w:cs="仿宋_GB2312"/>
                <w:highlight w:val="none"/>
              </w:rPr>
              <w:t>10</w:t>
            </w:r>
            <w:r>
              <w:rPr>
                <w:rFonts w:hint="eastAsia" w:ascii="Times New Roman" w:hAnsi="Times New Roman" w:eastAsia="仿宋_GB2312" w:cs="仿宋_GB2312"/>
                <w:highlight w:val="none"/>
              </w:rPr>
              <w:t>00</w:t>
            </w:r>
            <w:r>
              <w:rPr>
                <w:rFonts w:ascii="Times New Roman" w:hAnsi="Times New Roman" w:eastAsia="仿宋_GB2312" w:cs="仿宋_GB2312"/>
                <w:highlight w:val="none"/>
              </w:rPr>
              <w:t>0m</w:t>
            </w:r>
            <w:r>
              <w:rPr>
                <w:rFonts w:ascii="Times New Roman" w:hAnsi="Times New Roman" w:eastAsia="仿宋_GB2312" w:cs="仿宋_GB2312"/>
                <w:highlight w:val="none"/>
                <w:vertAlign w:val="superscript"/>
              </w:rPr>
              <w:t>2</w:t>
            </w:r>
            <w:r>
              <w:rPr>
                <w:rFonts w:hint="eastAsia" w:ascii="Times New Roman" w:hAnsi="Times New Roman" w:eastAsia="仿宋_GB2312" w:cs="仿宋_GB2312"/>
                <w:highlight w:val="none"/>
              </w:rPr>
              <w:t>以下</w:t>
            </w:r>
          </w:p>
        </w:tc>
        <w:tc>
          <w:tcPr>
            <w:tcW w:w="2693" w:type="dxa"/>
            <w:vAlign w:val="center"/>
          </w:tcPr>
          <w:p>
            <w:pPr>
              <w:snapToGrid w:val="0"/>
              <w:jc w:val="center"/>
              <w:rPr>
                <w:rFonts w:ascii="Times New Roman" w:hAnsi="Times New Roman" w:eastAsia="隶书" w:cs="Times New Roman"/>
                <w:highlight w:val="none"/>
              </w:rPr>
            </w:pPr>
            <w:r>
              <w:rPr>
                <w:rFonts w:hint="eastAsia" w:ascii="Times New Roman" w:hAnsi="Times New Roman" w:eastAsia="隶书"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ascii="Times New Roman" w:hAnsi="Times New Roman" w:eastAsia="仿宋_GB2312" w:cs="仿宋_GB2312"/>
                <w:highlight w:val="none"/>
              </w:rPr>
              <w:t>10</w:t>
            </w:r>
            <w:r>
              <w:rPr>
                <w:rFonts w:hint="eastAsia" w:ascii="Times New Roman" w:hAnsi="Times New Roman" w:eastAsia="仿宋_GB2312" w:cs="仿宋_GB2312"/>
                <w:highlight w:val="none"/>
              </w:rPr>
              <w:t>00</w:t>
            </w:r>
            <w:r>
              <w:rPr>
                <w:rFonts w:ascii="Times New Roman" w:hAnsi="Times New Roman" w:eastAsia="仿宋_GB2312" w:cs="仿宋_GB2312"/>
                <w:highlight w:val="none"/>
              </w:rPr>
              <w:t>0m</w:t>
            </w:r>
            <w:r>
              <w:rPr>
                <w:rFonts w:ascii="Times New Roman" w:hAnsi="Times New Roman" w:eastAsia="仿宋_GB2312" w:cs="仿宋_GB2312"/>
                <w:highlight w:val="none"/>
                <w:vertAlign w:val="superscript"/>
              </w:rPr>
              <w:t>2</w:t>
            </w:r>
            <w:r>
              <w:rPr>
                <w:rFonts w:hint="eastAsia" w:ascii="Times New Roman" w:hAnsi="Times New Roman" w:eastAsia="仿宋_GB2312" w:cs="仿宋_GB2312"/>
                <w:highlight w:val="none"/>
              </w:rPr>
              <w:t>以上</w:t>
            </w:r>
            <w:r>
              <w:rPr>
                <w:rFonts w:ascii="Times New Roman" w:hAnsi="Times New Roman" w:eastAsia="仿宋_GB2312" w:cs="仿宋_GB2312"/>
                <w:highlight w:val="none"/>
              </w:rPr>
              <w:t>20</w:t>
            </w:r>
            <w:r>
              <w:rPr>
                <w:rFonts w:hint="eastAsia" w:ascii="Times New Roman" w:hAnsi="Times New Roman" w:eastAsia="仿宋_GB2312" w:cs="仿宋_GB2312"/>
                <w:highlight w:val="none"/>
              </w:rPr>
              <w:t>00</w:t>
            </w:r>
            <w:r>
              <w:rPr>
                <w:rFonts w:ascii="Times New Roman" w:hAnsi="Times New Roman" w:eastAsia="仿宋_GB2312" w:cs="仿宋_GB2312"/>
                <w:highlight w:val="none"/>
              </w:rPr>
              <w:t>0m</w:t>
            </w:r>
            <w:r>
              <w:rPr>
                <w:rFonts w:ascii="Times New Roman" w:hAnsi="Times New Roman" w:eastAsia="仿宋_GB2312" w:cs="仿宋_GB2312"/>
                <w:highlight w:val="none"/>
                <w:vertAlign w:val="superscript"/>
              </w:rPr>
              <w:t>2</w:t>
            </w:r>
            <w:r>
              <w:rPr>
                <w:rFonts w:hint="eastAsia" w:ascii="Times New Roman" w:hAnsi="Times New Roman" w:eastAsia="仿宋_GB2312" w:cs="仿宋_GB2312"/>
                <w:highlight w:val="none"/>
              </w:rPr>
              <w:t>以下</w:t>
            </w:r>
          </w:p>
        </w:tc>
        <w:tc>
          <w:tcPr>
            <w:tcW w:w="2693" w:type="dxa"/>
            <w:vAlign w:val="center"/>
          </w:tcPr>
          <w:p>
            <w:pPr>
              <w:snapToGrid w:val="0"/>
              <w:jc w:val="center"/>
              <w:rPr>
                <w:rFonts w:ascii="Times New Roman" w:hAnsi="Times New Roman" w:eastAsia="隶书" w:cs="Times New Roman"/>
                <w:highlight w:val="none"/>
              </w:rPr>
            </w:pPr>
            <w:r>
              <w:rPr>
                <w:rFonts w:hint="eastAsia" w:ascii="Times New Roman" w:hAnsi="Times New Roman" w:eastAsia="隶书"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snapToGrid w:val="0"/>
              <w:jc w:val="center"/>
              <w:rPr>
                <w:rFonts w:ascii="Times New Roman" w:hAnsi="Times New Roman" w:eastAsia="仿宋_GB2312" w:cs="仿宋_GB2312"/>
                <w:highlight w:val="none"/>
              </w:rPr>
            </w:pPr>
            <w:r>
              <w:rPr>
                <w:rFonts w:ascii="Times New Roman" w:hAnsi="Times New Roman" w:eastAsia="仿宋_GB2312" w:cs="仿宋_GB2312"/>
                <w:highlight w:val="none"/>
              </w:rPr>
              <w:t>20</w:t>
            </w:r>
            <w:r>
              <w:rPr>
                <w:rFonts w:hint="eastAsia" w:ascii="Times New Roman" w:hAnsi="Times New Roman" w:eastAsia="仿宋_GB2312" w:cs="仿宋_GB2312"/>
                <w:highlight w:val="none"/>
              </w:rPr>
              <w:t>00</w:t>
            </w:r>
            <w:r>
              <w:rPr>
                <w:rFonts w:ascii="Times New Roman" w:hAnsi="Times New Roman" w:eastAsia="仿宋_GB2312" w:cs="仿宋_GB2312"/>
                <w:highlight w:val="none"/>
              </w:rPr>
              <w:t>0m</w:t>
            </w:r>
            <w:r>
              <w:rPr>
                <w:rFonts w:ascii="Times New Roman" w:hAnsi="Times New Roman" w:eastAsia="仿宋_GB2312" w:cs="仿宋_GB2312"/>
                <w:highlight w:val="none"/>
                <w:vertAlign w:val="superscript"/>
              </w:rPr>
              <w:t>2</w:t>
            </w:r>
            <w:r>
              <w:rPr>
                <w:rFonts w:hint="eastAsia" w:ascii="Times New Roman" w:hAnsi="Times New Roman" w:eastAsia="仿宋_GB2312" w:cs="仿宋_GB2312"/>
                <w:highlight w:val="none"/>
              </w:rPr>
              <w:t>以上</w:t>
            </w:r>
          </w:p>
        </w:tc>
        <w:tc>
          <w:tcPr>
            <w:tcW w:w="2693" w:type="dxa"/>
            <w:vAlign w:val="center"/>
          </w:tcPr>
          <w:p>
            <w:pPr>
              <w:snapToGrid w:val="0"/>
              <w:jc w:val="center"/>
              <w:rPr>
                <w:rFonts w:ascii="Times New Roman" w:hAnsi="Times New Roman" w:eastAsia="隶书" w:cs="Times New Roman"/>
                <w:highlight w:val="none"/>
              </w:rPr>
            </w:pPr>
            <w:r>
              <w:rPr>
                <w:rFonts w:hint="eastAsia" w:ascii="Times New Roman" w:hAnsi="Times New Roman" w:eastAsia="隶书"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39"/>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拆除设施、设备或者建筑物、构筑物，企业事业单位未采取相应的土壤污染防治措施或者土壤污染重点监管单位未制定、实施土壤污染防治工作方案的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ind w:firstLine="42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《中华人民共和国土壤污染防治法》第二十二条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企业事业单位拆除设施、设备或者建筑物、构筑物的，应当采取相应的土壤污染防治措施。</w:t>
            </w:r>
          </w:p>
          <w:p>
            <w:pPr>
              <w:pStyle w:val="12"/>
              <w:snapToGrid w:val="0"/>
              <w:spacing w:before="0" w:beforeAutospacing="0" w:after="0" w:afterAutospacing="0"/>
              <w:ind w:firstLine="42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土壤污染重点监管单位拆除设施、设备或者建筑物、构筑物的，应当制定包括应急措施在内的土壤污染防治工作方案，报地方人民政府生态环境、工业和信息化主管部门备案并实施。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snapToGrid w:val="0"/>
              <w:spacing w:before="62" w:beforeLines="20"/>
              <w:ind w:firstLine="42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《中华人民共和国土壤污染防治法》第八十六条第一款第（四）项、第二款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违反本法规定，有下列行为之一的，由地方人民政府生态环境主管部门或者其他负有土壤污染防治监督管理职责的部门责令改正，处以罚款；拒不改正的，责令停产整治：</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（四）拆除设施、设备或者建筑物、构筑物，企业事业单位未采取相应的土壤污染防治措施或者土壤污染重点监管单位未制定、实施土壤污染防治工作方案的。</w:t>
            </w:r>
            <w:r>
              <w:rPr>
                <w:rFonts w:ascii="Times New Roman" w:hAnsi="Times New Roman" w:eastAsia="仿宋_GB2312" w:cs="Times New Roman"/>
                <w:highlight w:val="none"/>
              </w:rPr>
              <w:t xml:space="preserve"> </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3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违法事实★</w:t>
            </w:r>
          </w:p>
        </w:tc>
        <w:tc>
          <w:tcPr>
            <w:tcW w:w="5639"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土壤</w:t>
            </w:r>
            <w:r>
              <w:rPr>
                <w:rFonts w:ascii="Times New Roman" w:hAnsi="Times New Roman" w:eastAsia="仿宋_GB2312" w:cs="仿宋_GB2312"/>
                <w:sz w:val="21"/>
                <w:szCs w:val="21"/>
                <w:highlight w:val="none"/>
              </w:rPr>
              <w:t>污染重点监管单位</w:t>
            </w:r>
            <w:r>
              <w:rPr>
                <w:rFonts w:hint="eastAsia" w:ascii="Times New Roman" w:hAnsi="Times New Roman" w:eastAsia="仿宋_GB2312" w:cs="仿宋_GB2312"/>
                <w:sz w:val="21"/>
                <w:szCs w:val="21"/>
                <w:highlight w:val="none"/>
              </w:rPr>
              <w:t>拆除工作已开始，未制定土壤污染防治工作方案，但是采取了相应的土壤污染防治措施的</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企业事业单位拆除设施、设备或者建筑物、构筑物， 未</w:t>
            </w:r>
            <w:r>
              <w:rPr>
                <w:rFonts w:ascii="Times New Roman" w:hAnsi="Times New Roman" w:eastAsia="仿宋_GB2312" w:cs="仿宋_GB2312"/>
                <w:sz w:val="21"/>
                <w:szCs w:val="21"/>
                <w:highlight w:val="none"/>
              </w:rPr>
              <w:t>采取相应的土壤污染防治措施或土壤污染重点监管单位</w:t>
            </w:r>
            <w:r>
              <w:rPr>
                <w:rFonts w:hint="eastAsia" w:ascii="Times New Roman" w:hAnsi="Times New Roman" w:eastAsia="仿宋_GB2312" w:cs="仿宋_GB2312"/>
                <w:sz w:val="21"/>
                <w:szCs w:val="21"/>
                <w:highlight w:val="none"/>
              </w:rPr>
              <w:t>设施、设备或者建筑物、构筑物拆除工作尚未完成，未按照工作方案规定规范采取相应的土壤污染防治措施的</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土壤</w:t>
            </w:r>
            <w:r>
              <w:rPr>
                <w:rFonts w:ascii="Times New Roman" w:hAnsi="Times New Roman" w:eastAsia="仿宋_GB2312" w:cs="仿宋_GB2312"/>
                <w:sz w:val="21"/>
                <w:szCs w:val="21"/>
                <w:highlight w:val="none"/>
              </w:rPr>
              <w:t>污染重点监管单位</w:t>
            </w:r>
            <w:r>
              <w:rPr>
                <w:rFonts w:hint="eastAsia" w:ascii="Times New Roman" w:hAnsi="Times New Roman" w:eastAsia="仿宋_GB2312" w:cs="仿宋_GB2312"/>
                <w:sz w:val="21"/>
                <w:szCs w:val="21"/>
                <w:highlight w:val="none"/>
              </w:rPr>
              <w:t>设施、设备或者建筑物、构筑物拆除工作尚未完成，未采取相应的土壤污染防治措施的</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土壤</w:t>
            </w:r>
            <w:r>
              <w:rPr>
                <w:rFonts w:ascii="Times New Roman" w:hAnsi="Times New Roman" w:eastAsia="仿宋_GB2312" w:cs="仿宋_GB2312"/>
                <w:sz w:val="21"/>
                <w:szCs w:val="21"/>
                <w:highlight w:val="none"/>
              </w:rPr>
              <w:t>污染重点监管单位</w:t>
            </w:r>
            <w:r>
              <w:rPr>
                <w:rFonts w:hint="eastAsia" w:ascii="Times New Roman" w:hAnsi="Times New Roman" w:eastAsia="仿宋_GB2312" w:cs="仿宋_GB2312"/>
                <w:sz w:val="21"/>
                <w:szCs w:val="21"/>
                <w:highlight w:val="none"/>
              </w:rPr>
              <w:t>拆除工作已完成，未按照工作方案规定规范采取相应的土壤污染防治措施的</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土壤</w:t>
            </w:r>
            <w:r>
              <w:rPr>
                <w:rFonts w:ascii="Times New Roman" w:hAnsi="Times New Roman" w:eastAsia="仿宋_GB2312" w:cs="仿宋_GB2312"/>
                <w:highlight w:val="none"/>
              </w:rPr>
              <w:t>污染重点监管单位</w:t>
            </w:r>
            <w:r>
              <w:rPr>
                <w:rFonts w:hint="eastAsia" w:ascii="Times New Roman" w:hAnsi="Times New Roman" w:eastAsia="仿宋_GB2312" w:cs="仿宋_GB2312"/>
                <w:highlight w:val="none"/>
              </w:rPr>
              <w:t>拆除工作已完成，未采取相应的土壤污染防治措施的</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拆除建筑</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面积</w:t>
            </w:r>
          </w:p>
        </w:tc>
        <w:tc>
          <w:tcPr>
            <w:tcW w:w="5639"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r>
              <w:rPr>
                <w:rFonts w:ascii="Times New Roman" w:hAnsi="Times New Roman" w:eastAsia="仿宋_GB2312" w:cs="Times New Roman"/>
                <w:sz w:val="21"/>
                <w:szCs w:val="21"/>
                <w:highlight w:val="none"/>
              </w:rPr>
              <w:t>5000m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5000m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以上</w:t>
            </w:r>
            <w:r>
              <w:rPr>
                <w:rFonts w:ascii="Times New Roman" w:hAnsi="Times New Roman" w:eastAsia="仿宋_GB2312" w:cs="Times New Roman"/>
                <w:highlight w:val="none"/>
              </w:rPr>
              <w:t>10000m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以下</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r>
              <w:rPr>
                <w:rFonts w:ascii="Times New Roman" w:hAnsi="Times New Roman" w:eastAsia="仿宋_GB2312" w:cs="Times New Roman"/>
                <w:sz w:val="21"/>
                <w:szCs w:val="21"/>
                <w:highlight w:val="none"/>
              </w:rPr>
              <w:t>20000m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39"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20000m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p>
        </w:tc>
        <w:tc>
          <w:tcPr>
            <w:tcW w:w="229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p>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尾矿库运营、管理单位未按照规定采取措施防止土壤污染的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0" w:beforeAutospacing="0" w:after="0" w:afterAutospacing="0"/>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《中华人民共和国土壤污染防治法》第二十三条第二款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尾矿库运营、管理单位应当按照规定，加强尾矿库的安全管理，采取措施防止土壤污染。危库、险库、病库以及其他需要重点监管的尾矿库的运营、管理单位应当按照规定，进行土壤污染状况监测和定期评估。</w:t>
            </w:r>
          </w:p>
          <w:p>
            <w:pPr>
              <w:pStyle w:val="12"/>
              <w:snapToGrid w:val="0"/>
              <w:spacing w:before="0" w:beforeAutospacing="0" w:after="0" w:afterAutospacing="0"/>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w:t>
            </w:r>
            <w:r>
              <w:rPr>
                <w:rFonts w:hint="eastAsia" w:ascii="Times New Roman" w:hAnsi="Times New Roman" w:eastAsia="仿宋_GB2312" w:cs="仿宋_GB2312"/>
                <w:b/>
                <w:bCs/>
                <w:sz w:val="21"/>
                <w:szCs w:val="21"/>
                <w:highlight w:val="none"/>
              </w:rPr>
              <w:t>山东省土壤污染防治条例》第二十三条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kern w:val="2"/>
                <w:sz w:val="21"/>
                <w:szCs w:val="21"/>
                <w:highlight w:val="none"/>
              </w:rPr>
              <w:t>尾矿库运营、管理单位应当加强尾矿库的安全管理，采取防渗、覆膜、压土、排洪、堤坝加固、建设地下水水质监测井等措施防止土壤污染。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0" w:beforeAutospacing="0" w:after="0" w:afterAutospacing="0"/>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《中华人民共和国土壤污染防治法》第八十六条第一款第（五）项、第二款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违反本法规定，有下列行为之一的，由地方人民政府生态环境主管部门或者其他负有土壤污染防治监督管理职责的部门责令改正，处以罚款；拒不改正的，责令停产整治：</w:t>
            </w:r>
          </w:p>
          <w:p>
            <w:pPr>
              <w:pStyle w:val="12"/>
              <w:snapToGrid w:val="0"/>
              <w:spacing w:before="0" w:beforeAutospacing="0" w:after="0" w:afterAutospacing="0"/>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（五）尾矿库运营、管理单位未按照规定采取措施防止土壤污染的。</w:t>
            </w:r>
          </w:p>
          <w:p>
            <w:pPr>
              <w:snapToGrid w:val="0"/>
              <w:ind w:firstLine="42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有前款规定行为之一的，处二万元以上二十万元以下的罚款；有前款第二项、第四项、第五项、第七项规定行为之一，造成严重后果的，处二十万元以上二百万元以下的罚款。</w:t>
            </w:r>
          </w:p>
          <w:p>
            <w:pPr>
              <w:snapToGrid w:val="0"/>
              <w:ind w:firstLine="420"/>
              <w:jc w:val="left"/>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《山东省土壤污染防治条例》第七十三条第一款第（三）项、第二款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违反本条例规定，有下列行为之一的，由生态环境主管部门或者其他负有土壤污染防治监督管理职责的部门责令改正，处以罚款；拒不改正的，责令停产整治：</w:t>
            </w:r>
          </w:p>
          <w:p>
            <w:pPr>
              <w:snapToGrid w:val="0"/>
              <w:ind w:firstLine="42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（三）尾矿库运营、管理单位未按照规定采取措施防止土壤污染的。</w:t>
            </w:r>
          </w:p>
          <w:p>
            <w:pPr>
              <w:snapToGrid w:val="0"/>
              <w:ind w:firstLine="42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有前款规定行为之一的，处二万元以上二十万元以下的罚款；有前款第二项、第三项、第四项、第五项规定行为之一，造成严重后果的，处二十万元以上二百万元以下的罚款。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尾矿库运营、管理单位已采取防治土壤污染措施，未严格按照规定的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尾矿库运营、管理单位采取部分防治土壤污染措施的</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尾矿库运营、管理单位未采取措施防止土壤污染的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造成土壤环境污染情况</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未造成土壤污染的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造成土壤污染面积</w:t>
            </w: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造成土壤污染面积</w:t>
            </w:r>
            <w:r>
              <w:rPr>
                <w:rFonts w:ascii="Times New Roman" w:hAnsi="Times New Roman" w:eastAsia="仿宋_GB2312" w:cs="Times New Roman"/>
                <w:color w:val="000000"/>
                <w:highlight w:val="none"/>
              </w:rPr>
              <w:t>500m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造成土壤污染面积</w:t>
            </w: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造成土壤污染面积</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widowControl/>
              <w:jc w:val="center"/>
              <w:textAlignment w:val="center"/>
              <w:rPr>
                <w:rFonts w:ascii="Times New Roman" w:hAnsi="Times New Roman" w:eastAsia="仿宋_GB2312" w:cs="Times New Roman"/>
                <w:color w:val="000000"/>
                <w:kern w:val="0"/>
                <w:highlight w:val="none"/>
              </w:rPr>
            </w:pPr>
            <w:r>
              <w:rPr>
                <w:rFonts w:hint="eastAsia" w:ascii="Times New Roman" w:hAnsi="Times New Roman" w:cs="宋体"/>
                <w:b/>
                <w:bCs/>
                <w:color w:val="000000"/>
                <w:highlight w:val="none"/>
              </w:rPr>
              <w:t>尾矿库类型</w:t>
            </w:r>
          </w:p>
        </w:tc>
        <w:tc>
          <w:tcPr>
            <w:tcW w:w="5245" w:type="dxa"/>
            <w:vAlign w:val="center"/>
          </w:tcPr>
          <w:p>
            <w:pPr>
              <w:widowControl/>
              <w:jc w:val="center"/>
              <w:textAlignment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正常库</w:t>
            </w:r>
          </w:p>
        </w:tc>
        <w:tc>
          <w:tcPr>
            <w:tcW w:w="2693" w:type="dxa"/>
            <w:vAlign w:val="center"/>
          </w:tcPr>
          <w:p>
            <w:pPr>
              <w:widowControl/>
              <w:jc w:val="center"/>
              <w:textAlignment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病库</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险库</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居民集中区相关联的尾矿库</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与二级管控区相关联的尾矿库</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危库</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与一级管控区相关联的尾矿库</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尾矿库规模</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全库容V小于100万</w:t>
            </w:r>
            <w:r>
              <w:rPr>
                <w:rFonts w:ascii="Times New Roman" w:hAnsi="Times New Roman" w:eastAsia="仿宋_GB2312" w:cs="Times New Roman"/>
                <w:color w:val="000000"/>
                <w:sz w:val="21"/>
                <w:szCs w:val="21"/>
                <w:highlight w:val="none"/>
              </w:rPr>
              <w:t>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坝高</w:t>
            </w:r>
            <w:r>
              <w:rPr>
                <w:rFonts w:hint="eastAsia" w:ascii="Times New Roman" w:hAnsi="Times New Roman" w:eastAsia="仿宋_GB2312" w:cs="Times New Roman"/>
                <w:color w:val="000000"/>
                <w:sz w:val="21"/>
                <w:szCs w:val="21"/>
                <w:highlight w:val="none"/>
              </w:rPr>
              <w:t>H小于30</w:t>
            </w:r>
            <w:r>
              <w:rPr>
                <w:rFonts w:ascii="Times New Roman" w:hAnsi="Times New Roman" w:eastAsia="仿宋_GB2312" w:cs="Times New Roman"/>
                <w:color w:val="000000"/>
                <w:sz w:val="21"/>
                <w:szCs w:val="21"/>
                <w:highlight w:val="none"/>
              </w:rPr>
              <w:t>m</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全库容V大于等于100</w:t>
            </w:r>
            <w:r>
              <w:rPr>
                <w:rFonts w:hint="eastAsia" w:ascii="Times New Roman" w:hAnsi="Times New Roman" w:eastAsia="仿宋_GB2312" w:cs="仿宋_GB2312"/>
                <w:sz w:val="21"/>
                <w:szCs w:val="21"/>
                <w:highlight w:val="none"/>
              </w:rPr>
              <w:t>万</w:t>
            </w:r>
            <w:r>
              <w:rPr>
                <w:rFonts w:ascii="Times New Roman" w:hAnsi="Times New Roman" w:eastAsia="仿宋_GB2312" w:cs="Times New Roman"/>
                <w:sz w:val="21"/>
                <w:szCs w:val="21"/>
                <w:highlight w:val="none"/>
              </w:rPr>
              <w:t>m</w:t>
            </w:r>
            <w:r>
              <w:rPr>
                <w:rFonts w:ascii="Times New Roman" w:hAnsi="Times New Roman" w:eastAsia="仿宋_GB2312" w:cs="Times New Roman"/>
                <w:sz w:val="21"/>
                <w:szCs w:val="21"/>
                <w:highlight w:val="none"/>
                <w:vertAlign w:val="superscript"/>
              </w:rPr>
              <w:t>3</w:t>
            </w:r>
            <w:r>
              <w:rPr>
                <w:rFonts w:hint="eastAsia" w:ascii="Times New Roman" w:hAnsi="Times New Roman" w:eastAsia="仿宋_GB2312" w:cs="仿宋_GB2312"/>
                <w:sz w:val="21"/>
                <w:szCs w:val="21"/>
                <w:highlight w:val="none"/>
              </w:rPr>
              <w:t>小于1000万</w:t>
            </w:r>
            <w:r>
              <w:rPr>
                <w:rFonts w:ascii="Times New Roman" w:hAnsi="Times New Roman" w:eastAsia="仿宋_GB2312" w:cs="Times New Roman"/>
                <w:sz w:val="21"/>
                <w:szCs w:val="21"/>
                <w:highlight w:val="none"/>
              </w:rPr>
              <w:t>m</w:t>
            </w:r>
            <w:r>
              <w:rPr>
                <w:rFonts w:ascii="Times New Roman" w:hAnsi="Times New Roman" w:eastAsia="仿宋_GB2312" w:cs="Times New Roman"/>
                <w:sz w:val="21"/>
                <w:szCs w:val="21"/>
                <w:highlight w:val="none"/>
                <w:vertAlign w:val="superscript"/>
              </w:rPr>
              <w:t>3</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坝高</w:t>
            </w:r>
            <w:r>
              <w:rPr>
                <w:rFonts w:hint="eastAsia" w:ascii="Times New Roman" w:hAnsi="Times New Roman" w:eastAsia="仿宋_GB2312" w:cs="Times New Roman"/>
                <w:color w:val="000000"/>
                <w:sz w:val="21"/>
                <w:szCs w:val="21"/>
                <w:highlight w:val="none"/>
              </w:rPr>
              <w:t>H大于等于30</w:t>
            </w:r>
            <w:r>
              <w:rPr>
                <w:rFonts w:ascii="Times New Roman" w:hAnsi="Times New Roman" w:eastAsia="仿宋_GB2312" w:cs="Times New Roman"/>
                <w:color w:val="000000"/>
                <w:sz w:val="21"/>
                <w:szCs w:val="21"/>
                <w:highlight w:val="none"/>
              </w:rPr>
              <w:t>m</w:t>
            </w:r>
            <w:r>
              <w:rPr>
                <w:rFonts w:hint="eastAsia" w:ascii="Times New Roman" w:hAnsi="Times New Roman" w:eastAsia="仿宋_GB2312" w:cs="Times New Roman"/>
                <w:color w:val="000000"/>
                <w:sz w:val="21"/>
                <w:szCs w:val="21"/>
                <w:highlight w:val="none"/>
              </w:rPr>
              <w:t>小于60</w:t>
            </w:r>
            <w:r>
              <w:rPr>
                <w:rFonts w:ascii="Times New Roman" w:hAnsi="Times New Roman" w:eastAsia="仿宋_GB2312" w:cs="Times New Roman"/>
                <w:color w:val="000000"/>
                <w:sz w:val="21"/>
                <w:szCs w:val="21"/>
                <w:highlight w:val="none"/>
              </w:rPr>
              <w:t>m</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全库容V大于等于100</w:t>
            </w:r>
            <w:r>
              <w:rPr>
                <w:rFonts w:ascii="Times New Roman" w:hAnsi="Times New Roman" w:eastAsia="仿宋_GB2312" w:cs="仿宋_GB2312"/>
                <w:color w:val="000000"/>
                <w:sz w:val="21"/>
                <w:szCs w:val="21"/>
                <w:highlight w:val="none"/>
              </w:rPr>
              <w:t>0</w:t>
            </w:r>
            <w:r>
              <w:rPr>
                <w:rFonts w:hint="eastAsia" w:ascii="Times New Roman" w:hAnsi="Times New Roman" w:eastAsia="仿宋_GB2312" w:cs="仿宋_GB2312"/>
                <w:sz w:val="21"/>
                <w:szCs w:val="21"/>
                <w:highlight w:val="none"/>
              </w:rPr>
              <w:t>万</w:t>
            </w:r>
            <w:r>
              <w:rPr>
                <w:rFonts w:ascii="Times New Roman" w:hAnsi="Times New Roman" w:eastAsia="仿宋_GB2312" w:cs="Times New Roman"/>
                <w:sz w:val="21"/>
                <w:szCs w:val="21"/>
                <w:highlight w:val="none"/>
              </w:rPr>
              <w:t>m</w:t>
            </w:r>
            <w:r>
              <w:rPr>
                <w:rFonts w:ascii="Times New Roman" w:hAnsi="Times New Roman" w:eastAsia="仿宋_GB2312" w:cs="Times New Roman"/>
                <w:sz w:val="21"/>
                <w:szCs w:val="21"/>
                <w:highlight w:val="none"/>
                <w:vertAlign w:val="superscript"/>
              </w:rPr>
              <w:t>3</w:t>
            </w:r>
            <w:r>
              <w:rPr>
                <w:rFonts w:hint="eastAsia" w:ascii="Times New Roman" w:hAnsi="Times New Roman" w:eastAsia="仿宋_GB2312" w:cs="仿宋_GB2312"/>
                <w:sz w:val="21"/>
                <w:szCs w:val="21"/>
                <w:highlight w:val="none"/>
              </w:rPr>
              <w:t>小于10000万</w:t>
            </w:r>
            <w:r>
              <w:rPr>
                <w:rFonts w:ascii="Times New Roman" w:hAnsi="Times New Roman" w:eastAsia="仿宋_GB2312" w:cs="Times New Roman"/>
                <w:sz w:val="21"/>
                <w:szCs w:val="21"/>
                <w:highlight w:val="none"/>
              </w:rPr>
              <w:t>m</w:t>
            </w:r>
            <w:r>
              <w:rPr>
                <w:rFonts w:ascii="Times New Roman" w:hAnsi="Times New Roman" w:eastAsia="仿宋_GB2312" w:cs="Times New Roman"/>
                <w:sz w:val="21"/>
                <w:szCs w:val="21"/>
                <w:highlight w:val="none"/>
                <w:vertAlign w:val="superscript"/>
              </w:rPr>
              <w:t>3</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坝高</w:t>
            </w:r>
            <w:r>
              <w:rPr>
                <w:rFonts w:hint="eastAsia" w:ascii="Times New Roman" w:hAnsi="Times New Roman" w:eastAsia="仿宋_GB2312" w:cs="Times New Roman"/>
                <w:color w:val="000000"/>
                <w:sz w:val="21"/>
                <w:szCs w:val="21"/>
                <w:highlight w:val="none"/>
              </w:rPr>
              <w:t>H大于等于60</w:t>
            </w:r>
            <w:r>
              <w:rPr>
                <w:rFonts w:ascii="Times New Roman" w:hAnsi="Times New Roman" w:eastAsia="仿宋_GB2312" w:cs="Times New Roman"/>
                <w:color w:val="000000"/>
                <w:sz w:val="21"/>
                <w:szCs w:val="21"/>
                <w:highlight w:val="none"/>
              </w:rPr>
              <w:t>m</w:t>
            </w:r>
            <w:r>
              <w:rPr>
                <w:rFonts w:hint="eastAsia" w:ascii="Times New Roman" w:hAnsi="Times New Roman" w:eastAsia="仿宋_GB2312" w:cs="Times New Roman"/>
                <w:color w:val="000000"/>
                <w:sz w:val="21"/>
                <w:szCs w:val="21"/>
                <w:highlight w:val="none"/>
              </w:rPr>
              <w:t>小于100</w:t>
            </w:r>
            <w:r>
              <w:rPr>
                <w:rFonts w:ascii="Times New Roman" w:hAnsi="Times New Roman" w:eastAsia="仿宋_GB2312" w:cs="Times New Roman"/>
                <w:color w:val="000000"/>
                <w:sz w:val="21"/>
                <w:szCs w:val="21"/>
                <w:highlight w:val="none"/>
              </w:rPr>
              <w:t>m</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全库容V大于等于</w:t>
            </w:r>
            <w:r>
              <w:rPr>
                <w:rFonts w:hint="eastAsia" w:ascii="Times New Roman" w:hAnsi="Times New Roman" w:eastAsia="仿宋_GB2312" w:cs="仿宋_GB2312"/>
                <w:sz w:val="21"/>
                <w:szCs w:val="21"/>
                <w:highlight w:val="none"/>
              </w:rPr>
              <w:t>10000万</w:t>
            </w:r>
            <w:r>
              <w:rPr>
                <w:rFonts w:ascii="Times New Roman" w:hAnsi="Times New Roman" w:eastAsia="仿宋_GB2312" w:cs="Times New Roman"/>
                <w:sz w:val="21"/>
                <w:szCs w:val="21"/>
                <w:highlight w:val="none"/>
              </w:rPr>
              <w:t>m</w:t>
            </w:r>
            <w:r>
              <w:rPr>
                <w:rFonts w:ascii="Times New Roman" w:hAnsi="Times New Roman" w:eastAsia="仿宋_GB2312" w:cs="Times New Roman"/>
                <w:sz w:val="21"/>
                <w:szCs w:val="21"/>
                <w:highlight w:val="none"/>
                <w:vertAlign w:val="superscript"/>
              </w:rPr>
              <w:t>3</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坝高</w:t>
            </w:r>
            <w:r>
              <w:rPr>
                <w:rFonts w:hint="eastAsia" w:ascii="Times New Roman" w:hAnsi="Times New Roman" w:eastAsia="仿宋_GB2312" w:cs="Times New Roman"/>
                <w:color w:val="000000"/>
                <w:sz w:val="21"/>
                <w:szCs w:val="21"/>
                <w:highlight w:val="none"/>
              </w:rPr>
              <w:t>H大于等于100</w:t>
            </w:r>
            <w:r>
              <w:rPr>
                <w:rFonts w:ascii="Times New Roman" w:hAnsi="Times New Roman" w:eastAsia="仿宋_GB2312" w:cs="Times New Roman"/>
                <w:color w:val="000000"/>
                <w:sz w:val="21"/>
                <w:szCs w:val="21"/>
                <w:highlight w:val="none"/>
              </w:rPr>
              <w:t>m</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二等库具备</w:t>
            </w:r>
            <w:r>
              <w:rPr>
                <w:rFonts w:ascii="Times New Roman" w:hAnsi="Times New Roman" w:eastAsia="仿宋_GB2312" w:cs="仿宋_GB2312"/>
                <w:sz w:val="21"/>
                <w:szCs w:val="21"/>
                <w:highlight w:val="none"/>
              </w:rPr>
              <w:t>提高等别条件者</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尾矿库运营、管理单位未按照规定进行土壤污染状况监测的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《中华人民共和国土壤污染防治法》第二十三条第二款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尾矿库运营、管理单位应当按照规定，加强尾矿库的安全管理，采取措施防止土壤污染。危库、险库、病库以及其他需要重点监管的尾矿库的运营、管理单位应当按照规定，进行土壤污染状况监测和定期评估。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《中华人民共和国土壤污染防治法》第八十六条第一款第（六）项、第二款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违反本法规定，有下列行为之一的，由地方人民政府生态环境主管部门或者其他负有土壤污染防治监督管理职责的部门责令改正，处以罚款；拒不改正的，责令停产整治：</w:t>
            </w:r>
          </w:p>
          <w:p>
            <w:pPr>
              <w:pStyle w:val="12"/>
              <w:snapToGrid w:val="0"/>
              <w:spacing w:before="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（六）尾矿库运营、管理单位未按照规定进行土壤污染状况监测的。</w:t>
            </w:r>
          </w:p>
          <w:p>
            <w:pPr>
              <w:pStyle w:val="12"/>
              <w:snapToGrid w:val="0"/>
              <w:spacing w:before="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对土壤污染状况进行了监测，但不规范的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未定期对土壤进行监测或者遗漏重要监测数据的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未对土壤进行监测的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widowControl/>
              <w:jc w:val="center"/>
              <w:textAlignment w:val="center"/>
              <w:rPr>
                <w:rFonts w:ascii="Times New Roman" w:hAnsi="Times New Roman" w:eastAsia="仿宋_GB2312" w:cs="Times New Roman"/>
                <w:color w:val="000000"/>
                <w:kern w:val="0"/>
                <w:highlight w:val="none"/>
              </w:rPr>
            </w:pPr>
            <w:r>
              <w:rPr>
                <w:rFonts w:hint="eastAsia" w:ascii="Times New Roman" w:hAnsi="Times New Roman" w:cs="宋体"/>
                <w:b/>
                <w:bCs/>
                <w:color w:val="000000"/>
                <w:highlight w:val="none"/>
              </w:rPr>
              <w:t>尾矿库类型</w:t>
            </w:r>
          </w:p>
        </w:tc>
        <w:tc>
          <w:tcPr>
            <w:tcW w:w="5245" w:type="dxa"/>
            <w:vAlign w:val="center"/>
          </w:tcPr>
          <w:p>
            <w:pPr>
              <w:widowControl/>
              <w:jc w:val="center"/>
              <w:textAlignment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正常库</w:t>
            </w:r>
          </w:p>
        </w:tc>
        <w:tc>
          <w:tcPr>
            <w:tcW w:w="2693" w:type="dxa"/>
            <w:vAlign w:val="center"/>
          </w:tcPr>
          <w:p>
            <w:pPr>
              <w:widowControl/>
              <w:jc w:val="center"/>
              <w:textAlignment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病库</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险库</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居民集中区相关联的尾矿库</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与二级管控区相关联的尾矿库</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危库</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与一级管控区相关联的尾矿库</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尾矿库规模</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全库容V小于100万</w:t>
            </w:r>
            <w:r>
              <w:rPr>
                <w:rFonts w:ascii="Times New Roman" w:hAnsi="Times New Roman" w:eastAsia="仿宋_GB2312" w:cs="Times New Roman"/>
                <w:color w:val="000000"/>
                <w:sz w:val="21"/>
                <w:szCs w:val="21"/>
                <w:highlight w:val="none"/>
              </w:rPr>
              <w:t>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坝高</w:t>
            </w:r>
            <w:r>
              <w:rPr>
                <w:rFonts w:hint="eastAsia" w:ascii="Times New Roman" w:hAnsi="Times New Roman" w:eastAsia="仿宋_GB2312" w:cs="Times New Roman"/>
                <w:color w:val="000000"/>
                <w:sz w:val="21"/>
                <w:szCs w:val="21"/>
                <w:highlight w:val="none"/>
              </w:rPr>
              <w:t>H小于30</w:t>
            </w:r>
            <w:r>
              <w:rPr>
                <w:rFonts w:ascii="Times New Roman" w:hAnsi="Times New Roman" w:eastAsia="仿宋_GB2312" w:cs="Times New Roman"/>
                <w:color w:val="000000"/>
                <w:sz w:val="21"/>
                <w:szCs w:val="21"/>
                <w:highlight w:val="none"/>
              </w:rPr>
              <w:t>m</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全库容V大于等于100</w:t>
            </w:r>
            <w:r>
              <w:rPr>
                <w:rFonts w:hint="eastAsia" w:ascii="Times New Roman" w:hAnsi="Times New Roman" w:eastAsia="仿宋_GB2312" w:cs="仿宋_GB2312"/>
                <w:highlight w:val="none"/>
              </w:rPr>
              <w:t>万</w:t>
            </w:r>
            <w:r>
              <w:rPr>
                <w:rFonts w:ascii="Times New Roman" w:hAnsi="Times New Roman" w:eastAsia="仿宋_GB2312" w:cs="Times New Roman"/>
                <w:highlight w:val="none"/>
              </w:rPr>
              <w:t>m</w:t>
            </w:r>
            <w:r>
              <w:rPr>
                <w:rFonts w:ascii="Times New Roman" w:hAnsi="Times New Roman" w:eastAsia="仿宋_GB2312" w:cs="Times New Roman"/>
                <w:highlight w:val="none"/>
                <w:vertAlign w:val="superscript"/>
              </w:rPr>
              <w:t>3</w:t>
            </w:r>
            <w:r>
              <w:rPr>
                <w:rFonts w:hint="eastAsia" w:ascii="Times New Roman" w:hAnsi="Times New Roman" w:eastAsia="仿宋_GB2312" w:cs="仿宋_GB2312"/>
                <w:highlight w:val="none"/>
              </w:rPr>
              <w:t>小于1000万</w:t>
            </w:r>
            <w:r>
              <w:rPr>
                <w:rFonts w:ascii="Times New Roman" w:hAnsi="Times New Roman" w:eastAsia="仿宋_GB2312" w:cs="Times New Roman"/>
                <w:highlight w:val="none"/>
              </w:rPr>
              <w:t>m</w:t>
            </w:r>
            <w:r>
              <w:rPr>
                <w:rFonts w:ascii="Times New Roman" w:hAnsi="Times New Roman" w:eastAsia="仿宋_GB2312" w:cs="Times New Roman"/>
                <w:highlight w:val="none"/>
                <w:vertAlign w:val="superscript"/>
              </w:rPr>
              <w:t>3</w:t>
            </w:r>
            <w:r>
              <w:rPr>
                <w:rFonts w:hint="eastAsia" w:ascii="Times New Roman" w:hAnsi="Times New Roman" w:eastAsia="仿宋_GB2312" w:cs="Times New Roman"/>
                <w:color w:val="000000"/>
                <w:highlight w:val="none"/>
              </w:rPr>
              <w:t>，</w:t>
            </w:r>
            <w:r>
              <w:rPr>
                <w:rFonts w:ascii="Times New Roman" w:hAnsi="Times New Roman" w:eastAsia="仿宋_GB2312" w:cs="Times New Roman"/>
                <w:color w:val="000000"/>
                <w:highlight w:val="none"/>
              </w:rPr>
              <w:t>坝高</w:t>
            </w:r>
            <w:r>
              <w:rPr>
                <w:rFonts w:hint="eastAsia" w:ascii="Times New Roman" w:hAnsi="Times New Roman" w:eastAsia="仿宋_GB2312" w:cs="Times New Roman"/>
                <w:color w:val="000000"/>
                <w:highlight w:val="none"/>
              </w:rPr>
              <w:t>H大于等于30</w:t>
            </w:r>
            <w:r>
              <w:rPr>
                <w:rFonts w:ascii="Times New Roman" w:hAnsi="Times New Roman" w:eastAsia="仿宋_GB2312" w:cs="Times New Roman"/>
                <w:color w:val="000000"/>
                <w:highlight w:val="none"/>
              </w:rPr>
              <w:t>m</w:t>
            </w:r>
            <w:r>
              <w:rPr>
                <w:rFonts w:hint="eastAsia" w:ascii="Times New Roman" w:hAnsi="Times New Roman" w:eastAsia="仿宋_GB2312" w:cs="Times New Roman"/>
                <w:color w:val="000000"/>
                <w:highlight w:val="none"/>
              </w:rPr>
              <w:t>小于60</w:t>
            </w:r>
            <w:r>
              <w:rPr>
                <w:rFonts w:ascii="Times New Roman" w:hAnsi="Times New Roman" w:eastAsia="仿宋_GB2312" w:cs="Times New Roman"/>
                <w:color w:val="000000"/>
                <w:highlight w:val="none"/>
              </w:rPr>
              <w:t>m</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全库容V大于等于100</w:t>
            </w:r>
            <w:r>
              <w:rPr>
                <w:rFonts w:ascii="Times New Roman" w:hAnsi="Times New Roman" w:eastAsia="仿宋_GB2312" w:cs="仿宋_GB2312"/>
                <w:color w:val="000000"/>
                <w:highlight w:val="none"/>
              </w:rPr>
              <w:t>0</w:t>
            </w:r>
            <w:r>
              <w:rPr>
                <w:rFonts w:hint="eastAsia" w:ascii="Times New Roman" w:hAnsi="Times New Roman" w:eastAsia="仿宋_GB2312" w:cs="仿宋_GB2312"/>
                <w:highlight w:val="none"/>
              </w:rPr>
              <w:t>万</w:t>
            </w:r>
            <w:r>
              <w:rPr>
                <w:rFonts w:ascii="Times New Roman" w:hAnsi="Times New Roman" w:eastAsia="仿宋_GB2312" w:cs="Times New Roman"/>
                <w:highlight w:val="none"/>
              </w:rPr>
              <w:t>m</w:t>
            </w:r>
            <w:r>
              <w:rPr>
                <w:rFonts w:ascii="Times New Roman" w:hAnsi="Times New Roman" w:eastAsia="仿宋_GB2312" w:cs="Times New Roman"/>
                <w:highlight w:val="none"/>
                <w:vertAlign w:val="superscript"/>
              </w:rPr>
              <w:t>3</w:t>
            </w:r>
            <w:r>
              <w:rPr>
                <w:rFonts w:hint="eastAsia" w:ascii="Times New Roman" w:hAnsi="Times New Roman" w:eastAsia="仿宋_GB2312" w:cs="仿宋_GB2312"/>
                <w:highlight w:val="none"/>
              </w:rPr>
              <w:t>小于10000万</w:t>
            </w:r>
            <w:r>
              <w:rPr>
                <w:rFonts w:ascii="Times New Roman" w:hAnsi="Times New Roman" w:eastAsia="仿宋_GB2312" w:cs="Times New Roman"/>
                <w:highlight w:val="none"/>
              </w:rPr>
              <w:t>m</w:t>
            </w:r>
            <w:r>
              <w:rPr>
                <w:rFonts w:ascii="Times New Roman" w:hAnsi="Times New Roman" w:eastAsia="仿宋_GB2312" w:cs="Times New Roman"/>
                <w:highlight w:val="none"/>
                <w:vertAlign w:val="superscript"/>
              </w:rPr>
              <w:t>3</w:t>
            </w:r>
            <w:r>
              <w:rPr>
                <w:rFonts w:hint="eastAsia" w:ascii="Times New Roman" w:hAnsi="Times New Roman" w:eastAsia="仿宋_GB2312" w:cs="Times New Roman"/>
                <w:color w:val="000000"/>
                <w:highlight w:val="none"/>
              </w:rPr>
              <w:t>，</w:t>
            </w:r>
            <w:r>
              <w:rPr>
                <w:rFonts w:ascii="Times New Roman" w:hAnsi="Times New Roman" w:eastAsia="仿宋_GB2312" w:cs="Times New Roman"/>
                <w:color w:val="000000"/>
                <w:highlight w:val="none"/>
              </w:rPr>
              <w:t>坝高</w:t>
            </w:r>
            <w:r>
              <w:rPr>
                <w:rFonts w:hint="eastAsia" w:ascii="Times New Roman" w:hAnsi="Times New Roman" w:eastAsia="仿宋_GB2312" w:cs="Times New Roman"/>
                <w:color w:val="000000"/>
                <w:highlight w:val="none"/>
              </w:rPr>
              <w:t>H大于等于60</w:t>
            </w:r>
            <w:r>
              <w:rPr>
                <w:rFonts w:ascii="Times New Roman" w:hAnsi="Times New Roman" w:eastAsia="仿宋_GB2312" w:cs="Times New Roman"/>
                <w:color w:val="000000"/>
                <w:highlight w:val="none"/>
              </w:rPr>
              <w:t>m</w:t>
            </w:r>
            <w:r>
              <w:rPr>
                <w:rFonts w:hint="eastAsia" w:ascii="Times New Roman" w:hAnsi="Times New Roman" w:eastAsia="仿宋_GB2312" w:cs="Times New Roman"/>
                <w:color w:val="000000"/>
                <w:highlight w:val="none"/>
              </w:rPr>
              <w:t>小于100</w:t>
            </w:r>
            <w:r>
              <w:rPr>
                <w:rFonts w:ascii="Times New Roman" w:hAnsi="Times New Roman" w:eastAsia="仿宋_GB2312" w:cs="Times New Roman"/>
                <w:color w:val="000000"/>
                <w:highlight w:val="none"/>
              </w:rPr>
              <w:t>m</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全库容V大于等于</w:t>
            </w:r>
            <w:r>
              <w:rPr>
                <w:rFonts w:hint="eastAsia" w:ascii="Times New Roman" w:hAnsi="Times New Roman" w:eastAsia="仿宋_GB2312" w:cs="仿宋_GB2312"/>
                <w:highlight w:val="none"/>
              </w:rPr>
              <w:t>10000万</w:t>
            </w:r>
            <w:r>
              <w:rPr>
                <w:rFonts w:ascii="Times New Roman" w:hAnsi="Times New Roman" w:eastAsia="仿宋_GB2312" w:cs="Times New Roman"/>
                <w:highlight w:val="none"/>
              </w:rPr>
              <w:t>m</w:t>
            </w:r>
            <w:r>
              <w:rPr>
                <w:rFonts w:ascii="Times New Roman" w:hAnsi="Times New Roman" w:eastAsia="仿宋_GB2312" w:cs="Times New Roman"/>
                <w:highlight w:val="none"/>
                <w:vertAlign w:val="superscript"/>
              </w:rPr>
              <w:t>3</w:t>
            </w:r>
            <w:r>
              <w:rPr>
                <w:rFonts w:hint="eastAsia" w:ascii="Times New Roman" w:hAnsi="Times New Roman" w:eastAsia="仿宋_GB2312" w:cs="Times New Roman"/>
                <w:color w:val="000000"/>
                <w:highlight w:val="none"/>
              </w:rPr>
              <w:t>，</w:t>
            </w:r>
            <w:r>
              <w:rPr>
                <w:rFonts w:ascii="Times New Roman" w:hAnsi="Times New Roman" w:eastAsia="仿宋_GB2312" w:cs="Times New Roman"/>
                <w:color w:val="000000"/>
                <w:highlight w:val="none"/>
              </w:rPr>
              <w:t>坝高</w:t>
            </w:r>
            <w:r>
              <w:rPr>
                <w:rFonts w:hint="eastAsia" w:ascii="Times New Roman" w:hAnsi="Times New Roman" w:eastAsia="仿宋_GB2312" w:cs="Times New Roman"/>
                <w:color w:val="000000"/>
                <w:highlight w:val="none"/>
              </w:rPr>
              <w:t>H大于等于100</w:t>
            </w:r>
            <w:r>
              <w:rPr>
                <w:rFonts w:ascii="Times New Roman" w:hAnsi="Times New Roman" w:eastAsia="仿宋_GB2312" w:cs="Times New Roman"/>
                <w:color w:val="000000"/>
                <w:highlight w:val="none"/>
              </w:rPr>
              <w:t>m</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二等库具备</w:t>
            </w:r>
            <w:r>
              <w:rPr>
                <w:rFonts w:ascii="Times New Roman" w:hAnsi="Times New Roman" w:eastAsia="仿宋_GB2312" w:cs="仿宋_GB2312"/>
                <w:highlight w:val="none"/>
              </w:rPr>
              <w:t>提高等别条件者</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建设和运行污水集中处理设施、固体废物处置设施，未依照法律法规和相关标准的要求采取措施防止土壤污染的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《中华人民共和国土壤污染防治法》第二十五条第一款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建设和运行污水集中处理设施、固体废物处置设施，应当依照法律法规和相关标准的要求，采取措施防止土壤污染。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adjustRightInd w:val="0"/>
              <w:snapToGrid w:val="0"/>
              <w:spacing w:before="0" w:beforeAutospacing="0" w:after="0" w:afterAutospacing="0"/>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《中华人民共和国土壤污染防治法》第八十六条第一款第（七）项、第二款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违反本法规定，有下列行为之一的，由地方人民政府生态环境主管部门或者其他负有土壤污染防治监督管理职责的部门责令改正，处以罚款；拒不改正的，责令停产整治：</w:t>
            </w:r>
          </w:p>
          <w:p>
            <w:pPr>
              <w:pStyle w:val="12"/>
              <w:adjustRightInd w:val="0"/>
              <w:snapToGrid w:val="0"/>
              <w:spacing w:before="0" w:beforeAutospacing="0" w:after="0" w:afterAutospacing="0"/>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（七）建设和运行污水集中处理设施、固体废物处置设施，未依照法律法规和相关标准的要求采取措施防止土壤污染的。</w:t>
            </w:r>
          </w:p>
          <w:p>
            <w:pPr>
              <w:pStyle w:val="12"/>
              <w:snapToGrid w:val="0"/>
              <w:spacing w:before="0" w:beforeAutospacing="0" w:after="0" w:afterAutospacing="0"/>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污水集中处理设施、固体废物处置设施中主体工程尚未建设，采取措施防止土壤污染，但是不符合要求</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污水集中处理设施、固体废物处置设施中主体工程尚未建设，未采取措施防止土壤污染</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污水集中处理设施、固体废物处置设施中主体工程已建成，采取措施防止土壤污染，但是不符合要求</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污水集中处理设施、固体废物处置设施中主体工程已建成，未采取措施防止土壤污染</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污水集中处理设施、固体废物处置设施已建成或者正在运行，未采取措施防止土壤污染</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造成土壤环境污染情况</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未造成土壤污染的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造成土壤污染面积</w:t>
            </w: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造成土壤污染面积</w:t>
            </w:r>
            <w:r>
              <w:rPr>
                <w:rFonts w:ascii="Times New Roman" w:hAnsi="Times New Roman" w:eastAsia="仿宋_GB2312" w:cs="Times New Roman"/>
                <w:color w:val="000000"/>
                <w:highlight w:val="none"/>
              </w:rPr>
              <w:t>500m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2000m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highlight w:val="none"/>
              </w:rPr>
              <w:t>造成土壤污染面积</w:t>
            </w:r>
            <w:r>
              <w:rPr>
                <w:rFonts w:ascii="Times New Roman" w:hAnsi="Times New Roman" w:eastAsia="仿宋_GB2312" w:cs="Times New Roman"/>
                <w:color w:val="000000"/>
                <w:highlight w:val="none"/>
              </w:rPr>
              <w:t>2000m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以下的</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highlight w:val="none"/>
              </w:rPr>
              <w:t>造成土壤污染面积</w:t>
            </w: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仿宋_GB2312"/>
                <w:color w:val="000000"/>
                <w:highlight w:val="none"/>
              </w:rPr>
              <w:t>的</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向农用地排放重金属或者其他有毒有害物质含量超标的污水、污泥，以及可能造成土壤污染的清淤底泥、尾矿、矿渣等的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《中华人民共和国土壤污染防治法》第二十八条第一款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禁止向农用地排放重金属或者其他有毒有害物质含量超标的污水、污泥，以及可能造成土壤污染的清淤底泥、尾矿、矿渣等。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《中华人民共和国土壤污染防治法》第八十七条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可能造成土壤污染的清淤底泥、尾矿、矿渣等</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重金属或者其他有毒有害物质含量超标</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以内的污水、污泥</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adjustRightInd w:val="0"/>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重金属或者其他有毒有害物质含量超标</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以上不足</w:t>
            </w:r>
            <w:r>
              <w:rPr>
                <w:rFonts w:ascii="Times New Roman" w:hAnsi="Times New Roman" w:eastAsia="仿宋_GB2312" w:cs="Times New Roman"/>
                <w:highlight w:val="none"/>
              </w:rPr>
              <w:t>50%</w:t>
            </w:r>
            <w:r>
              <w:rPr>
                <w:rFonts w:hint="eastAsia" w:ascii="Times New Roman" w:hAnsi="Times New Roman" w:eastAsia="仿宋_GB2312" w:cs="仿宋_GB2312"/>
                <w:highlight w:val="none"/>
              </w:rPr>
              <w:t>的污水、污泥</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adjustRightInd w:val="0"/>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重金属或者其他有毒有害物质含量超标</w:t>
            </w:r>
            <w:r>
              <w:rPr>
                <w:rFonts w:ascii="Times New Roman" w:hAnsi="Times New Roman" w:eastAsia="仿宋_GB2312" w:cs="Times New Roman"/>
                <w:highlight w:val="none"/>
              </w:rPr>
              <w:t>50%</w:t>
            </w:r>
            <w:r>
              <w:rPr>
                <w:rFonts w:hint="eastAsia" w:ascii="Times New Roman" w:hAnsi="Times New Roman" w:eastAsia="仿宋_GB2312" w:cs="仿宋_GB2312"/>
                <w:highlight w:val="none"/>
              </w:rPr>
              <w:t>以上不足</w:t>
            </w:r>
            <w:r>
              <w:rPr>
                <w:rFonts w:ascii="Times New Roman" w:hAnsi="Times New Roman" w:eastAsia="仿宋_GB2312" w:cs="Times New Roman"/>
                <w:highlight w:val="none"/>
              </w:rPr>
              <w:t>100%</w:t>
            </w:r>
            <w:r>
              <w:rPr>
                <w:rFonts w:hint="eastAsia" w:ascii="Times New Roman" w:hAnsi="Times New Roman" w:eastAsia="仿宋_GB2312" w:cs="仿宋_GB2312"/>
                <w:highlight w:val="none"/>
              </w:rPr>
              <w:t>的污水、污泥</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adjustRightInd w:val="0"/>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重金属或者其他有毒有害物质含量超标</w:t>
            </w:r>
            <w:r>
              <w:rPr>
                <w:rFonts w:ascii="Times New Roman" w:hAnsi="Times New Roman" w:eastAsia="仿宋_GB2312" w:cs="Times New Roman"/>
                <w:highlight w:val="none"/>
              </w:rPr>
              <w:t>100%</w:t>
            </w:r>
            <w:r>
              <w:rPr>
                <w:rFonts w:hint="eastAsia" w:ascii="Times New Roman" w:hAnsi="Times New Roman" w:eastAsia="仿宋_GB2312" w:cs="仿宋_GB2312"/>
                <w:highlight w:val="none"/>
              </w:rPr>
              <w:t>以上的污水、污泥</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污染量</w:t>
            </w: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吨以上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农用地类型</w:t>
            </w: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严格管控类农用地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安全利用类农用地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优先保护类农用地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已造成土壤环境污染面积</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将重金属或者其他有毒有害物质含量超标的工业固体废物、生活垃圾或者污染土壤用于土地复垦的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《中华人民共和国土壤污染防治法》第三十三条第二款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禁止将重金属或者其他有毒有害物质含量超标的工业固体废物、生活垃圾或者污染土壤用于土地复垦。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《中华人民共和国土壤污染防治法》第八十九条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将生活垃圾用于土地复垦的</w:t>
            </w:r>
          </w:p>
        </w:tc>
        <w:tc>
          <w:tcPr>
            <w:tcW w:w="269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color w:val="000000"/>
                <w:highlight w:val="none"/>
              </w:rPr>
              <w:t>将污染土壤用于土地复垦的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将重金属或者其他有毒有害物质含量超标的工业固体废物用于土地复垦的</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超标倍数</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用于</w:t>
            </w:r>
            <w:r>
              <w:rPr>
                <w:rFonts w:ascii="Times New Roman" w:hAnsi="Times New Roman" w:cs="宋体"/>
                <w:b/>
                <w:bCs/>
                <w:color w:val="000000"/>
                <w:highlight w:val="none"/>
              </w:rPr>
              <w:t>土壤复垦有标准吗？</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以内</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以上不足</w:t>
            </w:r>
            <w:r>
              <w:rPr>
                <w:rFonts w:ascii="Times New Roman" w:hAnsi="Times New Roman" w:eastAsia="仿宋_GB2312" w:cs="Times New Roman"/>
                <w:color w:val="000000"/>
                <w:sz w:val="21"/>
                <w:szCs w:val="21"/>
                <w:highlight w:val="none"/>
              </w:rPr>
              <w:t>20%</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adjustRightInd w:val="0"/>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50%</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adjustRightInd w:val="0"/>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100%</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adjustRightInd w:val="0"/>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以上</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复垦面积</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jc w:val="center"/>
              <w:rPr>
                <w:rFonts w:ascii="Times New Roman" w:hAnsi="Times New Roman" w:cs="Times New Roman"/>
                <w:b/>
                <w:bCs/>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出具虚假调查报告、风险评估报告、风险管控效果评估报告、修复效果评估报告的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《中华人民共和国土壤污染防治法》第四十三条第二款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受委托从事前款活动的单位对其出具的调查报告、风险评估报告、风险管控效果评估报告、修复效果评估报告的真实性、准确性、完整性负责，并按照约定</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对风险管控、修复、后期管理等活动结果负责。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0" w:beforeAutospacing="0" w:after="0" w:afterAutospacing="0"/>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《中华人民共和国土壤污染防治法》第九十条第一款、第二款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pStyle w:val="12"/>
              <w:snapToGrid w:val="0"/>
              <w:spacing w:before="0" w:beforeAutospacing="0" w:after="0" w:afterAutospacing="0"/>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r>
              <w:rPr>
                <w:rFonts w:hint="eastAsia" w:ascii="Times New Roman" w:hAnsi="Times New Roman" w:cs="宋体"/>
                <w:b/>
                <w:bCs/>
                <w:color w:val="000000"/>
                <w:highlight w:val="none"/>
              </w:rPr>
              <w:t>★</w:t>
            </w: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出具虚假报告，无不良后果的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出具虚假报告，造成不良后果的</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出具虚假报告，造成严重后果的</w:t>
            </w:r>
          </w:p>
        </w:tc>
        <w:tc>
          <w:tcPr>
            <w:tcW w:w="269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涉案面积</w:t>
            </w: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r>
              <w:rPr>
                <w:rFonts w:ascii="Times New Roman" w:hAnsi="Times New Roman" w:eastAsia="仿宋_GB2312" w:cs="Times New Roman"/>
                <w:sz w:val="21"/>
                <w:szCs w:val="21"/>
                <w:highlight w:val="none"/>
              </w:rPr>
              <w:t>5000m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r>
              <w:rPr>
                <w:rFonts w:ascii="Times New Roman" w:hAnsi="Times New Roman" w:eastAsia="仿宋_GB2312" w:cs="Times New Roman"/>
                <w:sz w:val="21"/>
                <w:szCs w:val="21"/>
                <w:highlight w:val="none"/>
              </w:rPr>
              <w:t>10000m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r>
              <w:rPr>
                <w:rFonts w:ascii="Times New Roman" w:hAnsi="Times New Roman" w:eastAsia="仿宋_GB2312" w:cs="Times New Roman"/>
                <w:sz w:val="21"/>
                <w:szCs w:val="21"/>
                <w:highlight w:val="none"/>
              </w:rPr>
              <w:t>20000m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20000m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所在区域土壤环境敏感程度</w:t>
            </w: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第二类建设用地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第一类建设用地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严格管控类农用地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安全利用类农用地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优先保护类农用地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涉案面积可根据调查报告、风险评估报告、风险管控果评估报告、修复效果评估报告来进行认定。</w:t>
            </w: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未单独收集、存放开发建设过程中剥离的表土的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pacing w:line="264"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《中华人民共和国土壤污染防治法》第三十三条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国家加强对土壤资源的保护和合理利用。对开发建设过程中剥离的表土，应当单独收集和存放，符合条件的应当优先用于土地复垦、土壤改良、造地和绿化等。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62" w:beforeLines="20" w:beforeAutospacing="0" w:after="0" w:afterAutospacing="0" w:line="264"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《中华人民共和国土壤污染防治法》第九十一条第（一）项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12"/>
              <w:snapToGrid w:val="0"/>
              <w:spacing w:before="0" w:beforeAutospacing="0" w:after="0" w:afterAutospacing="0" w:line="264"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（一）未单独收集、存放开发建设过程中剥离的表土的；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未单独收集、存放开发建设过程中剥离的表土的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建设过程中剥离的表土与固体废物、生活垃圾混存的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建设过程中剥离的表土混入有毒有害物体，影响回填使用的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表土数量</w:t>
            </w: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w:t>
            </w:r>
            <w:r>
              <w:rPr>
                <w:rFonts w:hint="eastAsia" w:ascii="Times New Roman" w:hAnsi="Times New Roman" w:eastAsia="仿宋_GB2312" w:cs="仿宋_GB2312"/>
                <w:color w:val="000000"/>
                <w:sz w:val="21"/>
                <w:szCs w:val="21"/>
                <w:highlight w:val="none"/>
              </w:rPr>
              <w:t>吨以下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w:t>
            </w:r>
            <w:r>
              <w:rPr>
                <w:rFonts w:hint="eastAsia" w:ascii="Times New Roman" w:hAnsi="Times New Roman" w:eastAsia="仿宋_GB2312" w:cs="仿宋_GB2312"/>
                <w:color w:val="000000"/>
                <w:sz w:val="21"/>
                <w:szCs w:val="21"/>
                <w:highlight w:val="none"/>
              </w:rPr>
              <w:t>吨以上</w:t>
            </w: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吨以下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吨以上</w:t>
            </w:r>
            <w:r>
              <w:rPr>
                <w:rFonts w:ascii="Times New Roman" w:hAnsi="Times New Roman" w:eastAsia="仿宋_GB2312" w:cs="Times New Roman"/>
                <w:color w:val="000000"/>
                <w:highlight w:val="none"/>
              </w:rPr>
              <w:t>200</w:t>
            </w:r>
            <w:r>
              <w:rPr>
                <w:rFonts w:hint="eastAsia" w:ascii="Times New Roman" w:hAnsi="Times New Roman" w:eastAsia="仿宋_GB2312" w:cs="仿宋_GB2312"/>
                <w:color w:val="000000"/>
                <w:highlight w:val="none"/>
              </w:rPr>
              <w:t>吨以下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w:t>
            </w:r>
            <w:r>
              <w:rPr>
                <w:rFonts w:hint="eastAsia" w:ascii="Times New Roman" w:hAnsi="Times New Roman" w:eastAsia="仿宋_GB2312" w:cs="仿宋_GB2312"/>
                <w:color w:val="000000"/>
                <w:sz w:val="21"/>
                <w:szCs w:val="21"/>
                <w:highlight w:val="none"/>
              </w:rPr>
              <w:t>吨以上</w:t>
            </w:r>
            <w:r>
              <w:rPr>
                <w:rFonts w:ascii="Times New Roman" w:hAnsi="Times New Roman" w:eastAsia="仿宋_GB2312" w:cs="Times New Roman"/>
                <w:color w:val="000000"/>
                <w:sz w:val="21"/>
                <w:szCs w:val="21"/>
                <w:highlight w:val="none"/>
              </w:rPr>
              <w:t>500</w:t>
            </w:r>
            <w:r>
              <w:rPr>
                <w:rFonts w:hint="eastAsia" w:ascii="Times New Roman" w:hAnsi="Times New Roman" w:eastAsia="仿宋_GB2312" w:cs="仿宋_GB2312"/>
                <w:color w:val="000000"/>
                <w:sz w:val="21"/>
                <w:szCs w:val="21"/>
                <w:highlight w:val="none"/>
              </w:rPr>
              <w:t>吨以下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w:t>
            </w:r>
            <w:r>
              <w:rPr>
                <w:rFonts w:hint="eastAsia" w:ascii="Times New Roman" w:hAnsi="Times New Roman" w:eastAsia="仿宋_GB2312" w:cs="仿宋_GB2312"/>
                <w:color w:val="000000"/>
                <w:sz w:val="21"/>
                <w:szCs w:val="21"/>
                <w:highlight w:val="none"/>
              </w:rPr>
              <w:t>吨以上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贮存场所</w:t>
            </w:r>
          </w:p>
        </w:tc>
        <w:tc>
          <w:tcPr>
            <w:tcW w:w="5245"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贮存场所达不到要求，有流失扬散的现象的</w:t>
            </w:r>
          </w:p>
        </w:tc>
        <w:tc>
          <w:tcPr>
            <w:tcW w:w="2693"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kern w:val="0"/>
                <w:highlight w:val="none"/>
              </w:rPr>
              <w:t>有贮存场所，但未单独存放的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kern w:val="0"/>
                <w:highlight w:val="none"/>
              </w:rPr>
              <w:t>无贮存场所，但未单独收集、存放的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jc w:val="center"/>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实施风险管控、修复活动对土壤、周边环境造成新的污染的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napToGrid w:val="0"/>
              <w:spacing w:before="62" w:beforeLines="2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《中华人民共和国土壤污染防治法》第三十八条第二款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实施风险管控、修复活动，不得对土壤和周边环境造成新的污染。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62" w:beforeLines="2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《中华人民共和国土壤污染防治法》第九十一条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12"/>
              <w:snapToGrid w:val="0"/>
              <w:spacing w:before="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（二）实施风险管控、修复活动对土壤、周边环境造成新的污染的；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45" w:type="dxa"/>
            <w:vAlign w:val="center"/>
          </w:tcPr>
          <w:p>
            <w:pPr>
              <w:snapToGrid w:val="0"/>
              <w:ind w:firstLine="422"/>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所在区域土壤敏感度★</w:t>
            </w: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第二类建设用地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第一类建设用地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严格管控类农用地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安全利用类农用地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优先保护类农用地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污染面积</w:t>
            </w: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jc w:val="center"/>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转运污染土壤，未将运输时间、方式、线路和污染土壤数量、去向、最终处置措施等提前报所在地和接收地生态环境主管部门的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napToGrid w:val="0"/>
              <w:spacing w:before="62" w:beforeLines="20" w:beforeAutospacing="0" w:after="0" w:afterAutospacing="0" w:line="264"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《中华人民共和国土壤污染防治法》第四十一条第一款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修复施工单位转运污染土壤的，应当制定转运计划，将运输时间、方式、线路和污染土壤数量、去向、最终处置措施等，提前报所在地和接收地生态环境主管部门。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62" w:beforeLines="20" w:beforeAutospacing="0" w:after="0" w:afterAutospacing="0" w:line="264"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《中华人民共和国土壤污染防治法》第九十一条第（三）项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12"/>
              <w:snapToGrid w:val="0"/>
              <w:spacing w:before="0" w:beforeAutospacing="0" w:after="0" w:afterAutospacing="0" w:line="264"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（三）转运污染土壤，未将运输时间、方式、线路和污染土壤数量、去向、最终处置措施等提前报所在地和接收地生态环境主管部门的。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转运土壤</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数量</w:t>
            </w:r>
            <w:r>
              <w:rPr>
                <w:rFonts w:hint="eastAsia" w:ascii="Times New Roman" w:hAnsi="Times New Roman" w:cs="宋体"/>
                <w:b/>
                <w:bCs/>
                <w:color w:val="000000"/>
                <w:highlight w:val="none"/>
              </w:rPr>
              <w:t>★</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吨以下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吨以上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所在地或接受地土壤敏感度</w:t>
            </w:r>
            <w:r>
              <w:rPr>
                <w:rFonts w:hint="eastAsia" w:ascii="Times New Roman" w:hAnsi="Times New Roman" w:cs="宋体"/>
                <w:b/>
                <w:bCs/>
                <w:color w:val="000000"/>
                <w:highlight w:val="none"/>
              </w:rPr>
              <w:t>★</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第二类建设用地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第一类建设用地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严格管控类农用地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安全利用类农用地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优先保护类农用地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jc w:val="center"/>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未达到土壤污染风险评估报告确定的风险管控、修复目标的建设用地地块，开工建设与风险管控、修复无关的项目的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napToGrid w:val="0"/>
              <w:spacing w:before="62" w:beforeLines="2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《中华人民共和国土壤污染防治法》第六十六条第三款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未达到土壤污染风险评估报告确定的风险管控、修复目标的建设用地地块，禁止开工建设任何与风险管控、修复无关的项目。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62" w:beforeLines="2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《中华人民共和国土壤污染防治法》第九十一条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12"/>
              <w:snapToGrid w:val="0"/>
              <w:spacing w:before="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（四）未达到土壤污染风险评估报告确定的风险管控、修复目标的建设用地地块，开工建设与风险管控、修复无关的项目的。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项目建设</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情况</w:t>
            </w:r>
            <w:r>
              <w:rPr>
                <w:rFonts w:hint="eastAsia" w:ascii="Times New Roman" w:hAnsi="Times New Roman" w:cs="宋体"/>
                <w:b/>
                <w:bCs/>
                <w:color w:val="000000"/>
                <w:highlight w:val="none"/>
              </w:rPr>
              <w:t>★</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项目已开工，但未建成</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项目已基本建成，但未投入使用</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项目已建成并投入使用的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项目类型</w:t>
            </w:r>
            <w:r>
              <w:rPr>
                <w:rFonts w:hint="eastAsia" w:ascii="Times New Roman" w:hAnsi="Times New Roman" w:cs="宋体"/>
                <w:b/>
                <w:bCs/>
                <w:color w:val="000000"/>
                <w:highlight w:val="none"/>
              </w:rPr>
              <w:t>★</w:t>
            </w:r>
            <w:r>
              <w:rPr>
                <w:rFonts w:hint="eastAsia" w:ascii="Times New Roman" w:hAnsi="Times New Roman" w:cs="宋体"/>
                <w:b/>
                <w:bCs/>
                <w:highlight w:val="none"/>
              </w:rPr>
              <w:t xml:space="preserve"> </w:t>
            </w: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工业项目</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商业</w:t>
            </w:r>
            <w:r>
              <w:rPr>
                <w:rFonts w:ascii="Times New Roman" w:hAnsi="Times New Roman" w:eastAsia="仿宋_GB2312" w:cs="Times New Roman"/>
                <w:color w:val="000000"/>
                <w:sz w:val="21"/>
                <w:szCs w:val="21"/>
                <w:highlight w:val="none"/>
              </w:rPr>
              <w:t>项目</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民生项目</w:t>
            </w:r>
          </w:p>
        </w:tc>
        <w:tc>
          <w:tcPr>
            <w:tcW w:w="2693"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占地面积</w:t>
            </w: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建设用地</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类型</w:t>
            </w: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第二类建设用地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第一类建设用地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jc w:val="center"/>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土壤污染责任人或者土地使用权人未按照规定实施后期管理的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pacing w:line="288" w:lineRule="auto"/>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《中华人民共和国土壤污染防治法》第四十二条第三款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风险管控、修复活动完成后，需要实施后期管理的，土壤污染责任人应当按照要求实施后期管理。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pacing w:line="288" w:lineRule="auto"/>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《中华人民共和国土壤污染防治法》第九十二条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已实施后期管理，但未按照要求的</w:t>
            </w:r>
          </w:p>
        </w:tc>
        <w:tc>
          <w:tcPr>
            <w:tcW w:w="269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rPr>
                <w:rFonts w:ascii="Times New Roman" w:hAnsi="Times New Roman" w:cs="Times New Roman"/>
                <w:b/>
                <w:bCs/>
                <w:color w:val="000000"/>
                <w:highlight w:val="none"/>
              </w:rPr>
            </w:pPr>
          </w:p>
        </w:tc>
        <w:tc>
          <w:tcPr>
            <w:tcW w:w="5245"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未实施后期管理的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涉及面积</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土壤环境敏感度</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第二类建设用地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第一类建设用地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严格管控类农用地</w:t>
            </w:r>
          </w:p>
        </w:tc>
        <w:tc>
          <w:tcPr>
            <w:tcW w:w="2693" w:type="dxa"/>
            <w:vAlign w:val="center"/>
          </w:tcPr>
          <w:p>
            <w:pPr>
              <w:snapToGrid w:val="0"/>
              <w:spacing w:line="288" w:lineRule="auto"/>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安全利用类农用地</w:t>
            </w:r>
          </w:p>
        </w:tc>
        <w:tc>
          <w:tcPr>
            <w:tcW w:w="2693" w:type="dxa"/>
            <w:vAlign w:val="center"/>
          </w:tcPr>
          <w:p>
            <w:pPr>
              <w:snapToGrid w:val="0"/>
              <w:spacing w:line="288" w:lineRule="auto"/>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优先保护类农用地</w:t>
            </w:r>
          </w:p>
        </w:tc>
        <w:tc>
          <w:tcPr>
            <w:tcW w:w="2693" w:type="dxa"/>
            <w:vAlign w:val="center"/>
          </w:tcPr>
          <w:p>
            <w:pPr>
              <w:snapToGrid w:val="0"/>
              <w:spacing w:line="288" w:lineRule="auto"/>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被检查者拒不配合检查，或者在接受检查时弄虚作假的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《中华人民共和国土壤污染防治法》第七十七条第二款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被检查者应当配合检查工作，如实反映情况，提供必要的资料。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《中华人民共和国土壤污染防治法》第九十三条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拒绝检查</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情形</w:t>
            </w:r>
            <w:r>
              <w:rPr>
                <w:rFonts w:hint="eastAsia" w:ascii="Times New Roman" w:hAnsi="Times New Roman" w:cs="宋体"/>
                <w:b/>
                <w:bCs/>
                <w:color w:val="000000"/>
                <w:highlight w:val="none"/>
              </w:rPr>
              <w:t>★</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迟滞</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分钟以上</w:t>
            </w:r>
            <w:r>
              <w:rPr>
                <w:rFonts w:ascii="Times New Roman" w:hAnsi="Times New Roman" w:eastAsia="仿宋_GB2312" w:cs="Times New Roman"/>
                <w:sz w:val="21"/>
                <w:szCs w:val="21"/>
                <w:highlight w:val="none"/>
              </w:rPr>
              <w:t>30</w:t>
            </w:r>
            <w:r>
              <w:rPr>
                <w:rFonts w:hint="eastAsia" w:ascii="Times New Roman" w:hAnsi="Times New Roman" w:eastAsia="仿宋_GB2312" w:cs="仿宋_GB2312"/>
                <w:sz w:val="21"/>
                <w:szCs w:val="21"/>
                <w:highlight w:val="none"/>
              </w:rPr>
              <w:t>分钟以内</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迟滞超过半小时</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阻碍或隐匿部分资料</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围堵、滞留执法人员或拒绝提供资料</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暴力抗法</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弄虚作假</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情形</w:t>
            </w:r>
            <w:r>
              <w:rPr>
                <w:rFonts w:hint="eastAsia" w:ascii="Times New Roman" w:hAnsi="Times New Roman" w:cs="宋体"/>
                <w:b/>
                <w:bCs/>
                <w:color w:val="000000"/>
                <w:highlight w:val="none"/>
              </w:rPr>
              <w:t>★</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提供非关键性假信息</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提供假信息</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伪造现场或证据</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jc w:val="center"/>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85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color w:val="000000"/>
                <w:highlight w:val="none"/>
              </w:rPr>
            </w:pPr>
            <w:r>
              <w:rPr>
                <w:rFonts w:ascii="Times New Roman" w:hAnsi="Times New Roman" w:cs="Times New Roman"/>
                <w:color w:val="000000"/>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土壤污染责任人或者土地使用权人未按照规定进行土壤污染状况调查，或者未按照规定进行土壤污染风险评估的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napToGrid w:val="0"/>
              <w:spacing w:before="62" w:beforeLines="20" w:beforeAutospacing="0" w:after="0" w:afterAutospacing="0" w:line="288" w:lineRule="auto"/>
              <w:ind w:firstLine="420"/>
              <w:rPr>
                <w:rFonts w:ascii="Times New Roman" w:hAnsi="Times New Roman" w:eastAsia="仿宋_GB2312" w:cs="仿宋_GB2312"/>
                <w:sz w:val="21"/>
                <w:szCs w:val="21"/>
                <w:highlight w:val="none"/>
              </w:rPr>
            </w:pPr>
            <w:r>
              <w:rPr>
                <w:rFonts w:hint="eastAsia" w:ascii="Times New Roman" w:hAnsi="Times New Roman" w:eastAsia="仿宋_GB2312" w:cs="仿宋_GB2312"/>
                <w:b/>
                <w:bCs/>
                <w:sz w:val="21"/>
                <w:szCs w:val="21"/>
                <w:highlight w:val="none"/>
              </w:rPr>
              <w:t>《中华人民共和国土壤污染防治法》第三十五条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土壤污染风险管控和修复，包括土壤污染状况调查和土壤污染风险评估、风险管控、修复、风险管控效果评估、修复效果评估、后期管理等活动。</w:t>
            </w:r>
          </w:p>
          <w:p>
            <w:pPr>
              <w:pStyle w:val="12"/>
              <w:snapToGrid w:val="0"/>
              <w:spacing w:before="0" w:beforeAutospacing="0" w:after="0" w:afterAutospacing="0" w:line="288" w:lineRule="auto"/>
              <w:ind w:firstLine="420"/>
              <w:rPr>
                <w:rFonts w:ascii="Times New Roman" w:hAnsi="Times New Roman" w:eastAsia="仿宋_GB2312" w:cs="仿宋_GB2312"/>
                <w:bCs/>
                <w:sz w:val="21"/>
                <w:szCs w:val="21"/>
                <w:highlight w:val="none"/>
              </w:rPr>
            </w:pPr>
            <w:r>
              <w:rPr>
                <w:rFonts w:hint="eastAsia" w:ascii="Times New Roman" w:hAnsi="Times New Roman" w:eastAsia="仿宋_GB2312" w:cs="仿宋_GB2312"/>
                <w:b/>
                <w:bCs/>
                <w:sz w:val="21"/>
                <w:szCs w:val="21"/>
                <w:highlight w:val="none"/>
              </w:rPr>
              <w:t xml:space="preserve">第五十九条 </w:t>
            </w:r>
            <w:r>
              <w:rPr>
                <w:rFonts w:ascii="Times New Roman" w:hAnsi="Times New Roman" w:eastAsia="仿宋_GB2312" w:cs="仿宋_GB2312"/>
                <w:bCs/>
                <w:sz w:val="21"/>
                <w:szCs w:val="21"/>
                <w:highlight w:val="none"/>
              </w:rPr>
              <w:t xml:space="preserve"> </w:t>
            </w:r>
            <w:r>
              <w:rPr>
                <w:rFonts w:hint="eastAsia" w:ascii="Times New Roman" w:hAnsi="Times New Roman" w:eastAsia="仿宋_GB2312" w:cs="仿宋_GB2312"/>
                <w:bCs/>
                <w:sz w:val="21"/>
                <w:szCs w:val="21"/>
                <w:highlight w:val="none"/>
              </w:rPr>
              <w:t>对土壤污染状况普查、详查和监测、现场检查表明有土壤污染风险的建设用地地块，地方人民政府生态环境主管部门应当要求土地使用权人按照规定进行土壤污染状况调查。</w:t>
            </w:r>
          </w:p>
          <w:p>
            <w:pPr>
              <w:pStyle w:val="12"/>
              <w:snapToGrid w:val="0"/>
              <w:spacing w:before="0" w:beforeAutospacing="0" w:after="0" w:afterAutospacing="0" w:line="288" w:lineRule="auto"/>
              <w:ind w:firstLine="420"/>
              <w:rPr>
                <w:rFonts w:ascii="Times New Roman" w:hAnsi="Times New Roman" w:eastAsia="仿宋_GB2312" w:cs="仿宋_GB2312"/>
                <w:bCs/>
                <w:sz w:val="21"/>
                <w:szCs w:val="21"/>
                <w:highlight w:val="none"/>
              </w:rPr>
            </w:pPr>
            <w:r>
              <w:rPr>
                <w:rFonts w:hint="eastAsia" w:ascii="Times New Roman" w:hAnsi="Times New Roman" w:eastAsia="仿宋_GB2312" w:cs="仿宋_GB2312"/>
                <w:bCs/>
                <w:sz w:val="21"/>
                <w:szCs w:val="21"/>
                <w:highlight w:val="none"/>
              </w:rPr>
              <w:t>用途变更为住宅、公共管理与公共服务用地的，变更前应当按照规定进行土壤污染状况调查。</w:t>
            </w:r>
          </w:p>
          <w:p>
            <w:pPr>
              <w:pStyle w:val="12"/>
              <w:snapToGrid w:val="0"/>
              <w:spacing w:before="0" w:beforeAutospacing="0" w:after="0" w:afterAutospacing="0" w:line="288" w:lineRule="auto"/>
              <w:ind w:firstLine="420"/>
              <w:rPr>
                <w:rFonts w:ascii="Times New Roman" w:hAnsi="Times New Roman" w:eastAsia="仿宋_GB2312" w:cs="仿宋_GB2312"/>
                <w:sz w:val="21"/>
                <w:szCs w:val="21"/>
                <w:highlight w:val="none"/>
              </w:rPr>
            </w:pPr>
            <w:r>
              <w:rPr>
                <w:rFonts w:hint="eastAsia" w:ascii="Times New Roman" w:hAnsi="Times New Roman" w:eastAsia="仿宋_GB2312" w:cs="仿宋_GB2312"/>
                <w:bCs/>
                <w:sz w:val="21"/>
                <w:szCs w:val="21"/>
                <w:highlight w:val="none"/>
              </w:rPr>
              <w:t>前两款规定的土壤污染状况调查报告应当报地方人民政府生态环境主管部门，由地方人民政府生态环境主管部门会同自然资源主管部门组织评审。</w:t>
            </w:r>
          </w:p>
          <w:p>
            <w:pPr>
              <w:pStyle w:val="12"/>
              <w:snapToGrid w:val="0"/>
              <w:spacing w:before="62" w:beforeLines="2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 xml:space="preserve">第六十条  </w:t>
            </w:r>
            <w:r>
              <w:rPr>
                <w:rFonts w:hint="eastAsia" w:ascii="Times New Roman" w:hAnsi="Times New Roman" w:eastAsia="仿宋_GB2312" w:cs="仿宋_GB2312"/>
                <w:bCs/>
                <w:sz w:val="21"/>
                <w:szCs w:val="21"/>
                <w:highlight w:val="none"/>
              </w:rPr>
              <w:t>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62" w:beforeLines="2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《中华人民共和国土壤污染防治法》第九十四条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12"/>
              <w:snapToGrid w:val="0"/>
              <w:spacing w:before="0" w:beforeAutospacing="0" w:after="0" w:afterAutospacing="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（一）未按照规定进行土壤污染状况调查的；</w:t>
            </w:r>
          </w:p>
          <w:p>
            <w:pPr>
              <w:pStyle w:val="12"/>
              <w:snapToGrid w:val="0"/>
              <w:spacing w:before="0" w:beforeAutospacing="0" w:after="0" w:afterAutospacing="0" w:line="288" w:lineRule="auto"/>
              <w:ind w:firstLine="420"/>
              <w:rPr>
                <w:rFonts w:ascii="Times New Roman" w:hAnsi="Times New Roman" w:cs="Times New Roman"/>
                <w:color w:val="333333"/>
                <w:sz w:val="21"/>
                <w:szCs w:val="21"/>
                <w:highlight w:val="none"/>
              </w:rPr>
            </w:pPr>
            <w:r>
              <w:rPr>
                <w:rFonts w:hint="eastAsia" w:ascii="Times New Roman" w:hAnsi="Times New Roman" w:eastAsia="仿宋_GB2312" w:cs="仿宋_GB2312"/>
                <w:sz w:val="21"/>
                <w:szCs w:val="21"/>
                <w:highlight w:val="none"/>
              </w:rPr>
              <w:t>（二）未按照规定进行土壤污染风险评估的。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85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08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858"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已进行土壤污染状况调查或者土壤污染风险评估，但不规范的</w:t>
            </w:r>
          </w:p>
        </w:tc>
        <w:tc>
          <w:tcPr>
            <w:tcW w:w="2080"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71" w:type="dxa"/>
            <w:vMerge w:val="continue"/>
            <w:vAlign w:val="center"/>
          </w:tcPr>
          <w:p>
            <w:pPr>
              <w:snapToGrid w:val="0"/>
              <w:rPr>
                <w:rFonts w:ascii="Times New Roman" w:hAnsi="Times New Roman" w:cs="Times New Roman"/>
                <w:b/>
                <w:bCs/>
                <w:color w:val="000000"/>
                <w:highlight w:val="none"/>
              </w:rPr>
            </w:pP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未进行土壤污染状况调查或者土壤污染风险评估</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涉及面积</w:t>
            </w: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85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土壤环境</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敏感度</w:t>
            </w:r>
          </w:p>
        </w:tc>
        <w:tc>
          <w:tcPr>
            <w:tcW w:w="5858"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第二类建设用地</w:t>
            </w:r>
          </w:p>
        </w:tc>
        <w:tc>
          <w:tcPr>
            <w:tcW w:w="208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85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第一类建设用地</w:t>
            </w:r>
          </w:p>
        </w:tc>
        <w:tc>
          <w:tcPr>
            <w:tcW w:w="208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spacing w:line="288" w:lineRule="auto"/>
              <w:rPr>
                <w:rFonts w:ascii="Times New Roman" w:hAnsi="Times New Roman" w:cs="Times New Roman"/>
                <w:b/>
                <w:bCs/>
                <w:highlight w:val="none"/>
              </w:rPr>
            </w:pPr>
          </w:p>
        </w:tc>
        <w:tc>
          <w:tcPr>
            <w:tcW w:w="5858"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严格管控类农用地</w:t>
            </w:r>
          </w:p>
        </w:tc>
        <w:tc>
          <w:tcPr>
            <w:tcW w:w="208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spacing w:line="288" w:lineRule="auto"/>
              <w:rPr>
                <w:rFonts w:ascii="Times New Roman" w:hAnsi="Times New Roman" w:cs="Times New Roman"/>
                <w:b/>
                <w:bCs/>
                <w:highlight w:val="none"/>
              </w:rPr>
            </w:pPr>
          </w:p>
        </w:tc>
        <w:tc>
          <w:tcPr>
            <w:tcW w:w="585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安全利用类农用地</w:t>
            </w:r>
          </w:p>
        </w:tc>
        <w:tc>
          <w:tcPr>
            <w:tcW w:w="208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rPr>
                <w:rFonts w:ascii="Times New Roman" w:hAnsi="Times New Roman" w:cs="Times New Roman"/>
                <w:b/>
                <w:bCs/>
                <w:highlight w:val="none"/>
              </w:rPr>
            </w:pPr>
          </w:p>
        </w:tc>
        <w:tc>
          <w:tcPr>
            <w:tcW w:w="585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优先保护类农用地</w:t>
            </w:r>
          </w:p>
        </w:tc>
        <w:tc>
          <w:tcPr>
            <w:tcW w:w="208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color w:val="000000"/>
                <w:highlight w:val="none"/>
              </w:rPr>
            </w:pPr>
            <w:r>
              <w:rPr>
                <w:rFonts w:ascii="Times New Roman" w:hAnsi="Times New Roman" w:cs="Times New Roman"/>
                <w:color w:val="000000"/>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土壤污染责任人或者土地使用权人未按照规定采取风险管控措施的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napToGrid w:val="0"/>
              <w:spacing w:before="62" w:beforeLines="20" w:beforeAutospacing="0" w:after="0" w:afterAutospacing="0" w:line="264"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 xml:space="preserve">《中华人民共和国土壤污染防治法》第六十二条  </w:t>
            </w:r>
            <w:r>
              <w:rPr>
                <w:rFonts w:hint="eastAsia" w:ascii="Times New Roman" w:hAnsi="Times New Roman" w:eastAsia="仿宋_GB2312" w:cs="仿宋_GB2312"/>
                <w:bCs/>
                <w:sz w:val="21"/>
                <w:szCs w:val="21"/>
                <w:highlight w:val="none"/>
              </w:rPr>
              <w:t>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62" w:beforeLines="20" w:beforeAutospacing="0" w:after="0" w:afterAutospacing="0" w:line="264"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《中华人民共和国土壤污染防治法》第九十四条第（三）项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snapToGrid w:val="0"/>
              <w:spacing w:line="264" w:lineRule="auto"/>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（三）未按照规定采取风险管控措施的。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ind w:firstLine="422"/>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已</w:t>
            </w:r>
            <w:r>
              <w:rPr>
                <w:rFonts w:hint="eastAsia" w:ascii="Times New Roman" w:hAnsi="Times New Roman" w:eastAsia="仿宋_GB2312" w:cs="仿宋_GB2312"/>
                <w:color w:val="000000"/>
                <w:highlight w:val="none"/>
              </w:rPr>
              <w:t>采取风险管控措施</w:t>
            </w:r>
            <w:r>
              <w:rPr>
                <w:rFonts w:hint="eastAsia" w:ascii="Times New Roman" w:hAnsi="Times New Roman" w:eastAsia="仿宋_GB2312" w:cs="仿宋_GB2312"/>
                <w:color w:val="000000"/>
                <w:kern w:val="0"/>
                <w:highlight w:val="none"/>
              </w:rPr>
              <w:t>，但不规范的</w:t>
            </w:r>
          </w:p>
        </w:tc>
        <w:tc>
          <w:tcPr>
            <w:tcW w:w="2693"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未采取风险管控措施</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涉及面积</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restart"/>
            <w:vAlign w:val="center"/>
          </w:tcPr>
          <w:p>
            <w:pPr>
              <w:snapToGrid w:val="0"/>
              <w:rPr>
                <w:rFonts w:ascii="Times New Roman" w:hAnsi="Times New Roman" w:cs="宋体"/>
                <w:b/>
                <w:bCs/>
                <w:highlight w:val="none"/>
              </w:rPr>
            </w:pPr>
            <w:r>
              <w:rPr>
                <w:rFonts w:hint="eastAsia" w:ascii="Times New Roman" w:hAnsi="Times New Roman" w:cs="宋体"/>
                <w:b/>
                <w:bCs/>
                <w:highlight w:val="none"/>
              </w:rPr>
              <w:t>土壤环境</w:t>
            </w:r>
          </w:p>
        </w:tc>
        <w:tc>
          <w:tcPr>
            <w:tcW w:w="5245" w:type="dxa"/>
            <w:vAlign w:val="center"/>
          </w:tcPr>
          <w:p>
            <w:pPr>
              <w:pStyle w:val="11"/>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第二类</w:t>
            </w:r>
            <w:r>
              <w:rPr>
                <w:rFonts w:ascii="Times New Roman" w:hAnsi="Times New Roman" w:eastAsia="仿宋_GB2312" w:cs="仿宋_GB2312"/>
                <w:sz w:val="21"/>
                <w:szCs w:val="21"/>
                <w:highlight w:val="none"/>
              </w:rPr>
              <w:t>建设用地</w:t>
            </w:r>
          </w:p>
        </w:tc>
        <w:tc>
          <w:tcPr>
            <w:tcW w:w="2693"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rPr>
                <w:rFonts w:ascii="Times New Roman" w:hAnsi="Times New Roman" w:cs="宋体"/>
                <w:b/>
                <w:bCs/>
                <w:highlight w:val="none"/>
              </w:rPr>
            </w:pPr>
          </w:p>
        </w:tc>
        <w:tc>
          <w:tcPr>
            <w:tcW w:w="5245" w:type="dxa"/>
            <w:vAlign w:val="center"/>
          </w:tcPr>
          <w:p>
            <w:pPr>
              <w:pStyle w:val="11"/>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第一类</w:t>
            </w:r>
            <w:r>
              <w:rPr>
                <w:rFonts w:ascii="Times New Roman" w:hAnsi="Times New Roman" w:eastAsia="仿宋_GB2312" w:cs="仿宋_GB2312"/>
                <w:sz w:val="21"/>
                <w:szCs w:val="21"/>
                <w:highlight w:val="none"/>
              </w:rPr>
              <w:t>建设用地</w:t>
            </w:r>
          </w:p>
        </w:tc>
        <w:tc>
          <w:tcPr>
            <w:tcW w:w="2693"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rPr>
                <w:rFonts w:ascii="Times New Roman" w:hAnsi="Times New Roman" w:cs="宋体"/>
                <w:b/>
                <w:bCs/>
                <w:highlight w:val="none"/>
              </w:rPr>
            </w:pPr>
          </w:p>
        </w:tc>
        <w:tc>
          <w:tcPr>
            <w:tcW w:w="5245" w:type="dxa"/>
            <w:vAlign w:val="center"/>
          </w:tcPr>
          <w:p>
            <w:pPr>
              <w:pStyle w:val="11"/>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严格管控类农用地</w:t>
            </w:r>
          </w:p>
        </w:tc>
        <w:tc>
          <w:tcPr>
            <w:tcW w:w="2693"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安全利用类农用地</w:t>
            </w:r>
          </w:p>
        </w:tc>
        <w:tc>
          <w:tcPr>
            <w:tcW w:w="2693"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优先保护类农用地</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土壤污染责任人或者土地使用权人未按照规定实施修复的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pacing w:before="0" w:beforeAutospacing="0" w:after="0" w:afterAutospacing="0"/>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w:t>
            </w:r>
            <w:r>
              <w:rPr>
                <w:rFonts w:hint="eastAsia" w:ascii="Times New Roman" w:hAnsi="Times New Roman" w:eastAsia="仿宋_GB2312" w:cs="仿宋_GB2312"/>
                <w:b/>
                <w:bCs/>
                <w:color w:val="000000"/>
                <w:sz w:val="21"/>
                <w:szCs w:val="21"/>
                <w:highlight w:val="none"/>
              </w:rPr>
              <w:t>治法》第六十四条</w:t>
            </w:r>
            <w:r>
              <w:rPr>
                <w:rFonts w:ascii="Times New Roman" w:hAnsi="Times New Roman" w:eastAsia="仿宋_GB2312" w:cs="Times New Roman"/>
                <w:color w:val="000000"/>
                <w:sz w:val="21"/>
                <w:szCs w:val="21"/>
                <w:highlight w:val="none"/>
              </w:rPr>
              <w:t xml:space="preserve"> </w:t>
            </w:r>
            <w:r>
              <w:rPr>
                <w:rFonts w:hint="eastAsia" w:ascii="Times New Roman" w:hAnsi="Times New Roman" w:eastAsia="仿宋_GB2312" w:cs="仿宋_GB2312"/>
                <w:sz w:val="21"/>
                <w:szCs w:val="21"/>
                <w:highlight w:val="none"/>
              </w:rPr>
              <w:t>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pacing w:before="0" w:beforeAutospacing="0" w:after="0" w:afterAutospacing="0"/>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《中华人民共和国土壤污染防治法》第九十四条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（四）未按照规定实施修复的。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已编制修复方案，但未规范实施修复的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未规范编制修复方案，且未规范实施修复的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未编制修复方案，或未实施修复的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土壤环境敏感度</w:t>
            </w:r>
          </w:p>
        </w:tc>
        <w:tc>
          <w:tcPr>
            <w:tcW w:w="5245" w:type="dxa"/>
            <w:vAlign w:val="center"/>
          </w:tcPr>
          <w:p>
            <w:pPr>
              <w:pStyle w:val="11"/>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第二类</w:t>
            </w:r>
            <w:r>
              <w:rPr>
                <w:rFonts w:ascii="Times New Roman" w:hAnsi="Times New Roman" w:eastAsia="仿宋_GB2312" w:cs="仿宋_GB2312"/>
                <w:sz w:val="21"/>
                <w:szCs w:val="21"/>
                <w:highlight w:val="none"/>
              </w:rPr>
              <w:t>建设用地</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highlight w:val="none"/>
              </w:rPr>
            </w:pPr>
          </w:p>
        </w:tc>
        <w:tc>
          <w:tcPr>
            <w:tcW w:w="5245" w:type="dxa"/>
            <w:vAlign w:val="center"/>
          </w:tcPr>
          <w:p>
            <w:pPr>
              <w:pStyle w:val="11"/>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第一类</w:t>
            </w:r>
            <w:r>
              <w:rPr>
                <w:rFonts w:ascii="Times New Roman" w:hAnsi="Times New Roman" w:eastAsia="仿宋_GB2312" w:cs="仿宋_GB2312"/>
                <w:sz w:val="21"/>
                <w:szCs w:val="21"/>
                <w:highlight w:val="none"/>
              </w:rPr>
              <w:t>建设用地</w:t>
            </w:r>
          </w:p>
        </w:tc>
        <w:tc>
          <w:tcPr>
            <w:tcW w:w="2693"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严格管控类农用地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安全利用类农用地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优先保护类农用地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涉及面积</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排放污染物类型</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一般污染物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一类污染物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有毒有害物质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85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风险管控、修复活动完成后，土壤污染责任人或者土地使用权人未另行委托有关单位对风险管控效果、修复效果进行评估的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napToGrid w:val="0"/>
              <w:spacing w:before="0" w:beforeAutospacing="0" w:after="0" w:afterAutospacing="0"/>
              <w:ind w:firstLine="420"/>
              <w:rPr>
                <w:rFonts w:ascii="Times New Roman" w:hAnsi="Times New Roman" w:eastAsia="仿宋_GB2312" w:cs="仿宋_GB2312"/>
                <w:sz w:val="21"/>
                <w:szCs w:val="21"/>
                <w:highlight w:val="none"/>
              </w:rPr>
            </w:pPr>
            <w:r>
              <w:rPr>
                <w:rFonts w:ascii="Times New Roman" w:hAnsi="Times New Roman" w:eastAsia="仿宋_GB2312" w:cs="Times New Roman"/>
                <w:b/>
                <w:bCs/>
                <w:sz w:val="21"/>
                <w:szCs w:val="21"/>
                <w:highlight w:val="none"/>
              </w:rPr>
              <w:t>1.</w:t>
            </w:r>
            <w:r>
              <w:rPr>
                <w:rFonts w:hint="eastAsia" w:ascii="Times New Roman" w:hAnsi="Times New Roman" w:eastAsia="仿宋_GB2312" w:cs="仿宋_GB2312"/>
                <w:b/>
                <w:bCs/>
                <w:sz w:val="21"/>
                <w:szCs w:val="21"/>
                <w:highlight w:val="none"/>
              </w:rPr>
              <w:t>《中华人民共和国土壤污染防治法》</w:t>
            </w:r>
          </w:p>
          <w:p>
            <w:pPr>
              <w:pStyle w:val="12"/>
              <w:snapToGrid w:val="0"/>
              <w:spacing w:before="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sz w:val="21"/>
                <w:szCs w:val="21"/>
                <w:highlight w:val="none"/>
              </w:rPr>
              <w:t>第六十五条</w:t>
            </w:r>
            <w:r>
              <w:rPr>
                <w:rFonts w:hint="eastAsia" w:ascii="Times New Roman" w:hAnsi="Times New Roman" w:eastAsia="仿宋_GB2312" w:cs="仿宋_GB2312"/>
                <w:sz w:val="21"/>
                <w:szCs w:val="21"/>
                <w:highlight w:val="none"/>
              </w:rPr>
              <w:t xml:space="preserve">  风险管控、修复活动完成后，土壤污染责任人应当另行委托有关单位对风险管控效果、修复效果进行评估，并将效果评估报告报地方人民政府生态环境主管部门备案。</w:t>
            </w:r>
          </w:p>
          <w:p>
            <w:pPr>
              <w:pStyle w:val="12"/>
              <w:snapToGrid w:val="0"/>
              <w:spacing w:before="0" w:beforeAutospacing="0" w:after="0" w:afterAutospacing="0"/>
              <w:ind w:firstLine="42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2.</w:t>
            </w:r>
            <w:r>
              <w:rPr>
                <w:rFonts w:hint="eastAsia" w:ascii="Times New Roman" w:hAnsi="Times New Roman" w:eastAsia="仿宋_GB2312" w:cs="仿宋_GB2312"/>
                <w:b/>
                <w:bCs/>
                <w:sz w:val="21"/>
                <w:szCs w:val="21"/>
                <w:highlight w:val="none"/>
              </w:rPr>
              <w:t>《山东省土壤污染防治条例》第五十六条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建设用地风险管控、修复活动完成后，土壤污染责任人应当另行委托有关单位对风险管控效果、修复效果进行评估，编制效果评估报告，报设区的市人民政府生态环境主管部门备案。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0" w:beforeAutospacing="0" w:after="0" w:afterAutospacing="0"/>
              <w:ind w:firstLine="422"/>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1.</w:t>
            </w:r>
            <w:r>
              <w:rPr>
                <w:rFonts w:hint="eastAsia" w:ascii="Times New Roman" w:hAnsi="Times New Roman" w:eastAsia="仿宋_GB2312" w:cs="仿宋_GB2312"/>
                <w:b/>
                <w:bCs/>
                <w:sz w:val="21"/>
                <w:szCs w:val="21"/>
                <w:highlight w:val="none"/>
              </w:rPr>
              <w:t>《中华人民共和国土壤污染防治法》第九十四条第（六）项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（六）风险管控、修复活动完成后，未另行委托有关单位对风险管控效果、修复效果进行评估的。</w:t>
            </w:r>
          </w:p>
          <w:p>
            <w:pPr>
              <w:snapToGrid w:val="0"/>
              <w:ind w:firstLine="422"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《山东省土壤污染防治条例》第七十六条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土壤污染责任人或者土地使用权人委托同一单位从事土壤污染状况调查和风险评估、风险管控和修复、风险管控和修复效果评估等活动的，由生态环境主管部门或者其他负有土壤污染防治监督管理职责的部门责令改正，处二万元以上二十万元以下的罚款；拒不改正的，处二十万元以上一百万元以下的罚款，并依法另行委托有关单位对风险管控效果、修复效果进行评估，所需费用由土壤污染责任人或者土地使用权人承担；对直接负责的主管人员和其他直接责任人员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858"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080"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858" w:type="dxa"/>
            <w:vAlign w:val="center"/>
          </w:tcPr>
          <w:p>
            <w:pPr>
              <w:snapToGrid w:val="0"/>
              <w:ind w:firstLine="422"/>
              <w:jc w:val="center"/>
              <w:rPr>
                <w:rFonts w:ascii="Times New Roman" w:hAnsi="Times New Roman" w:cs="Times New Roman"/>
                <w:b/>
                <w:bCs/>
                <w:color w:val="000000"/>
                <w:highlight w:val="none"/>
              </w:rPr>
            </w:pPr>
            <w:r>
              <w:rPr>
                <w:rFonts w:hint="eastAsia" w:ascii="Times New Roman" w:hAnsi="Times New Roman" w:eastAsia="仿宋_GB2312" w:cs="仿宋_GB2312"/>
                <w:color w:val="000000"/>
                <w:highlight w:val="none"/>
              </w:rPr>
              <w:t>未另行委托有关单位对风险管控效果、修复效果进行评估</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未对风险管控效果、修复效果进行评估</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土壤环境</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敏感度</w:t>
            </w: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第二类建设用地</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第一类建设用地</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严格管控类农用地</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85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安全利用类农用地</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85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优先保护类农用地</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涉及面积</w:t>
            </w: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85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858"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08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2"/>
              <w:jc w:val="center"/>
              <w:rPr>
                <w:rFonts w:ascii="Times New Roman" w:hAnsi="Times New Roman" w:cs="Times New Roman"/>
                <w:b/>
                <w:bCs/>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土壤污染重点监管单位未按照规定将土壤污染防治工作方案报地方人民政府生态环境主管部门备案，责令改正拒不改正的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napToGrid w:val="0"/>
              <w:spacing w:before="0" w:beforeAutospacing="0" w:after="0" w:afterAutospacing="0"/>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《中华人民共和国土壤污染防治法》第二十二条第二款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土壤污染重点监管单位拆除设施、设备或者建筑物、构筑物的，应当制定包括应急措施在内的土壤污染防治工作方案，报地方人民政府生态环境、工业和信息化主管部门备案并实施。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0" w:beforeAutospacing="0" w:after="0" w:afterAutospacing="0"/>
              <w:ind w:firstLine="422"/>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b/>
                <w:bCs/>
                <w:sz w:val="21"/>
                <w:szCs w:val="21"/>
                <w:highlight w:val="none"/>
              </w:rPr>
              <w:t>《中华人民共和国土壤污染防治法》第九十五条第（一）项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违反本法规定，有下列行为之一的，由地方人民政府有关部门责令改正</w:t>
            </w:r>
            <w:r>
              <w:rPr>
                <w:rFonts w:hint="eastAsia" w:ascii="Times New Roman" w:hAnsi="Times New Roman" w:eastAsia="仿宋_GB2312" w:cs="仿宋_GB2312"/>
                <w:color w:val="000000"/>
                <w:sz w:val="21"/>
                <w:szCs w:val="21"/>
                <w:highlight w:val="none"/>
              </w:rPr>
              <w:t>；拒不改正的，处一万元以上五万元以下的罚款：</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（一）土壤污染重点监管单位未按照规定将土壤污染防治工作方案报地方人民政府生态环境、工业和信息化主管部门备案的。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土壤环境</w:t>
            </w:r>
          </w:p>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敏感度★</w:t>
            </w: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第二类建设用地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第一类建设用地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严格管控类农用地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安全利用类农用地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优先保护类农用地</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排污类型</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一般污染物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一类污染物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有毒有害物质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涉及面积</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bottom w:val="single" w:color="auto" w:sz="4" w:space="0"/>
            </w:tcBorders>
            <w:vAlign w:val="center"/>
          </w:tcPr>
          <w:p>
            <w:pPr>
              <w:snapToGrid w:val="0"/>
              <w:ind w:firstLine="422"/>
              <w:jc w:val="center"/>
              <w:rPr>
                <w:rFonts w:ascii="Times New Roman" w:hAnsi="Times New Roman" w:cs="Times New Roman"/>
                <w:b/>
                <w:bCs/>
                <w:color w:val="000000"/>
                <w:highlight w:val="none"/>
              </w:rPr>
            </w:pPr>
          </w:p>
        </w:tc>
        <w:tc>
          <w:tcPr>
            <w:tcW w:w="5245" w:type="dxa"/>
            <w:tcBorders>
              <w:bottom w:val="single" w:color="auto" w:sz="4" w:space="0"/>
            </w:tcBorders>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tcBorders>
              <w:bottom w:val="single" w:color="auto" w:sz="4" w:space="0"/>
            </w:tcBorders>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jc w:val="center"/>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spacing w:before="62" w:beforeLines="2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土壤污染责任人或者土地使用权人未按照规定将修复方案、效果评估报告报地方人民政府生态环境主管部门备案，责令改正拒不改正的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违反条款</w:t>
            </w:r>
          </w:p>
        </w:tc>
        <w:tc>
          <w:tcPr>
            <w:tcW w:w="7938" w:type="dxa"/>
            <w:gridSpan w:val="2"/>
            <w:vAlign w:val="center"/>
          </w:tcPr>
          <w:p>
            <w:pPr>
              <w:pStyle w:val="12"/>
              <w:snapToGrid w:val="0"/>
              <w:spacing w:before="62" w:beforeLines="20" w:beforeAutospacing="0" w:after="0" w:afterAutospacing="0"/>
              <w:ind w:firstLine="420"/>
              <w:rPr>
                <w:rFonts w:ascii="Times New Roman" w:hAnsi="Times New Roman" w:eastAsia="仿宋_GB2312" w:cs="仿宋_GB2312"/>
                <w:sz w:val="21"/>
                <w:szCs w:val="21"/>
                <w:highlight w:val="none"/>
              </w:rPr>
            </w:pPr>
            <w:r>
              <w:rPr>
                <w:rFonts w:hint="eastAsia" w:ascii="Times New Roman" w:hAnsi="Times New Roman" w:eastAsia="仿宋_GB2312" w:cs="仿宋_GB2312"/>
                <w:b/>
                <w:bCs/>
                <w:sz w:val="21"/>
                <w:szCs w:val="21"/>
                <w:highlight w:val="none"/>
              </w:rPr>
              <w:t>《中华人民共和国土壤污染防治法》</w:t>
            </w:r>
            <w:r>
              <w:rPr>
                <w:rFonts w:hint="eastAsia" w:ascii="Times New Roman" w:hAnsi="Times New Roman" w:eastAsia="仿宋_GB2312" w:cs="仿宋_GB2312"/>
                <w:b/>
                <w:sz w:val="21"/>
                <w:szCs w:val="21"/>
                <w:highlight w:val="none"/>
              </w:rPr>
              <w:t xml:space="preserve">第六十四条  </w:t>
            </w:r>
            <w:r>
              <w:rPr>
                <w:rFonts w:hint="eastAsia" w:ascii="Times New Roman" w:hAnsi="Times New Roman" w:eastAsia="仿宋_GB2312" w:cs="仿宋_GB2312"/>
                <w:sz w:val="21"/>
                <w:szCs w:val="21"/>
                <w:highlight w:val="none"/>
              </w:rPr>
              <w:t>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pStyle w:val="12"/>
              <w:snapToGrid w:val="0"/>
              <w:spacing w:before="0" w:beforeAutospacing="0" w:after="0" w:afterAutospacing="0"/>
              <w:ind w:firstLine="422"/>
              <w:rPr>
                <w:rFonts w:ascii="Times New Roman" w:hAnsi="Times New Roman" w:eastAsia="仿宋_GB2312" w:cs="仿宋_GB2312"/>
                <w:sz w:val="21"/>
                <w:szCs w:val="21"/>
                <w:highlight w:val="none"/>
              </w:rPr>
            </w:pPr>
            <w:r>
              <w:rPr>
                <w:rFonts w:hint="eastAsia" w:ascii="Times New Roman" w:hAnsi="Times New Roman" w:eastAsia="仿宋_GB2312" w:cs="仿宋_GB2312"/>
                <w:b/>
                <w:sz w:val="21"/>
                <w:szCs w:val="21"/>
                <w:highlight w:val="none"/>
              </w:rPr>
              <w:t xml:space="preserve">第六十五条  </w:t>
            </w:r>
            <w:r>
              <w:rPr>
                <w:rFonts w:hint="eastAsia" w:ascii="Times New Roman" w:hAnsi="Times New Roman" w:eastAsia="仿宋_GB2312" w:cs="仿宋_GB2312"/>
                <w:sz w:val="21"/>
                <w:szCs w:val="21"/>
                <w:highlight w:val="none"/>
              </w:rPr>
              <w:t>风险管控、修复活动完成后，土壤污染责任人应当另行委托有关单位对风险管控效果、修复效果进行评估，并将效果评估报告报地方人民政府生态环境主管部门备案。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62" w:beforeLines="2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《中华人民共和国土壤污染防治法》第九十五条第（二）项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违反本法规定，有下列行为之一的，由地方人民政府有关部门责令改正；拒不改正的，处一万元以上五万元以下的罚款：</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（二）土壤污染责任人或者土地使用权人未按照规定将修复方案、效果评估报告报地方人民政府生态环境、农业农村、林业草原主管部门备案的。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土壤环境</w:t>
            </w:r>
          </w:p>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敏感度★</w:t>
            </w:r>
          </w:p>
        </w:tc>
        <w:tc>
          <w:tcPr>
            <w:tcW w:w="5245" w:type="dxa"/>
            <w:vAlign w:val="center"/>
          </w:tcPr>
          <w:p>
            <w:pPr>
              <w:pStyle w:val="11"/>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第二类建设用地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宋体"/>
                <w:b/>
                <w:bCs/>
                <w:color w:val="000000"/>
                <w:highlight w:val="none"/>
              </w:rPr>
            </w:pPr>
          </w:p>
        </w:tc>
        <w:tc>
          <w:tcPr>
            <w:tcW w:w="5245" w:type="dxa"/>
            <w:vAlign w:val="center"/>
          </w:tcPr>
          <w:p>
            <w:pPr>
              <w:pStyle w:val="11"/>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第一类建设用地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排污类型</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一般污染物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一类污染物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有毒有害物质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涉及面积</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拒不改正</w:t>
            </w:r>
          </w:p>
          <w:p>
            <w:pPr>
              <w:snapToGrid w:val="0"/>
              <w:jc w:val="center"/>
              <w:rPr>
                <w:rFonts w:ascii="Times New Roman" w:hAnsi="Times New Roman" w:cs="Times New Roman"/>
                <w:b/>
                <w:bCs/>
                <w:color w:val="FF0000"/>
                <w:highlight w:val="none"/>
              </w:rPr>
            </w:pPr>
            <w:r>
              <w:rPr>
                <w:rFonts w:hint="eastAsia" w:ascii="Times New Roman" w:hAnsi="Times New Roman" w:cs="宋体"/>
                <w:b/>
                <w:bCs/>
                <w:color w:val="000000"/>
                <w:highlight w:val="none"/>
              </w:rPr>
              <w:t>持续时间</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不满</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12</w:t>
            </w:r>
            <w:r>
              <w:rPr>
                <w:rFonts w:hint="eastAsia" w:ascii="Times New Roman" w:hAnsi="Times New Roman" w:eastAsia="仿宋_GB2312" w:cs="仿宋_GB2312"/>
                <w:sz w:val="21"/>
                <w:szCs w:val="21"/>
                <w:highlight w:val="none"/>
              </w:rPr>
              <w:t>个月</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12</w:t>
            </w:r>
            <w:r>
              <w:rPr>
                <w:rFonts w:hint="eastAsia" w:ascii="Times New Roman" w:hAnsi="Times New Roman" w:eastAsia="仿宋_GB2312" w:cs="仿宋_GB2312"/>
                <w:sz w:val="21"/>
                <w:szCs w:val="21"/>
                <w:highlight w:val="none"/>
              </w:rPr>
              <w:t>个月以上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jc w:val="center"/>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土地使用权人未按照规定将土壤污染状况调查报告报地方人民政府生态环境主管部门备案的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napToGrid w:val="0"/>
              <w:spacing w:before="62" w:beforeLines="2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《中华人民共和国土壤污染防治法》第六十七条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62" w:beforeLines="2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《中华人民共和国土壤污染防治法》第九十五条第（三）项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违反本法规定，有下列行为之一的，由地方人民政府有关部门责令改正；拒不改正的，处一万元以上五万元以下的罚款：</w:t>
            </w:r>
          </w:p>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（三）土地使用权人未按照规定将土壤污染状况调查报告报地方人民政府生态环境主管部门备案的。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土壤环境</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敏感度★</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第二类建设用地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第一类建设用地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排污类型</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一般污染物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一类污染物</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有毒有害物质</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涉及面积</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拒不改正</w:t>
            </w:r>
          </w:p>
          <w:p>
            <w:pPr>
              <w:snapToGrid w:val="0"/>
              <w:jc w:val="center"/>
              <w:rPr>
                <w:rFonts w:ascii="Times New Roman" w:hAnsi="Times New Roman" w:cs="Times New Roman"/>
                <w:b/>
                <w:bCs/>
                <w:color w:val="FF0000"/>
                <w:highlight w:val="none"/>
              </w:rPr>
            </w:pPr>
            <w:r>
              <w:rPr>
                <w:rFonts w:hint="eastAsia" w:ascii="Times New Roman" w:hAnsi="Times New Roman" w:cs="宋体"/>
                <w:b/>
                <w:bCs/>
                <w:color w:val="000000"/>
                <w:highlight w:val="none"/>
              </w:rPr>
              <w:t>持续时间</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不满</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12</w:t>
            </w:r>
            <w:r>
              <w:rPr>
                <w:rFonts w:hint="eastAsia" w:ascii="Times New Roman" w:hAnsi="Times New Roman" w:eastAsia="仿宋_GB2312" w:cs="仿宋_GB2312"/>
                <w:sz w:val="21"/>
                <w:szCs w:val="21"/>
                <w:highlight w:val="none"/>
              </w:rPr>
              <w:t>个月</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12</w:t>
            </w:r>
            <w:r>
              <w:rPr>
                <w:rFonts w:hint="eastAsia" w:ascii="Times New Roman" w:hAnsi="Times New Roman" w:eastAsia="仿宋_GB2312" w:cs="仿宋_GB2312"/>
                <w:sz w:val="21"/>
                <w:szCs w:val="21"/>
                <w:highlight w:val="none"/>
              </w:rPr>
              <w:t>个月以上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jc w:val="center"/>
              <w:rPr>
                <w:rFonts w:ascii="Times New Roman" w:hAnsi="Times New Roman" w:cs="Times New Roman"/>
                <w:b/>
                <w:bCs/>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土壤污染重点监管单位未按照规定和监测规范进行监测的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napToGrid w:val="0"/>
              <w:spacing w:before="0" w:beforeAutospacing="0" w:after="0" w:afterAutospacing="0"/>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《山东省土壤污染防治条例》第二十条第一款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土壤污染重点监管单位应当建立有毒有害污染物管理制度和土壤污染隐患排查制度，严格控制有毒有害物质排放，按照监测规范对其用地土壤、地下水环境每年至少开展一次监测。排放情况、监测结果按照规定报所在地设区的市人民政府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0" w:beforeAutospacing="0" w:after="0" w:afterAutospacing="0"/>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《山东省土壤污染防治条例》第七十三条第（一）项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违反本条例规定，有下列行为之一的，由生态环境主管部门或者其他负有土壤污染防治监督管理职责的部门责令改正，处以罚款；拒不改正的，责令停产整治：</w:t>
            </w:r>
          </w:p>
          <w:p>
            <w:pPr>
              <w:snapToGrid w:val="0"/>
              <w:ind w:left="420"/>
              <w:rPr>
                <w:rFonts w:ascii="Times New Roman" w:hAnsi="Times New Roman" w:eastAsia="仿宋_GB2312" w:cs="Times New Roman"/>
                <w:highlight w:val="none"/>
              </w:rPr>
            </w:pPr>
            <w:r>
              <w:rPr>
                <w:rFonts w:hint="eastAsia" w:ascii="Times New Roman" w:hAnsi="Times New Roman" w:eastAsia="仿宋_GB2312" w:cs="仿宋_GB2312"/>
                <w:highlight w:val="none"/>
              </w:rPr>
              <w:t>（一）土壤污染重点监管单位未按照规定和监测规范进行监测的。</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有前款规定行为之一的，处二万元以上二十万元以下的罚款；有前款第二项、第三项、第四项、第五项规定行为之一，造成严重后果的，处二十万元以上二百万元以下的罚款。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已定期进行监测，但监测不规范的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FF0000"/>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未定期进行监测，或者监测不全的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FF0000"/>
                <w:highlight w:val="none"/>
              </w:rPr>
            </w:pPr>
          </w:p>
        </w:tc>
        <w:tc>
          <w:tcPr>
            <w:tcW w:w="5245" w:type="dxa"/>
            <w:vAlign w:val="center"/>
          </w:tcPr>
          <w:p>
            <w:pPr>
              <w:pStyle w:val="11"/>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未进行监测的</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土壤环境</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敏感度</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第二类建设用地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第一类建设用地</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涉及面积</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jc w:val="center"/>
              <w:rPr>
                <w:rFonts w:ascii="Times New Roman" w:hAnsi="Times New Roman" w:cs="Times New Roman"/>
                <w:b/>
                <w:bCs/>
                <w:highlight w:val="none"/>
              </w:rPr>
            </w:pPr>
          </w:p>
        </w:tc>
      </w:tr>
    </w:tbl>
    <w:p>
      <w:pPr>
        <w:rPr>
          <w:rFonts w:ascii="Times New Roman" w:hAnsi="Times New Roman" w:cs="Times New Roman"/>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517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63"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863"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矿山企业在开采、选矿、运输、仓储等矿产资源开发活动中未按照规定采取措施防止土壤污染的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134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63" w:type="dxa"/>
            <w:gridSpan w:val="2"/>
            <w:vAlign w:val="center"/>
          </w:tcPr>
          <w:p>
            <w:pPr>
              <w:pStyle w:val="12"/>
              <w:snapToGrid w:val="0"/>
              <w:spacing w:before="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《山东省土壤污染防治条例》第二十二条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矿山企业在开采、选矿、运输、仓储等矿产资源开发活动中应当采取防护措施，防止废气、废水、尾矿、矸石等污染土壤环境。</w:t>
            </w:r>
          </w:p>
          <w:p>
            <w:pPr>
              <w:pStyle w:val="12"/>
              <w:snapToGrid w:val="0"/>
              <w:spacing w:before="0" w:beforeAutospacing="0" w:after="0" w:afterAutospacing="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矿山企业应当加强对废物贮存设施和废弃矿场的管理，采取防渗漏、封场、闭库、生态修复等措施，防止污染土壤环境。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63" w:type="dxa"/>
            <w:gridSpan w:val="2"/>
            <w:vAlign w:val="center"/>
          </w:tcPr>
          <w:p>
            <w:pPr>
              <w:pStyle w:val="12"/>
              <w:snapToGrid w:val="0"/>
              <w:spacing w:before="0" w:beforeAutospacing="0" w:after="0" w:afterAutospacing="0"/>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《山东省土壤污染防治条例》第七十三条第（二）项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违反本条例规定，有下列行为之一的，由生态环境主管部门或者其他负有土壤污染防治监督管理职责的部门责令改正，处以罚款；拒不改正的，责令停产整治：</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（二）矿山企业在开采、选矿、运输、仓储等矿产资源开发活动中未按照规定采取措施防止土壤污染的。</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有前款规定行为之一的，处二万元以上二十万元以下的罚款；有前款第二项、第三项、第四项、第五项规定行为之一，造成严重后果的，处二十万元以上二百万元以下的罚款。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70" w:type="dxa"/>
            <w:vAlign w:val="center"/>
          </w:tcPr>
          <w:p>
            <w:pPr>
              <w:snapToGrid w:val="0"/>
              <w:ind w:firstLine="422"/>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93" w:type="dxa"/>
            <w:vAlign w:val="center"/>
          </w:tcPr>
          <w:p>
            <w:pPr>
              <w:snapToGrid w:val="0"/>
              <w:ind w:firstLine="422"/>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4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70" w:type="dxa"/>
            <w:vAlign w:val="center"/>
          </w:tcPr>
          <w:p>
            <w:pPr>
              <w:snapToGrid w:val="0"/>
              <w:ind w:firstLine="422"/>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采取防止土壤污染措施，但不规范的</w:t>
            </w:r>
          </w:p>
        </w:tc>
        <w:tc>
          <w:tcPr>
            <w:tcW w:w="2693"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Merge w:val="continue"/>
            <w:vAlign w:val="center"/>
          </w:tcPr>
          <w:p>
            <w:pPr>
              <w:snapToGrid w:val="0"/>
              <w:jc w:val="center"/>
              <w:rPr>
                <w:rFonts w:ascii="Times New Roman" w:hAnsi="Times New Roman" w:cs="Times New Roman"/>
                <w:b/>
                <w:bCs/>
                <w:color w:val="000000"/>
                <w:highlight w:val="none"/>
              </w:rPr>
            </w:pPr>
          </w:p>
        </w:tc>
        <w:tc>
          <w:tcPr>
            <w:tcW w:w="5170"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未采取防止土壤污染措施</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4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涉及面积</w:t>
            </w:r>
          </w:p>
        </w:tc>
        <w:tc>
          <w:tcPr>
            <w:tcW w:w="5170"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46" w:type="dxa"/>
            <w:vMerge w:val="continue"/>
            <w:vAlign w:val="center"/>
          </w:tcPr>
          <w:p>
            <w:pPr>
              <w:snapToGrid w:val="0"/>
              <w:ind w:firstLine="422"/>
              <w:jc w:val="center"/>
              <w:rPr>
                <w:rFonts w:ascii="Times New Roman" w:hAnsi="Times New Roman" w:cs="Times New Roman"/>
                <w:b/>
                <w:bCs/>
                <w:color w:val="000000"/>
                <w:highlight w:val="none"/>
              </w:rPr>
            </w:pPr>
          </w:p>
        </w:tc>
        <w:tc>
          <w:tcPr>
            <w:tcW w:w="5170"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Merge w:val="continue"/>
            <w:vAlign w:val="center"/>
          </w:tcPr>
          <w:p>
            <w:pPr>
              <w:snapToGrid w:val="0"/>
              <w:ind w:firstLine="422"/>
              <w:jc w:val="center"/>
              <w:rPr>
                <w:rFonts w:ascii="Times New Roman" w:hAnsi="Times New Roman" w:cs="Times New Roman"/>
                <w:b/>
                <w:bCs/>
                <w:color w:val="000000"/>
                <w:highlight w:val="none"/>
              </w:rPr>
            </w:pPr>
          </w:p>
        </w:tc>
        <w:tc>
          <w:tcPr>
            <w:tcW w:w="517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Merge w:val="continue"/>
            <w:vAlign w:val="center"/>
          </w:tcPr>
          <w:p>
            <w:pPr>
              <w:snapToGrid w:val="0"/>
              <w:ind w:firstLine="422"/>
              <w:jc w:val="center"/>
              <w:rPr>
                <w:rFonts w:ascii="Times New Roman" w:hAnsi="Times New Roman" w:cs="Times New Roman"/>
                <w:b/>
                <w:bCs/>
                <w:color w:val="000000"/>
                <w:highlight w:val="none"/>
              </w:rPr>
            </w:pPr>
          </w:p>
        </w:tc>
        <w:tc>
          <w:tcPr>
            <w:tcW w:w="5170"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Merge w:val="continue"/>
            <w:vAlign w:val="center"/>
          </w:tcPr>
          <w:p>
            <w:pPr>
              <w:snapToGrid w:val="0"/>
              <w:ind w:firstLine="422"/>
              <w:jc w:val="center"/>
              <w:rPr>
                <w:rFonts w:ascii="Times New Roman" w:hAnsi="Times New Roman" w:cs="Times New Roman"/>
                <w:b/>
                <w:bCs/>
                <w:color w:val="000000"/>
                <w:highlight w:val="none"/>
              </w:rPr>
            </w:pPr>
          </w:p>
        </w:tc>
        <w:tc>
          <w:tcPr>
            <w:tcW w:w="5170"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4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63" w:type="dxa"/>
            <w:gridSpan w:val="2"/>
            <w:vAlign w:val="center"/>
          </w:tcPr>
          <w:p>
            <w:pPr>
              <w:snapToGrid w:val="0"/>
              <w:ind w:firstLine="422"/>
              <w:jc w:val="center"/>
              <w:rPr>
                <w:rFonts w:ascii="Times New Roman" w:hAnsi="Times New Roman" w:cs="Times New Roman"/>
                <w:b/>
                <w:bCs/>
                <w:highlight w:val="none"/>
              </w:rPr>
            </w:pPr>
          </w:p>
        </w:tc>
      </w:tr>
    </w:tbl>
    <w:p>
      <w:pPr>
        <w:rPr>
          <w:rFonts w:ascii="Times New Roman" w:hAnsi="Times New Roman" w:cs="Times New Roman"/>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433"/>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石油勘探开发单位未对钻井、采油、集输等环节实施全过程管理，或者未按照规定采取措施防止土壤污染的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napToGrid w:val="0"/>
              <w:spacing w:before="0" w:beforeAutospacing="0" w:after="0" w:afterAutospacing="0"/>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《山东省土壤污染防治条例》第三十条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石油勘探开发单位应当对钻井、采油、集输等环节实施全过程管理，采取防渗漏、防扬散、防流失等措施，防止原油、化学药剂以及其他有害物质落地，并对废弃钻井液、废水、岩屑、污油、油泥等及时进行安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0" w:beforeAutospacing="0" w:after="0" w:afterAutospacing="0"/>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《山东省土壤污染防治条例》第七十三条第（四）项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违反本条例规定，有下列行为之一的，由生态环境主管部门或者其他负有土壤污染防治监督管理职责的部门责令改正，处以罚款；拒不改正的，责令停产整治：</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（四）石油勘探开发单位未对钻井、采油、集输等环节实施全过程管理，或者未按照规定采取措施防止土壤污染的。</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有前款规定行为之一的，处二万元以上二十万元以下的罚款；有前款第二项、第三项、第四项、第五项规定行为之一，造成严重后果的，处二十万元以上二百万元以下的罚款。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433"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505"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433" w:type="dxa"/>
            <w:vAlign w:val="center"/>
          </w:tcPr>
          <w:p>
            <w:pPr>
              <w:snapToGrid w:val="0"/>
              <w:ind w:firstLine="422"/>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采取防止土壤污染措施，但不规范的</w:t>
            </w:r>
          </w:p>
        </w:tc>
        <w:tc>
          <w:tcPr>
            <w:tcW w:w="2505"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433"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未实施全过程管理或者未采取防止土壤污染措施</w:t>
            </w:r>
          </w:p>
        </w:tc>
        <w:tc>
          <w:tcPr>
            <w:tcW w:w="2505"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涉及面积</w:t>
            </w:r>
          </w:p>
        </w:tc>
        <w:tc>
          <w:tcPr>
            <w:tcW w:w="5433"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50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433"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50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43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50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433"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50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433"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50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jc w:val="center"/>
              <w:rPr>
                <w:rFonts w:ascii="Times New Roman" w:hAnsi="Times New Roman" w:cs="Times New Roman"/>
                <w:b/>
                <w:bCs/>
                <w:highlight w:val="none"/>
              </w:rPr>
            </w:pPr>
          </w:p>
        </w:tc>
      </w:tr>
    </w:tbl>
    <w:p>
      <w:pPr>
        <w:rPr>
          <w:rFonts w:ascii="Times New Roman" w:hAnsi="Times New Roman" w:cs="Times New Roman"/>
          <w:highlight w:val="none"/>
        </w:rPr>
      </w:pPr>
      <w:r>
        <w:rPr>
          <w:rFonts w:ascii="Times New Roman" w:hAnsi="Times New Roman" w:cs="Times New Roman"/>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（五）土壤污染防治类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ind w:firstLine="420"/>
              <w:jc w:val="center"/>
              <w:rPr>
                <w:rFonts w:ascii="Times New Roman" w:hAnsi="Times New Roman" w:cs="Times New Roman"/>
                <w:highlight w:val="none"/>
              </w:rPr>
            </w:pPr>
            <w:r>
              <w:rPr>
                <w:rFonts w:ascii="Times New Roman" w:hAnsi="Times New Roman" w:cs="Times New Roman"/>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vAlign w:val="center"/>
          </w:tcPr>
          <w:p>
            <w:pPr>
              <w:snapToGrid w:val="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输油管、储油罐、加油站的所有者或者运营者未按照规定采取措施防止土壤污染的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vAlign w:val="center"/>
          </w:tcPr>
          <w:p>
            <w:pPr>
              <w:pStyle w:val="12"/>
              <w:snapToGrid w:val="0"/>
              <w:spacing w:before="0" w:beforeAutospacing="0" w:after="0" w:afterAutospacing="0"/>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《山东省土壤污染防治条例》第三十一条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输油管、储油罐、加油站的设计、建设和使用应当符合防腐蚀、防渗漏、防挥发等要求，设施的所有者或者运营者应当对设施进行定期维护和腐蚀、泄露检测，防止污染土壤和地下水。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vAlign w:val="center"/>
          </w:tcPr>
          <w:p>
            <w:pPr>
              <w:pStyle w:val="12"/>
              <w:snapToGrid w:val="0"/>
              <w:spacing w:before="0" w:beforeAutospacing="0" w:after="0" w:afterAutospacing="0"/>
              <w:ind w:firstLine="422"/>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《山东省土壤污染防治条例》第七十三条第（五）项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违反本条例规定，有下列行为之一的，由生态环境主管部门或者其他负有土壤污染防治监督管理职责的部门责令改正，处以罚款；拒不改正的，责令停产整治：</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（五）输油管、储油罐、加油站的所有者或者运营者未按照规定采取措施防止土壤污染的。</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有前款规定行为之一的，处二万元以上二十万元以下的罚款；有前款第二项、第三项、第四项、第五项规定行为之一，造成严重后果的，处二十万元以上二百万元以下的罚款。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ind w:firstLine="422"/>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highlight w:val="none"/>
              </w:rPr>
              <w:t>未对输油管、储油罐、加油站设施进行定期维护和腐蚀、泄露检测</w:t>
            </w:r>
          </w:p>
        </w:tc>
        <w:tc>
          <w:tcPr>
            <w:tcW w:w="2693"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输油管、储油罐、加油站的设计、建设和使用未符合防腐蚀、防渗漏、防挥发等要求</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涉及面积</w:t>
            </w: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以上</w:t>
            </w:r>
            <w:r>
              <w:rPr>
                <w:rFonts w:ascii="Times New Roman" w:hAnsi="Times New Roman" w:eastAsia="仿宋_GB2312" w:cs="Times New Roman"/>
                <w:color w:val="000000"/>
                <w:highlight w:val="none"/>
              </w:rPr>
              <w:t>10000m</w:t>
            </w:r>
            <w:r>
              <w:rPr>
                <w:rFonts w:ascii="Times New Roman" w:hAnsi="Times New Roman" w:eastAsia="仿宋_GB2312" w:cs="Times New Roman"/>
                <w:color w:val="000000"/>
                <w:highlight w:val="none"/>
                <w:vertAlign w:val="superscript"/>
              </w:rPr>
              <w:t>2</w:t>
            </w:r>
            <w:r>
              <w:rPr>
                <w:rFonts w:hint="eastAsia" w:ascii="Times New Roman" w:hAnsi="Times New Roman" w:eastAsia="仿宋_GB2312" w:cs="仿宋_GB2312"/>
                <w:color w:val="000000"/>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以下</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highlight w:val="none"/>
              </w:rPr>
            </w:pPr>
          </w:p>
        </w:tc>
        <w:tc>
          <w:tcPr>
            <w:tcW w:w="5245" w:type="dxa"/>
            <w:vAlign w:val="center"/>
          </w:tcPr>
          <w:p>
            <w:pPr>
              <w:pStyle w:val="11"/>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20000m</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仿宋_GB2312"/>
                <w:color w:val="000000"/>
                <w:sz w:val="21"/>
                <w:szCs w:val="21"/>
                <w:highlight w:val="none"/>
              </w:rPr>
              <w:t>以上</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2"/>
              <w:jc w:val="center"/>
              <w:rPr>
                <w:rFonts w:ascii="Times New Roman" w:hAnsi="Times New Roman" w:cs="Times New Roman"/>
                <w:b/>
                <w:bCs/>
                <w:highlight w:val="none"/>
              </w:rPr>
            </w:pPr>
          </w:p>
        </w:tc>
      </w:tr>
    </w:tbl>
    <w:p>
      <w:pPr>
        <w:rPr>
          <w:rFonts w:ascii="Times New Roman" w:hAnsi="Times New Roman" w:cs="Times New Roman"/>
          <w:highlight w:val="none"/>
        </w:rPr>
      </w:pPr>
      <w:r>
        <w:rPr>
          <w:rFonts w:ascii="Times New Roman" w:hAnsi="Times New Roman" w:cs="Times New Roman"/>
          <w:highlight w:val="none"/>
        </w:rPr>
        <w:br w:type="page"/>
      </w:r>
    </w:p>
    <w:p>
      <w:pPr>
        <w:widowControl/>
        <w:ind w:left="420"/>
        <w:jc w:val="center"/>
        <w:outlineLvl w:val="1"/>
        <w:rPr>
          <w:rFonts w:ascii="Times New Roman" w:hAnsi="Times New Roman" w:eastAsia="仿宋_GB2312" w:cs="Times New Roman"/>
          <w:b/>
          <w:bCs/>
          <w:sz w:val="32"/>
          <w:szCs w:val="32"/>
          <w:highlight w:val="none"/>
        </w:rPr>
      </w:pPr>
      <w:bookmarkStart w:id="61" w:name="_Toc91081273"/>
      <w:r>
        <w:rPr>
          <w:rFonts w:hint="eastAsia" w:ascii="Times New Roman" w:hAnsi="Times New Roman" w:eastAsia="仿宋_GB2312" w:cs="仿宋_GB2312"/>
          <w:b/>
          <w:bCs/>
          <w:sz w:val="32"/>
          <w:szCs w:val="32"/>
          <w:highlight w:val="none"/>
        </w:rPr>
        <w:t>（六）海洋污染防治类</w:t>
      </w:r>
      <w:bookmarkEnd w:id="61"/>
    </w:p>
    <w:p>
      <w:pPr>
        <w:widowControl/>
        <w:ind w:left="420"/>
        <w:jc w:val="center"/>
        <w:outlineLvl w:val="1"/>
        <w:rPr>
          <w:rFonts w:ascii="Times New Roman" w:hAnsi="Times New Roman" w:eastAsia="仿宋_GB2312" w:cs="Times New Roman"/>
          <w:b/>
          <w:bCs/>
          <w:sz w:val="32"/>
          <w:szCs w:val="32"/>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w:t>
      </w:r>
      <w:r>
        <w:rPr>
          <w:rFonts w:hint="eastAsia" w:ascii="Times New Roman" w:hAnsi="Times New Roman" w:eastAsia="仿宋_GB2312" w:cs="仿宋_GB2312"/>
          <w:color w:val="000000"/>
          <w:sz w:val="32"/>
          <w:szCs w:val="32"/>
          <w:highlight w:val="none"/>
        </w:rPr>
        <w:t>向海域排放禁止排放的污染物或者其他物质的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w:t>
      </w:r>
      <w:r>
        <w:rPr>
          <w:rFonts w:hint="eastAsia" w:ascii="Times New Roman" w:hAnsi="Times New Roman" w:eastAsia="仿宋_GB2312" w:cs="仿宋_GB2312"/>
          <w:color w:val="000000"/>
          <w:sz w:val="32"/>
          <w:szCs w:val="32"/>
          <w:highlight w:val="none"/>
        </w:rPr>
        <w:t>不按照规定向海洋排放污染物，或者超过标准、总量控制指标排放污染物的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64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w:t>
      </w:r>
      <w:r>
        <w:rPr>
          <w:rFonts w:hint="eastAsia" w:ascii="Times New Roman" w:hAnsi="Times New Roman" w:eastAsia="仿宋_GB2312" w:cs="仿宋_GB2312"/>
          <w:color w:val="000000"/>
          <w:sz w:val="32"/>
          <w:szCs w:val="32"/>
          <w:highlight w:val="none"/>
        </w:rPr>
        <w:t>未取得海洋倾倒许可证，向海洋倾倒废弃物的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w:t>
      </w:r>
      <w:r>
        <w:rPr>
          <w:rFonts w:hint="eastAsia" w:ascii="Times New Roman" w:hAnsi="Times New Roman" w:eastAsia="仿宋_GB2312" w:cs="仿宋_GB2312"/>
          <w:color w:val="000000"/>
          <w:sz w:val="32"/>
          <w:szCs w:val="32"/>
          <w:highlight w:val="none"/>
        </w:rPr>
        <w:t>因发生事故或者其他突发性事件，造成海洋环境污染事故，不立即采取处理措施的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5.</w:t>
      </w:r>
      <w:r>
        <w:rPr>
          <w:rFonts w:hint="eastAsia" w:ascii="Times New Roman" w:hAnsi="Times New Roman" w:eastAsia="仿宋_GB2312" w:cs="仿宋_GB2312"/>
          <w:color w:val="000000"/>
          <w:sz w:val="32"/>
          <w:szCs w:val="32"/>
          <w:highlight w:val="none"/>
        </w:rPr>
        <w:t>不按照规定申报，甚至拒报污染物排放有关事项，或者在申报时弄虚作假的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6.</w:t>
      </w:r>
      <w:r>
        <w:rPr>
          <w:rFonts w:hint="eastAsia" w:ascii="Times New Roman" w:hAnsi="Times New Roman" w:eastAsia="仿宋_GB2312" w:cs="仿宋_GB2312"/>
          <w:color w:val="000000"/>
          <w:sz w:val="32"/>
          <w:szCs w:val="32"/>
          <w:highlight w:val="none"/>
        </w:rPr>
        <w:t>发生事故或者其他突发性事件不按照规定报告的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7.</w:t>
      </w:r>
      <w:r>
        <w:rPr>
          <w:rFonts w:hint="eastAsia" w:ascii="Times New Roman" w:hAnsi="Times New Roman" w:eastAsia="仿宋_GB2312" w:cs="仿宋_GB2312"/>
          <w:color w:val="000000"/>
          <w:sz w:val="32"/>
          <w:szCs w:val="32"/>
          <w:highlight w:val="none"/>
        </w:rPr>
        <w:t>不按照规定记录倾倒情况，或者不按照规定提交倾倒报告的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8.</w:t>
      </w:r>
      <w:r>
        <w:rPr>
          <w:rFonts w:hint="eastAsia" w:ascii="Times New Roman" w:hAnsi="Times New Roman" w:eastAsia="仿宋_GB2312" w:cs="仿宋_GB2312"/>
          <w:color w:val="000000"/>
          <w:sz w:val="32"/>
          <w:szCs w:val="32"/>
          <w:highlight w:val="none"/>
        </w:rPr>
        <w:t>拒绝现场检查，或者在被检查时弄虚作假的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9.</w:t>
      </w:r>
      <w:r>
        <w:rPr>
          <w:rFonts w:hint="eastAsia" w:ascii="Times New Roman" w:hAnsi="Times New Roman" w:eastAsia="仿宋_GB2312" w:cs="仿宋_GB2312"/>
          <w:color w:val="000000"/>
          <w:sz w:val="32"/>
          <w:szCs w:val="32"/>
          <w:highlight w:val="none"/>
        </w:rPr>
        <w:t>造成海洋生态系统破坏的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10.</w:t>
      </w:r>
      <w:r>
        <w:rPr>
          <w:rFonts w:hint="eastAsia" w:ascii="Times New Roman" w:hAnsi="Times New Roman" w:eastAsia="仿宋_GB2312" w:cs="仿宋_GB2312"/>
          <w:color w:val="000000"/>
          <w:sz w:val="32"/>
          <w:szCs w:val="32"/>
          <w:highlight w:val="none"/>
        </w:rPr>
        <w:t>违法设置入海排污口的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11.</w:t>
      </w:r>
      <w:r>
        <w:rPr>
          <w:rFonts w:hint="eastAsia" w:ascii="Times New Roman" w:hAnsi="Times New Roman" w:eastAsia="仿宋_GB2312" w:cs="仿宋_GB2312"/>
          <w:color w:val="000000"/>
          <w:sz w:val="32"/>
          <w:szCs w:val="32"/>
          <w:highlight w:val="none"/>
        </w:rPr>
        <w:t>海岸工程建设项目未建成环境保护设施，或者环境保护设施未达到规定要求即投入生产、使用的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12.</w:t>
      </w:r>
      <w:r>
        <w:rPr>
          <w:rFonts w:hint="eastAsia" w:ascii="Times New Roman" w:hAnsi="Times New Roman" w:eastAsia="仿宋_GB2312" w:cs="仿宋_GB2312"/>
          <w:color w:val="000000"/>
          <w:sz w:val="32"/>
          <w:szCs w:val="32"/>
          <w:highlight w:val="none"/>
        </w:rPr>
        <w:t>环境影响报告书（表）未依法报批或者未经批准同意，擅自开工建设的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13.</w:t>
      </w:r>
      <w:r>
        <w:rPr>
          <w:rFonts w:hint="eastAsia" w:ascii="Times New Roman" w:hAnsi="Times New Roman" w:eastAsia="仿宋_GB2312" w:cs="仿宋_GB2312"/>
          <w:color w:val="000000"/>
          <w:sz w:val="32"/>
          <w:szCs w:val="32"/>
          <w:highlight w:val="none"/>
        </w:rPr>
        <w:t>海洋工程建设项目未建成环境保护设施、环境保护设施未达到规定要求即投入生产、使用的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14.</w:t>
      </w:r>
      <w:r>
        <w:rPr>
          <w:rFonts w:hint="eastAsia" w:ascii="Times New Roman" w:hAnsi="Times New Roman" w:eastAsia="仿宋_GB2312" w:cs="仿宋_GB2312"/>
          <w:color w:val="000000"/>
          <w:sz w:val="32"/>
          <w:szCs w:val="32"/>
          <w:highlight w:val="none"/>
        </w:rPr>
        <w:t>使用含超标准放射性物质或者易溶出有毒有害物质材料的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15.</w:t>
      </w:r>
      <w:r>
        <w:rPr>
          <w:rFonts w:hint="eastAsia" w:ascii="Times New Roman" w:hAnsi="Times New Roman" w:eastAsia="仿宋_GB2312" w:cs="仿宋_GB2312"/>
          <w:color w:val="000000"/>
          <w:sz w:val="32"/>
          <w:szCs w:val="32"/>
          <w:highlight w:val="none"/>
        </w:rPr>
        <w:t>不按照许可证的规定倾倒，或者向已经封闭的倾倒区倾倒废弃物的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16.</w:t>
      </w:r>
      <w:r>
        <w:rPr>
          <w:rFonts w:hint="eastAsia" w:ascii="Times New Roman" w:hAnsi="Times New Roman" w:eastAsia="仿宋_GB2312" w:cs="仿宋_GB2312"/>
          <w:color w:val="000000"/>
          <w:sz w:val="32"/>
          <w:szCs w:val="32"/>
          <w:highlight w:val="none"/>
        </w:rPr>
        <w:t>港口、码头、装卸站及船舶未配备防污设施、器材的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17.</w:t>
      </w:r>
      <w:r>
        <w:rPr>
          <w:rFonts w:hint="eastAsia" w:ascii="Times New Roman" w:hAnsi="Times New Roman" w:eastAsia="仿宋_GB2312" w:cs="仿宋_GB2312"/>
          <w:color w:val="000000"/>
          <w:sz w:val="32"/>
          <w:szCs w:val="32"/>
          <w:highlight w:val="none"/>
        </w:rPr>
        <w:t>从事水上和港区水域拆船、旧船改装、打捞和其他水上、水下施工作业，造成海洋环境污染损害的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18.</w:t>
      </w:r>
      <w:r>
        <w:rPr>
          <w:rFonts w:hint="eastAsia" w:ascii="Times New Roman" w:hAnsi="Times New Roman" w:eastAsia="仿宋_GB2312" w:cs="仿宋_GB2312"/>
          <w:color w:val="000000"/>
          <w:sz w:val="32"/>
          <w:szCs w:val="32"/>
          <w:highlight w:val="none"/>
        </w:rPr>
        <w:t>违反生态保护红线要求，或者违反海洋主体功能区规划、海洋功能区划、海洋环境保护规划、重点海域环境保护专项规划以及有关环境保护标准，开发利用海洋资源的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19.</w:t>
      </w:r>
      <w:r>
        <w:rPr>
          <w:rFonts w:hint="eastAsia" w:ascii="Times New Roman" w:hAnsi="Times New Roman" w:eastAsia="仿宋_GB2312" w:cs="仿宋_GB2312"/>
          <w:color w:val="000000"/>
          <w:sz w:val="32"/>
          <w:szCs w:val="32"/>
          <w:highlight w:val="none"/>
        </w:rPr>
        <w:t>采挖海砂、砾石或者开发海岛及周围海域资源，未采取严格的生态保护措施造成海洋生态环境破坏的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20.</w:t>
      </w:r>
      <w:r>
        <w:rPr>
          <w:rFonts w:hint="eastAsia" w:ascii="Times New Roman" w:hAnsi="Times New Roman" w:eastAsia="仿宋_GB2312" w:cs="仿宋_GB2312"/>
          <w:color w:val="000000"/>
          <w:sz w:val="32"/>
          <w:szCs w:val="32"/>
          <w:highlight w:val="none"/>
        </w:rPr>
        <w:t>在半封闭海湾、河口兴建影响潮汐通道、降低水体交换能力或者增加通道淤积速度的工程项目的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21.</w:t>
      </w:r>
      <w:r>
        <w:rPr>
          <w:rFonts w:hint="eastAsia" w:ascii="Times New Roman" w:hAnsi="Times New Roman" w:eastAsia="仿宋_GB2312" w:cs="仿宋_GB2312"/>
          <w:color w:val="000000"/>
          <w:sz w:val="32"/>
          <w:szCs w:val="32"/>
          <w:highlight w:val="none"/>
        </w:rPr>
        <w:t>使用未经无害化处理的生活垃圾、医疗垃圾或者其他有毒有害物质填海的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22.</w:t>
      </w:r>
      <w:r>
        <w:rPr>
          <w:rFonts w:hint="eastAsia" w:ascii="Times New Roman" w:hAnsi="Times New Roman" w:eastAsia="仿宋_GB2312" w:cs="仿宋_GB2312"/>
          <w:color w:val="000000"/>
          <w:sz w:val="32"/>
          <w:szCs w:val="32"/>
          <w:highlight w:val="none"/>
        </w:rPr>
        <w:t>拒不清除本单位用海范围内的生活垃圾、废弃物或者将生产、生活废弃物弃置海域的</w:t>
      </w:r>
    </w:p>
    <w:p>
      <w:pPr>
        <w:widowControl/>
        <w:snapToGrid w:val="0"/>
        <w:outlineLvl w:val="1"/>
        <w:rPr>
          <w:rFonts w:ascii="Times New Roman" w:hAnsi="Times New Roman" w:cs="Times New Roman"/>
          <w:kern w:val="0"/>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8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ascii="Times New Roman" w:hAnsi="Times New Roman" w:eastAsia="仿宋_GB2312" w:cs="Times New Roman"/>
                <w:b/>
                <w:bCs/>
                <w:sz w:val="32"/>
                <w:szCs w:val="32"/>
                <w:highlight w:val="none"/>
              </w:rPr>
              <w:br w:type="page"/>
            </w:r>
            <w:r>
              <w:rPr>
                <w:rFonts w:ascii="Times New Roman" w:hAnsi="Times New Roman" w:eastAsia="仿宋_GB2312" w:cs="Times New Roman"/>
                <w:b/>
                <w:bCs/>
                <w:sz w:val="32"/>
                <w:szCs w:val="32"/>
                <w:highlight w:val="none"/>
              </w:rPr>
              <w:br w:type="page"/>
            </w: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向海域排放禁止排放的污染物或者其他物质的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《中华人民共和国海洋环境保护法》第三十三条第一款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禁止向海域排放油类、酸液、碱液、剧毒废液和高、中水平放射性废水。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《中华人民共和国海洋环境保护法》第七十三条第一款第（一）项、第二款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（一）向海域排放本法禁止排放的污染物或者其他物质的。</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有前款第（一）、（三）项行为之一的，处三万元以上二十万元以下的罚款；有前款第（二）、（四）项行为之一的，处二万元以上十万元以下的罚款。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78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15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海洋功能</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区划★</w:t>
            </w: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排放物质</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油类</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酸液、碱液</w:t>
            </w:r>
          </w:p>
        </w:tc>
        <w:tc>
          <w:tcPr>
            <w:tcW w:w="215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剧毒废液和高、中水平放射性废水</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污染物</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排放量</w:t>
            </w:r>
          </w:p>
        </w:tc>
        <w:tc>
          <w:tcPr>
            <w:tcW w:w="578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吨以下</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吨以下</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吨以上</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吨以上</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吨以下</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吨以下</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吨以上</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92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ascii="Times New Roman" w:hAnsi="Times New Roman" w:eastAsia="仿宋_GB2312" w:cs="Times New Roman"/>
                <w:b/>
                <w:bCs/>
                <w:sz w:val="32"/>
                <w:szCs w:val="32"/>
                <w:highlight w:val="none"/>
              </w:rPr>
              <w:br w:type="page"/>
            </w:r>
            <w:r>
              <w:rPr>
                <w:rFonts w:ascii="Times New Roman" w:hAnsi="Times New Roman" w:eastAsia="仿宋_GB2312" w:cs="Times New Roman"/>
                <w:b/>
                <w:bCs/>
                <w:sz w:val="32"/>
                <w:szCs w:val="32"/>
                <w:highlight w:val="none"/>
              </w:rPr>
              <w:br w:type="page"/>
            </w: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不按照规定向海洋排放污染物，或者超过标准、总量控制指标排放污染物的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64"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《中华人民共和国海洋环境保护法》第十一条第二款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排污单位在执行国家和地方水污染物排放标准的同时，应当遵守分解落实到本单位的主要污染物排海总量控制指标。</w:t>
            </w:r>
          </w:p>
          <w:p>
            <w:pPr>
              <w:pStyle w:val="12"/>
              <w:snapToGrid w:val="0"/>
              <w:spacing w:before="0" w:beforeAutospacing="0" w:after="0" w:afterAutospacing="0" w:line="264"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第二十九条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向海域排放陆源污染物，必须严格执行国家或者地方规定的标准和有关规定。</w:t>
            </w:r>
          </w:p>
          <w:p>
            <w:pPr>
              <w:pStyle w:val="12"/>
              <w:snapToGrid w:val="0"/>
              <w:spacing w:before="0" w:beforeAutospacing="0" w:after="0" w:afterAutospacing="0" w:line="264" w:lineRule="auto"/>
              <w:ind w:firstLine="482"/>
              <w:rPr>
                <w:rFonts w:ascii="Times New Roman" w:hAnsi="Times New Roman" w:eastAsia="仿宋_GB2312" w:cs="Times New Roman"/>
                <w:b/>
                <w:bCs/>
                <w:kern w:val="2"/>
                <w:sz w:val="21"/>
                <w:szCs w:val="21"/>
                <w:highlight w:val="none"/>
              </w:rPr>
            </w:pPr>
            <w:r>
              <w:rPr>
                <w:rFonts w:hint="eastAsia" w:ascii="Times New Roman" w:hAnsi="Times New Roman" w:eastAsia="仿宋_GB2312" w:cs="仿宋_GB2312"/>
                <w:b/>
                <w:bCs/>
                <w:kern w:val="2"/>
                <w:sz w:val="21"/>
                <w:szCs w:val="21"/>
                <w:highlight w:val="none"/>
              </w:rPr>
              <w:t>第三十四条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含病原体的医疗污水、生活污水和工业废水必须经过处理，符合国家有关排放标准后，方能排入海域。</w:t>
            </w:r>
          </w:p>
          <w:p>
            <w:pPr>
              <w:pStyle w:val="12"/>
              <w:snapToGrid w:val="0"/>
              <w:spacing w:before="0" w:beforeAutospacing="0" w:after="0" w:afterAutospacing="0" w:line="264"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第三十六条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向海域排放含热废水，必须采取有效措施，保证邻近渔业水域的水温符合国家海洋环境质量标准，避免热污染对水产资源的危害。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64"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《中华人民共和国海洋环境保护法》第七十三条第一款第（二）项、第二款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pStyle w:val="12"/>
              <w:snapToGrid w:val="0"/>
              <w:spacing w:before="0" w:beforeAutospacing="0" w:after="0" w:afterAutospacing="0" w:line="264"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（二）不按照本法规定向海洋排放污染物，或者超过标准、总量控制指标排放污染物的。</w:t>
            </w:r>
          </w:p>
          <w:p>
            <w:pPr>
              <w:pStyle w:val="12"/>
              <w:snapToGrid w:val="0"/>
              <w:spacing w:before="0" w:beforeAutospacing="0" w:after="0" w:afterAutospacing="0" w:line="264"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有前款第（一）、（三）项行为之一的，处三万元以上二十万元以下的罚款；有前款第（二）、（四）项行为之一的，处二万元以上十万元以下的罚款。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92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0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排污超标或者超总量状况★</w:t>
            </w:r>
          </w:p>
        </w:tc>
        <w:tc>
          <w:tcPr>
            <w:tcW w:w="5925" w:type="dxa"/>
            <w:vAlign w:val="center"/>
          </w:tcPr>
          <w:p>
            <w:pPr>
              <w:snapToGrid w:val="0"/>
              <w:jc w:val="center"/>
              <w:rPr>
                <w:rFonts w:ascii="Times New Roman" w:hAnsi="Times New Roman" w:cs="宋体"/>
                <w:b/>
                <w:bCs/>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超总量不足</w:t>
            </w:r>
            <w:r>
              <w:rPr>
                <w:rFonts w:ascii="Times New Roman" w:hAnsi="Times New Roman" w:eastAsia="仿宋_GB2312" w:cs="Times New Roman"/>
                <w:color w:val="000000"/>
                <w:highlight w:val="none"/>
              </w:rPr>
              <w:t>5%</w:t>
            </w:r>
          </w:p>
        </w:tc>
        <w:tc>
          <w:tcPr>
            <w:tcW w:w="2013" w:type="dxa"/>
            <w:vAlign w:val="center"/>
          </w:tcPr>
          <w:p>
            <w:pPr>
              <w:snapToGrid w:val="0"/>
              <w:jc w:val="center"/>
              <w:rPr>
                <w:rFonts w:ascii="Times New Roman" w:hAnsi="Times New Roman" w:cs="宋体"/>
                <w:b/>
                <w:bCs/>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0.5</w:t>
            </w:r>
            <w:r>
              <w:rPr>
                <w:rFonts w:hint="eastAsia" w:ascii="Times New Roman" w:hAnsi="Times New Roman" w:eastAsia="仿宋_GB2312" w:cs="仿宋_GB2312"/>
                <w:color w:val="000000"/>
                <w:highlight w:val="none"/>
              </w:rPr>
              <w:t>倍以上不</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9-10</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5-6</w:t>
            </w:r>
            <w:r>
              <w:rPr>
                <w:rFonts w:hint="eastAsia" w:ascii="Times New Roman" w:hAnsi="Times New Roman" w:eastAsia="仿宋_GB2312" w:cs="仿宋_GB2312"/>
                <w:color w:val="000000"/>
                <w:highlight w:val="none"/>
              </w:rPr>
              <w:t>）</w:t>
            </w:r>
            <w:r>
              <w:rPr>
                <w:rFonts w:ascii="Times New Roman" w:hAnsi="Times New Roman" w:eastAsia="仿宋_GB2312" w:cs="Times New Roman"/>
                <w:color w:val="000000"/>
                <w:highlight w:val="none"/>
              </w:rPr>
              <w:t>/</w:t>
            </w:r>
          </w:p>
          <w:p>
            <w:pPr>
              <w:snapToGrid w:val="0"/>
              <w:jc w:val="center"/>
              <w:rPr>
                <w:rFonts w:ascii="Times New Roman" w:hAnsi="Times New Roman" w:cs="宋体"/>
                <w:b/>
                <w:bCs/>
                <w:color w:val="000000"/>
                <w:highlight w:val="none"/>
              </w:rPr>
            </w:pPr>
            <w:r>
              <w:rPr>
                <w:rFonts w:hint="eastAsia" w:ascii="Times New Roman" w:hAnsi="Times New Roman" w:eastAsia="仿宋_GB2312" w:cs="仿宋_GB2312"/>
                <w:color w:val="000000"/>
                <w:highlight w:val="none"/>
              </w:rPr>
              <w:t>超总量</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10%</w:t>
            </w:r>
          </w:p>
        </w:tc>
        <w:tc>
          <w:tcPr>
            <w:tcW w:w="2013" w:type="dxa"/>
            <w:vAlign w:val="center"/>
          </w:tcPr>
          <w:p>
            <w:pPr>
              <w:snapToGrid w:val="0"/>
              <w:jc w:val="center"/>
              <w:rPr>
                <w:rFonts w:ascii="Times New Roman" w:hAnsi="Times New Roman" w:cs="宋体"/>
                <w:b/>
                <w:bCs/>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10-11</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4-5</w:t>
            </w:r>
            <w:r>
              <w:rPr>
                <w:rFonts w:hint="eastAsia" w:ascii="Times New Roman" w:hAnsi="Times New Roman" w:eastAsia="仿宋_GB2312" w:cs="仿宋_GB2312"/>
                <w:color w:val="000000"/>
                <w:highlight w:val="none"/>
              </w:rPr>
              <w:t>）</w:t>
            </w:r>
            <w:r>
              <w:rPr>
                <w:rFonts w:ascii="Times New Roman" w:hAnsi="Times New Roman" w:eastAsia="仿宋_GB2312" w:cs="Times New Roman"/>
                <w:color w:val="000000"/>
                <w:highlight w:val="none"/>
              </w:rPr>
              <w:t>/</w:t>
            </w:r>
          </w:p>
          <w:p>
            <w:pPr>
              <w:snapToGrid w:val="0"/>
              <w:jc w:val="center"/>
              <w:rPr>
                <w:rFonts w:ascii="Times New Roman" w:hAnsi="Times New Roman" w:cs="宋体"/>
                <w:b/>
                <w:bCs/>
                <w:color w:val="000000"/>
                <w:highlight w:val="none"/>
              </w:rPr>
            </w:pPr>
            <w:r>
              <w:rPr>
                <w:rFonts w:hint="eastAsia" w:ascii="Times New Roman" w:hAnsi="Times New Roman" w:eastAsia="仿宋_GB2312" w:cs="仿宋_GB2312"/>
                <w:color w:val="000000"/>
                <w:highlight w:val="none"/>
              </w:rPr>
              <w:t>超总量</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15%</w:t>
            </w:r>
          </w:p>
        </w:tc>
        <w:tc>
          <w:tcPr>
            <w:tcW w:w="2013" w:type="dxa"/>
            <w:vAlign w:val="center"/>
          </w:tcPr>
          <w:p>
            <w:pPr>
              <w:snapToGrid w:val="0"/>
              <w:jc w:val="center"/>
              <w:rPr>
                <w:rFonts w:ascii="Times New Roman" w:hAnsi="Times New Roman" w:cs="宋体"/>
                <w:b/>
                <w:bCs/>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倍以下（</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11-12.5</w:t>
            </w:r>
            <w:r>
              <w:rPr>
                <w:rFonts w:hint="eastAsia" w:ascii="Times New Roman" w:hAnsi="Times New Roman" w:eastAsia="仿宋_GB2312" w:cs="仿宋_GB2312"/>
                <w:color w:val="000000"/>
                <w:highlight w:val="none"/>
              </w:rPr>
              <w:t>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2-4</w:t>
            </w:r>
            <w:r>
              <w:rPr>
                <w:rFonts w:hint="eastAsia" w:ascii="Times New Roman" w:hAnsi="Times New Roman" w:eastAsia="仿宋_GB2312" w:cs="仿宋_GB2312"/>
                <w:color w:val="000000"/>
                <w:highlight w:val="none"/>
              </w:rPr>
              <w:t>）</w:t>
            </w:r>
            <w:r>
              <w:rPr>
                <w:rFonts w:ascii="Times New Roman" w:hAnsi="Times New Roman" w:eastAsia="仿宋_GB2312" w:cs="Times New Roman"/>
                <w:color w:val="000000"/>
                <w:highlight w:val="none"/>
              </w:rPr>
              <w:t>/</w:t>
            </w:r>
          </w:p>
          <w:p>
            <w:pPr>
              <w:snapToGrid w:val="0"/>
              <w:jc w:val="center"/>
              <w:rPr>
                <w:rFonts w:ascii="Times New Roman" w:hAnsi="Times New Roman" w:cs="宋体"/>
                <w:b/>
                <w:bCs/>
                <w:color w:val="000000"/>
                <w:highlight w:val="none"/>
              </w:rPr>
            </w:pPr>
            <w:r>
              <w:rPr>
                <w:rFonts w:hint="eastAsia" w:ascii="Times New Roman" w:hAnsi="Times New Roman" w:eastAsia="仿宋_GB2312" w:cs="仿宋_GB2312"/>
                <w:color w:val="000000"/>
                <w:highlight w:val="none"/>
              </w:rPr>
              <w:t>超总量</w:t>
            </w:r>
            <w:r>
              <w:rPr>
                <w:rFonts w:ascii="Times New Roman" w:hAnsi="Times New Roman" w:eastAsia="仿宋_GB2312" w:cs="Times New Roman"/>
                <w:color w:val="000000"/>
                <w:highlight w:val="none"/>
              </w:rPr>
              <w:t>15%</w:t>
            </w:r>
            <w:r>
              <w:rPr>
                <w:rFonts w:hint="eastAsia" w:ascii="Times New Roman" w:hAnsi="Times New Roman" w:eastAsia="仿宋_GB2312" w:cs="仿宋_GB2312"/>
                <w:color w:val="000000"/>
                <w:highlight w:val="none"/>
              </w:rPr>
              <w:t>以上不足</w:t>
            </w:r>
            <w:r>
              <w:rPr>
                <w:rFonts w:ascii="Times New Roman" w:hAnsi="Times New Roman" w:eastAsia="仿宋_GB2312" w:cs="Times New Roman"/>
                <w:color w:val="000000"/>
                <w:highlight w:val="none"/>
              </w:rPr>
              <w:t>20%</w:t>
            </w:r>
          </w:p>
        </w:tc>
        <w:tc>
          <w:tcPr>
            <w:tcW w:w="2013" w:type="dxa"/>
            <w:vAlign w:val="center"/>
          </w:tcPr>
          <w:p>
            <w:pPr>
              <w:snapToGrid w:val="0"/>
              <w:jc w:val="center"/>
              <w:rPr>
                <w:rFonts w:ascii="Times New Roman" w:hAnsi="Times New Roman" w:cs="宋体"/>
                <w:b/>
                <w:bCs/>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12.5</w:t>
            </w:r>
            <w:r>
              <w:rPr>
                <w:rFonts w:hint="eastAsia" w:ascii="Times New Roman" w:hAnsi="Times New Roman" w:eastAsia="仿宋_GB2312" w:cs="仿宋_GB2312"/>
                <w:color w:val="000000"/>
                <w:highlight w:val="none"/>
              </w:rPr>
              <w:t>以上或</w:t>
            </w:r>
            <w:r>
              <w:rPr>
                <w:rFonts w:ascii="Times New Roman" w:hAnsi="Times New Roman" w:eastAsia="仿宋_GB2312" w:cs="Times New Roman"/>
                <w:color w:val="000000"/>
                <w:highlight w:val="none"/>
              </w:rPr>
              <w:t>pH</w:t>
            </w:r>
            <w:r>
              <w:rPr>
                <w:rFonts w:hint="eastAsia" w:ascii="Times New Roman" w:hAnsi="Times New Roman" w:eastAsia="仿宋_GB2312" w:cs="仿宋_GB2312"/>
                <w:color w:val="000000"/>
                <w:highlight w:val="none"/>
              </w:rPr>
              <w:t>值</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以下）</w:t>
            </w:r>
            <w:r>
              <w:rPr>
                <w:rFonts w:ascii="Times New Roman" w:hAnsi="Times New Roman" w:eastAsia="仿宋_GB2312" w:cs="Times New Roman"/>
                <w:color w:val="000000"/>
                <w:highlight w:val="none"/>
              </w:rPr>
              <w:t>/</w:t>
            </w:r>
          </w:p>
          <w:p>
            <w:pPr>
              <w:snapToGrid w:val="0"/>
              <w:jc w:val="center"/>
              <w:rPr>
                <w:rFonts w:ascii="Times New Roman" w:hAnsi="Times New Roman" w:cs="宋体"/>
                <w:b/>
                <w:bCs/>
                <w:color w:val="000000"/>
                <w:highlight w:val="none"/>
              </w:rPr>
            </w:pPr>
            <w:r>
              <w:rPr>
                <w:rFonts w:hint="eastAsia" w:ascii="Times New Roman" w:hAnsi="Times New Roman" w:eastAsia="仿宋_GB2312" w:cs="仿宋_GB2312"/>
                <w:color w:val="000000"/>
                <w:highlight w:val="none"/>
              </w:rPr>
              <w:t>超总量</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以上</w:t>
            </w:r>
          </w:p>
        </w:tc>
        <w:tc>
          <w:tcPr>
            <w:tcW w:w="2013" w:type="dxa"/>
            <w:vAlign w:val="center"/>
          </w:tcPr>
          <w:p>
            <w:pPr>
              <w:snapToGrid w:val="0"/>
              <w:jc w:val="center"/>
              <w:rPr>
                <w:rFonts w:ascii="Times New Roman" w:hAnsi="Times New Roman" w:cs="宋体"/>
                <w:b/>
                <w:bCs/>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widowControl/>
              <w:jc w:val="center"/>
              <w:textAlignment w:val="center"/>
              <w:rPr>
                <w:rFonts w:ascii="Times New Roman" w:hAnsi="Times New Roman" w:cs="宋体"/>
                <w:b/>
                <w:bCs/>
                <w:color w:val="000000"/>
                <w:highlight w:val="none"/>
              </w:rPr>
            </w:pPr>
            <w:r>
              <w:rPr>
                <w:rFonts w:hint="eastAsia" w:ascii="Times New Roman" w:hAnsi="Times New Roman" w:cs="宋体"/>
                <w:b/>
                <w:bCs/>
                <w:color w:val="000000"/>
                <w:highlight w:val="none"/>
              </w:rPr>
              <w:t>水日排放量★</w:t>
            </w:r>
          </w:p>
        </w:tc>
        <w:tc>
          <w:tcPr>
            <w:tcW w:w="5925" w:type="dxa"/>
            <w:vAlign w:val="center"/>
          </w:tcPr>
          <w:p>
            <w:pPr>
              <w:snapToGrid w:val="0"/>
              <w:jc w:val="center"/>
              <w:rPr>
                <w:rFonts w:ascii="Times New Roman" w:hAnsi="Times New Roman" w:cs="宋体"/>
                <w:b/>
                <w:bCs/>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2000</w:t>
            </w:r>
            <w:r>
              <w:rPr>
                <w:rFonts w:hint="eastAsia" w:ascii="Times New Roman" w:hAnsi="Times New Roman" w:eastAsia="仿宋_GB2312" w:cs="仿宋_GB2312"/>
                <w:color w:val="000000"/>
                <w:highlight w:val="none"/>
              </w:rPr>
              <w:t>吨（工业污水处理厂）</w:t>
            </w:r>
          </w:p>
        </w:tc>
        <w:tc>
          <w:tcPr>
            <w:tcW w:w="2013" w:type="dxa"/>
            <w:vAlign w:val="center"/>
          </w:tcPr>
          <w:p>
            <w:pPr>
              <w:widowControl/>
              <w:jc w:val="center"/>
              <w:textAlignment w:val="center"/>
              <w:rPr>
                <w:rFonts w:ascii="Times New Roman" w:hAnsi="Times New Roman" w:cs="宋体"/>
                <w:b/>
                <w:bCs/>
                <w:color w:val="000000"/>
                <w:highlight w:val="none"/>
              </w:rPr>
            </w:pPr>
            <w:r>
              <w:rPr>
                <w:rFonts w:ascii="Times New Roman" w:hAnsi="Times New Roman" w:cs="Times New Roman"/>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925" w:type="dxa"/>
            <w:vAlign w:val="center"/>
          </w:tcPr>
          <w:p>
            <w:pPr>
              <w:snapToGrid w:val="0"/>
              <w:jc w:val="center"/>
              <w:rPr>
                <w:rFonts w:ascii="Times New Roman" w:hAnsi="Times New Roman" w:cs="宋体"/>
                <w:b/>
                <w:bCs/>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 2000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5000</w:t>
            </w:r>
            <w:r>
              <w:rPr>
                <w:rFonts w:hint="eastAsia" w:ascii="Times New Roman" w:hAnsi="Times New Roman" w:eastAsia="仿宋_GB2312" w:cs="仿宋_GB2312"/>
                <w:color w:val="000000"/>
                <w:highlight w:val="none"/>
              </w:rPr>
              <w:t>吨（工业污水处理厂）</w:t>
            </w:r>
          </w:p>
        </w:tc>
        <w:tc>
          <w:tcPr>
            <w:tcW w:w="2013" w:type="dxa"/>
            <w:vAlign w:val="center"/>
          </w:tcPr>
          <w:p>
            <w:pPr>
              <w:snapToGrid w:val="0"/>
              <w:jc w:val="center"/>
              <w:rPr>
                <w:rFonts w:ascii="Times New Roman" w:hAnsi="Times New Roman" w:cs="宋体"/>
                <w:b/>
                <w:bCs/>
                <w:color w:val="000000"/>
                <w:highlight w:val="none"/>
              </w:rPr>
            </w:pPr>
            <w:r>
              <w:rPr>
                <w:rFonts w:ascii="Times New Roman" w:hAnsi="Times New Roman" w:cs="Times New Roman"/>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925" w:type="dxa"/>
            <w:vAlign w:val="center"/>
          </w:tcPr>
          <w:p>
            <w:pPr>
              <w:snapToGrid w:val="0"/>
              <w:jc w:val="center"/>
              <w:rPr>
                <w:rFonts w:ascii="Times New Roman" w:hAnsi="Times New Roman" w:cs="宋体"/>
                <w:b/>
                <w:bCs/>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/5000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万吨（工业污水处理厂）</w:t>
            </w:r>
          </w:p>
        </w:tc>
        <w:tc>
          <w:tcPr>
            <w:tcW w:w="2013" w:type="dxa"/>
            <w:vAlign w:val="center"/>
          </w:tcPr>
          <w:p>
            <w:pPr>
              <w:snapToGrid w:val="0"/>
              <w:jc w:val="center"/>
              <w:rPr>
                <w:rFonts w:ascii="Times New Roman" w:hAnsi="Times New Roman" w:cs="宋体"/>
                <w:b/>
                <w:bCs/>
                <w:color w:val="000000"/>
                <w:highlight w:val="none"/>
              </w:rPr>
            </w:pPr>
            <w:r>
              <w:rPr>
                <w:rFonts w:ascii="Times New Roman" w:hAnsi="Times New Roman" w:cs="Times New Roman"/>
                <w:color w:val="000000"/>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925" w:type="dxa"/>
            <w:vAlign w:val="center"/>
          </w:tcPr>
          <w:p>
            <w:pPr>
              <w:snapToGrid w:val="0"/>
              <w:jc w:val="center"/>
              <w:rPr>
                <w:rFonts w:ascii="Times New Roman" w:hAnsi="Times New Roman" w:cs="宋体"/>
                <w:b/>
                <w:bCs/>
                <w:color w:val="000000"/>
                <w:highlight w:val="none"/>
              </w:rPr>
            </w:pP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吨（一般排污单位）</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万吨（生活污水处理厂）</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万吨以上不足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万吨（工业污水处理厂）</w:t>
            </w:r>
          </w:p>
        </w:tc>
        <w:tc>
          <w:tcPr>
            <w:tcW w:w="2013" w:type="dxa"/>
            <w:vAlign w:val="center"/>
          </w:tcPr>
          <w:p>
            <w:pPr>
              <w:snapToGrid w:val="0"/>
              <w:jc w:val="center"/>
              <w:rPr>
                <w:rFonts w:ascii="Times New Roman" w:hAnsi="Times New Roman" w:cs="宋体"/>
                <w:b/>
                <w:bCs/>
                <w:color w:val="000000"/>
                <w:highlight w:val="none"/>
              </w:rPr>
            </w:pPr>
            <w:r>
              <w:rPr>
                <w:rFonts w:ascii="Times New Roman" w:hAnsi="Times New Roman" w:cs="Times New Roman"/>
                <w:color w:val="000000"/>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925" w:type="dxa"/>
            <w:vAlign w:val="center"/>
          </w:tcPr>
          <w:p>
            <w:pPr>
              <w:pStyle w:val="11"/>
              <w:snapToGrid w:val="0"/>
              <w:jc w:val="center"/>
              <w:rPr>
                <w:rFonts w:ascii="Times New Roman" w:hAnsi="Times New Roman"/>
                <w:b/>
                <w:bCs/>
                <w:color w:val="000000"/>
                <w:highlight w:val="none"/>
              </w:rPr>
            </w:pPr>
            <w:r>
              <w:rPr>
                <w:rFonts w:ascii="Times New Roman" w:hAnsi="Times New Roman" w:eastAsia="仿宋_GB2312" w:cs="Times New Roman"/>
                <w:color w:val="000000"/>
                <w:sz w:val="21"/>
                <w:szCs w:val="21"/>
                <w:highlight w:val="none"/>
              </w:rPr>
              <w:t>1000</w:t>
            </w:r>
            <w:r>
              <w:rPr>
                <w:rFonts w:hint="eastAsia" w:ascii="Times New Roman" w:hAnsi="Times New Roman" w:eastAsia="仿宋_GB2312" w:cs="仿宋_GB2312"/>
                <w:color w:val="000000"/>
                <w:sz w:val="21"/>
                <w:szCs w:val="21"/>
                <w:highlight w:val="none"/>
              </w:rPr>
              <w:t>吨以上（一般排污单位）</w:t>
            </w:r>
            <w:r>
              <w:rPr>
                <w:rFonts w:ascii="Times New Roman" w:hAnsi="Times New Roman" w:eastAsia="仿宋_GB2312" w:cs="Times New Roman"/>
                <w:color w:val="000000"/>
                <w:sz w:val="21"/>
                <w:szCs w:val="21"/>
                <w:highlight w:val="none"/>
              </w:rPr>
              <w:t>/50</w:t>
            </w:r>
            <w:r>
              <w:rPr>
                <w:rFonts w:hint="eastAsia" w:ascii="Times New Roman" w:hAnsi="Times New Roman" w:eastAsia="仿宋_GB2312" w:cs="仿宋_GB2312"/>
                <w:color w:val="000000"/>
                <w:sz w:val="21"/>
                <w:szCs w:val="21"/>
                <w:highlight w:val="none"/>
              </w:rPr>
              <w:t>万吨以上（生活污水处理厂）</w:t>
            </w: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万吨以上（工业污水处理厂）</w:t>
            </w:r>
          </w:p>
        </w:tc>
        <w:tc>
          <w:tcPr>
            <w:tcW w:w="2013" w:type="dxa"/>
            <w:vAlign w:val="center"/>
          </w:tcPr>
          <w:p>
            <w:pPr>
              <w:snapToGrid w:val="0"/>
              <w:jc w:val="center"/>
              <w:rPr>
                <w:rFonts w:ascii="Times New Roman" w:hAnsi="Times New Roman" w:cs="宋体"/>
                <w:b/>
                <w:bCs/>
                <w:color w:val="000000"/>
                <w:highlight w:val="none"/>
              </w:rPr>
            </w:pPr>
            <w:r>
              <w:rPr>
                <w:rFonts w:ascii="Times New Roman" w:hAnsi="Times New Roman" w:cs="Times New Roman"/>
                <w:color w:val="000000"/>
                <w:kern w:val="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项目应编制的环评文件类型</w:t>
            </w: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登记表</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报告表</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污染物类别</w:t>
            </w: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生活废水</w:t>
            </w:r>
            <w:r>
              <w:rPr>
                <w:rFonts w:ascii="Times New Roman" w:hAnsi="Times New Roman" w:eastAsia="仿宋_GB2312" w:cs="Times New Roman"/>
                <w:color w:val="000000"/>
                <w:highlight w:val="none"/>
              </w:rPr>
              <w:t>/</w:t>
            </w: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类一般工业固体废物</w:t>
            </w:r>
          </w:p>
        </w:tc>
        <w:tc>
          <w:tcPr>
            <w:tcW w:w="2013" w:type="dxa"/>
            <w:vAlign w:val="center"/>
          </w:tcPr>
          <w:p>
            <w:pPr>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服务业废水</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一般工业废水</w:t>
            </w:r>
            <w:r>
              <w:rPr>
                <w:rFonts w:ascii="Times New Roman" w:hAnsi="Times New Roman" w:eastAsia="仿宋_GB2312" w:cs="Times New Roman"/>
                <w:color w:val="000000"/>
                <w:highlight w:val="none"/>
              </w:rPr>
              <w:t>/</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类一般工业固体废物</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含其他有毒有害物质的废水、医疗废水</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含一类污染物或重金属、病原体、放射性物质的废水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危险废物</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海洋功能</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区划</w:t>
            </w: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工业与城镇用海区</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港口航运区、农渔业区</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旅游休闲娱乐区</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矿产与能源区</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海洋保护区、特殊利用区、保留区等需要特殊保护的区域</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超标或者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超总量因子个数</w:t>
            </w:r>
          </w:p>
        </w:tc>
        <w:tc>
          <w:tcPr>
            <w:tcW w:w="592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个</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个及以上</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rPr>
                <w:rFonts w:ascii="Times New Roman" w:hAnsi="Times New Roman" w:eastAsia="仿宋_GB2312" w:cs="Times New Roman"/>
                <w:color w:val="000000"/>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8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tcPr>
          <w:p>
            <w:pPr>
              <w:snapToGrid w:val="0"/>
              <w:jc w:val="center"/>
              <w:rPr>
                <w:rFonts w:ascii="Times New Roman" w:hAnsi="Times New Roman" w:cs="Times New Roman"/>
                <w:highlight w:val="none"/>
              </w:rPr>
            </w:pPr>
            <w:r>
              <w:rPr>
                <w:rFonts w:ascii="Times New Roman" w:hAnsi="Times New Roman" w:eastAsia="仿宋_GB2312" w:cs="Times New Roman"/>
                <w:b/>
                <w:bCs/>
                <w:sz w:val="32"/>
                <w:szCs w:val="32"/>
                <w:highlight w:val="none"/>
              </w:rPr>
              <w:br w:type="page"/>
            </w:r>
            <w:r>
              <w:rPr>
                <w:rFonts w:ascii="Times New Roman" w:hAnsi="Times New Roman" w:eastAsia="仿宋_GB2312" w:cs="Times New Roman"/>
                <w:b/>
                <w:bCs/>
                <w:sz w:val="32"/>
                <w:szCs w:val="32"/>
                <w:highlight w:val="none"/>
              </w:rPr>
              <w:br w:type="page"/>
            </w: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未取得海洋倾倒许可证，向海洋倾倒废弃物的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《中华人民共和国海洋环境保护法》第五十五条第二款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需要倾倒废弃物的单位，必须向国家海洋行政主管部门提出书面申请，经国家海洋行政主管部门审查批准，发给许可证后，方可倾倒。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64"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《中华人民共和国海洋环境保护法》第七十三条第一款第（三）项、第二款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pStyle w:val="12"/>
              <w:snapToGrid w:val="0"/>
              <w:spacing w:before="0" w:beforeAutospacing="0" w:after="0" w:afterAutospacing="0" w:line="264"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（三）未取得海洋倾倒许可证，向海洋倾倒废弃物的。</w:t>
            </w:r>
          </w:p>
          <w:p>
            <w:pPr>
              <w:pStyle w:val="12"/>
              <w:snapToGrid w:val="0"/>
              <w:spacing w:before="0" w:beforeAutospacing="0" w:after="0" w:afterAutospacing="0" w:line="264"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有前款第（一）、（三）项行为之一的，处三万元以上二十万元以下的罚款；有前款第（二）、（四）项行为之一的，处二万元以上十万元以下的罚款。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78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15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废弃物类别★</w:t>
            </w:r>
          </w:p>
        </w:tc>
        <w:tc>
          <w:tcPr>
            <w:tcW w:w="578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生活废水</w:t>
            </w:r>
            <w:r>
              <w:rPr>
                <w:rFonts w:ascii="Times New Roman" w:hAnsi="Times New Roman" w:eastAsia="仿宋_GB2312" w:cs="Times New Roman"/>
                <w:color w:val="000000"/>
                <w:highlight w:val="none"/>
              </w:rPr>
              <w:t>/</w:t>
            </w: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类一般工业固体废物</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78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服务业废水</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78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一般工业废水</w:t>
            </w:r>
            <w:r>
              <w:rPr>
                <w:rFonts w:ascii="Times New Roman" w:hAnsi="Times New Roman" w:eastAsia="仿宋_GB2312" w:cs="Times New Roman"/>
                <w:color w:val="000000"/>
                <w:highlight w:val="none"/>
              </w:rPr>
              <w:t>/</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类一般工业固体废物</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78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含其他有毒有害物质的废水、医疗废水</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continue"/>
            <w:vAlign w:val="center"/>
          </w:tcPr>
          <w:p>
            <w:pPr>
              <w:snapToGrid w:val="0"/>
              <w:jc w:val="center"/>
              <w:rPr>
                <w:rFonts w:ascii="Times New Roman" w:hAnsi="Times New Roman" w:cs="宋体"/>
                <w:b/>
                <w:bCs/>
                <w:color w:val="000000"/>
                <w:highlight w:val="none"/>
              </w:rPr>
            </w:pPr>
          </w:p>
        </w:tc>
        <w:tc>
          <w:tcPr>
            <w:tcW w:w="578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含一类污染物或重金属、病原体、放射性物质的废水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危险废物</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海洋功能</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区划</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工业与城镇用海区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港口航运区、农渔业区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旅游休闲娱乐区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矿产与能源区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海洋保护区、特殊利用区、保留区等需要特殊保护的区域</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spacing w:line="312"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spacing w:line="312"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155" w:type="dxa"/>
            <w:vAlign w:val="center"/>
          </w:tcPr>
          <w:p>
            <w:pPr>
              <w:snapToGrid w:val="0"/>
              <w:spacing w:line="312"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个月以上不足</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r>
              <w:rPr>
                <w:rFonts w:hint="eastAsia" w:ascii="Times New Roman" w:hAnsi="Times New Roman" w:eastAsia="仿宋_GB2312" w:cs="仿宋_GB2312"/>
                <w:color w:val="000000"/>
                <w:sz w:val="21"/>
                <w:szCs w:val="21"/>
                <w:highlight w:val="none"/>
              </w:rPr>
              <w:t>个月以上</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jc w:val="center"/>
              <w:rPr>
                <w:rFonts w:ascii="Times New Roman" w:hAnsi="Times New Roman" w:cs="Times New Roman"/>
                <w:color w:val="000000"/>
                <w:highlight w:val="none"/>
              </w:rPr>
            </w:pPr>
            <w:r>
              <w:rPr>
                <w:rFonts w:hint="eastAsia" w:ascii="Times New Roman" w:hAnsi="Times New Roman" w:cs="宋体"/>
                <w:b/>
                <w:bCs/>
                <w:color w:val="000000"/>
                <w:highlight w:val="none"/>
              </w:rPr>
              <w:t>倾倒数量</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w:t>
            </w:r>
          </w:p>
        </w:tc>
        <w:tc>
          <w:tcPr>
            <w:tcW w:w="2155" w:type="dxa"/>
            <w:vAlign w:val="center"/>
          </w:tcPr>
          <w:p>
            <w:pPr>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50</w:t>
            </w:r>
            <w:r>
              <w:rPr>
                <w:rFonts w:hint="eastAsia" w:ascii="Times New Roman" w:hAnsi="Times New Roman" w:eastAsia="仿宋_GB2312" w:cs="仿宋_GB2312"/>
                <w:color w:val="000000"/>
                <w:sz w:val="21"/>
                <w:szCs w:val="21"/>
                <w:highlight w:val="none"/>
              </w:rPr>
              <w:t>吨</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w:t>
            </w:r>
            <w:r>
              <w:rPr>
                <w:rFonts w:hint="eastAsia" w:ascii="Times New Roman" w:hAnsi="Times New Roman" w:eastAsia="仿宋_GB2312" w:cs="仿宋_GB2312"/>
                <w:color w:val="000000"/>
                <w:sz w:val="21"/>
                <w:szCs w:val="21"/>
                <w:highlight w:val="none"/>
              </w:rPr>
              <w:t>吨以上</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8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ascii="Times New Roman" w:hAnsi="Times New Roman" w:eastAsia="仿宋_GB2312" w:cs="Times New Roman"/>
                <w:b/>
                <w:bCs/>
                <w:sz w:val="32"/>
                <w:szCs w:val="32"/>
                <w:highlight w:val="none"/>
              </w:rPr>
              <w:br w:type="page"/>
            </w:r>
            <w:r>
              <w:rPr>
                <w:rFonts w:ascii="Times New Roman" w:hAnsi="Times New Roman" w:eastAsia="仿宋_GB2312" w:cs="Times New Roman"/>
                <w:b/>
                <w:bCs/>
                <w:sz w:val="32"/>
                <w:szCs w:val="32"/>
                <w:highlight w:val="none"/>
              </w:rPr>
              <w:br w:type="page"/>
            </w: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因发生事故或者其他突发性事件，造成海洋环境污染事故，不立即采取处理措施的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0" w:beforeAutospacing="0" w:after="0" w:afterAutospacing="0" w:line="288"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《中华人民共和国海洋环境保护法》第十七条第一款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因发生事故或者其他突发性事件，造成或者可能造成海洋环境污染事故的单位和个人，必须立即采取有效措施，及时向可能受到危害者通报，并向依照本法规定行使海洋环境监督管理权的部门报告，接受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0" w:beforeAutospacing="0" w:after="0" w:afterAutospacing="0"/>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《中华人民共和国海洋环境保护法》第七十三条第一款第（四）项、第二款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pStyle w:val="12"/>
              <w:snapToGrid w:val="0"/>
              <w:spacing w:before="0" w:beforeAutospacing="0" w:after="0" w:afterAutospacing="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（四）因发生事故或者其他突发性事件，造成海洋环境污染事故，不立即采取处理措施的。</w:t>
            </w:r>
          </w:p>
          <w:p>
            <w:pPr>
              <w:pStyle w:val="12"/>
              <w:snapToGrid w:val="0"/>
              <w:spacing w:before="0" w:beforeAutospacing="0" w:after="0" w:afterAutospacing="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有前款第（一）、（三）项行为之一的，处三万元以上二十万元以下的罚款；有前款第（二）、（四）项行为之一的，处二万元以上十万元以下的罚款。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78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15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污染事故</w:t>
            </w:r>
          </w:p>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等级★</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一般突发环境事件</w:t>
            </w:r>
            <w:r>
              <w:rPr>
                <w:rFonts w:ascii="Times New Roman" w:hAnsi="Times New Roman" w:eastAsia="仿宋_GB2312" w:cs="Times New Roman"/>
                <w:color w:val="000000"/>
                <w:highlight w:val="none"/>
              </w:rPr>
              <w:t>(IV)</w:t>
            </w:r>
            <w:r>
              <w:rPr>
                <w:rFonts w:hint="eastAsia" w:ascii="Times New Roman" w:hAnsi="Times New Roman" w:eastAsia="仿宋_GB2312" w:cs="仿宋_GB2312"/>
                <w:color w:val="000000"/>
                <w:highlight w:val="none"/>
              </w:rPr>
              <w:t>及以下事件</w:t>
            </w:r>
          </w:p>
        </w:tc>
        <w:tc>
          <w:tcPr>
            <w:tcW w:w="2155" w:type="dxa"/>
            <w:vAlign w:val="center"/>
          </w:tcPr>
          <w:p>
            <w:pPr>
              <w:snapToGrid w:val="0"/>
              <w:spacing w:line="288" w:lineRule="auto"/>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较大突发环境事件</w:t>
            </w:r>
            <w:r>
              <w:rPr>
                <w:rFonts w:ascii="Times New Roman" w:hAnsi="Times New Roman" w:eastAsia="仿宋_GB2312" w:cs="Times New Roman"/>
                <w:color w:val="000000"/>
                <w:highlight w:val="none"/>
              </w:rPr>
              <w:t>(III)</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重大突发环境事件</w:t>
            </w:r>
            <w:r>
              <w:rPr>
                <w:rFonts w:ascii="Times New Roman" w:hAnsi="Times New Roman" w:eastAsia="仿宋_GB2312" w:cs="Times New Roman"/>
                <w:color w:val="000000"/>
                <w:highlight w:val="none"/>
              </w:rPr>
              <w:t>(II)</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特别重大突发环境事件</w:t>
            </w:r>
            <w:r>
              <w:rPr>
                <w:rFonts w:ascii="Times New Roman" w:hAnsi="Times New Roman" w:eastAsia="仿宋_GB2312" w:cs="Times New Roman"/>
                <w:color w:val="000000"/>
                <w:highlight w:val="none"/>
              </w:rPr>
              <w:t>(I)</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事故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发生地点</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工业与城镇用海区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港口航运区、农渔业区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旅游休闲娱乐区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矿产与能源区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海洋保护区、特殊利用区、保留区等需要特殊保护的区域</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对环境的</w:t>
            </w:r>
          </w:p>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影响程度</w:t>
            </w:r>
          </w:p>
        </w:tc>
        <w:tc>
          <w:tcPr>
            <w:tcW w:w="5783" w:type="dxa"/>
            <w:vAlign w:val="center"/>
          </w:tcPr>
          <w:p>
            <w:pPr>
              <w:snapToGrid w:val="0"/>
              <w:spacing w:line="288" w:lineRule="auto"/>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已造成环境污染，尚未扩散</w:t>
            </w:r>
          </w:p>
        </w:tc>
        <w:tc>
          <w:tcPr>
            <w:tcW w:w="2155" w:type="dxa"/>
            <w:vAlign w:val="center"/>
          </w:tcPr>
          <w:p>
            <w:pPr>
              <w:snapToGrid w:val="0"/>
              <w:spacing w:line="288" w:lineRule="auto"/>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783" w:type="dxa"/>
            <w:vAlign w:val="center"/>
          </w:tcPr>
          <w:p>
            <w:pPr>
              <w:snapToGrid w:val="0"/>
              <w:spacing w:line="288" w:lineRule="auto"/>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已造成环境污染，并部分扩散</w:t>
            </w:r>
          </w:p>
        </w:tc>
        <w:tc>
          <w:tcPr>
            <w:tcW w:w="2155" w:type="dxa"/>
            <w:vAlign w:val="center"/>
          </w:tcPr>
          <w:p>
            <w:pPr>
              <w:snapToGrid w:val="0"/>
              <w:spacing w:line="288" w:lineRule="auto"/>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783" w:type="dxa"/>
            <w:vAlign w:val="center"/>
          </w:tcPr>
          <w:p>
            <w:pPr>
              <w:snapToGrid w:val="0"/>
              <w:spacing w:line="288" w:lineRule="auto"/>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已造成环境污染，并大面积扩散</w:t>
            </w:r>
          </w:p>
        </w:tc>
        <w:tc>
          <w:tcPr>
            <w:tcW w:w="2155" w:type="dxa"/>
            <w:vAlign w:val="center"/>
          </w:tcPr>
          <w:p>
            <w:pPr>
              <w:snapToGrid w:val="0"/>
              <w:spacing w:line="288" w:lineRule="auto"/>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p>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10"/>
          <w:szCs w:val="10"/>
          <w:highlight w:val="none"/>
        </w:rPr>
        <w:br w:type="page"/>
      </w:r>
    </w:p>
    <w:p>
      <w:pPr>
        <w:widowControl/>
        <w:snapToGrid w:val="0"/>
        <w:jc w:val="left"/>
        <w:outlineLvl w:val="1"/>
        <w:rPr>
          <w:rFonts w:ascii="Times New Roman" w:hAnsi="Times New Roman" w:eastAsia="仿宋_GB2312" w:cs="Times New Roman"/>
          <w:b/>
          <w:bCs/>
          <w:sz w:val="10"/>
          <w:szCs w:val="10"/>
          <w:highlight w:val="none"/>
        </w:rPr>
      </w:pPr>
    </w:p>
    <w:p>
      <w:pPr>
        <w:widowControl/>
        <w:snapToGrid w:val="0"/>
        <w:jc w:val="left"/>
        <w:outlineLvl w:val="1"/>
        <w:rPr>
          <w:rFonts w:ascii="Times New Roman" w:hAnsi="Times New Roman" w:eastAsia="仿宋_GB2312" w:cs="Times New Roman"/>
          <w:b/>
          <w:bCs/>
          <w:sz w:val="10"/>
          <w:szCs w:val="10"/>
          <w:highlight w:val="none"/>
        </w:rPr>
      </w:pP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92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ascii="Times New Roman" w:hAnsi="Times New Roman" w:eastAsia="仿宋_GB2312" w:cs="Times New Roman"/>
                <w:b/>
                <w:bCs/>
                <w:sz w:val="32"/>
                <w:szCs w:val="32"/>
                <w:highlight w:val="none"/>
              </w:rPr>
              <w:br w:type="page"/>
            </w:r>
            <w:r>
              <w:rPr>
                <w:rFonts w:ascii="Times New Roman" w:hAnsi="Times New Roman" w:eastAsia="仿宋_GB2312" w:cs="Times New Roman"/>
                <w:b/>
                <w:bCs/>
                <w:sz w:val="32"/>
                <w:szCs w:val="32"/>
                <w:highlight w:val="none"/>
              </w:rPr>
              <w:br w:type="page"/>
            </w: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不按照规定申报，甚至拒报污染物排放有关事项，或者在申报时弄虚作假的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0" w:beforeAutospacing="0" w:after="0" w:afterAutospacing="0"/>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《中华人民共和国海洋环境保护法》第三十二条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排放陆源污染物的单位，必须向环境保护行政主管部门申报拥有的陆源污染物排放设施、处理设施和在正常作业条件下排放陆源污染物的种类、数量和浓度，并提供防治海洋环境污染方面的有关技术和资料。</w:t>
            </w:r>
          </w:p>
          <w:p>
            <w:pPr>
              <w:pStyle w:val="12"/>
              <w:snapToGrid w:val="0"/>
              <w:spacing w:before="0" w:beforeAutospacing="0" w:after="0" w:afterAutospacing="0"/>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排放陆源污染物的种类、数量和浓度有重大改变的，必须及时申报。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0" w:beforeAutospacing="0" w:after="0" w:afterAutospacing="0"/>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《中华人民共和国海洋环境保护法》第七十四条第一款第（一）项、第二款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违反本法有关规定，有下列行为之一的，由依照本法规定行使海洋环境监督管理权的部门予以警告，或者处以罚款：</w:t>
            </w:r>
          </w:p>
          <w:p>
            <w:pPr>
              <w:pStyle w:val="12"/>
              <w:snapToGrid w:val="0"/>
              <w:spacing w:before="0" w:beforeAutospacing="0" w:after="0" w:afterAutospacing="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（一）不按照规定申报，甚至拒报污染物排放有关事项，或者在申报时弄虚作假的。</w:t>
            </w:r>
          </w:p>
          <w:p>
            <w:pPr>
              <w:pStyle w:val="12"/>
              <w:snapToGrid w:val="0"/>
              <w:spacing w:before="0" w:beforeAutospacing="0" w:after="0" w:afterAutospacing="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有前款第（一）、（三）项行为之一的，处二万元以下的罚款；有前款第（二）、（四）项行为之一的，处五万元以下的罚款。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92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0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不按照规定申报的</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未申报的，或者拒报污染物排放有关事项的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在申报时弄虚作假的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污染物排放区域海洋</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功能区划</w:t>
            </w: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污染物类别</w:t>
            </w: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生活废水</w:t>
            </w:r>
            <w:r>
              <w:rPr>
                <w:rFonts w:ascii="Times New Roman" w:hAnsi="Times New Roman" w:eastAsia="仿宋_GB2312" w:cs="Times New Roman"/>
                <w:color w:val="000000"/>
                <w:highlight w:val="none"/>
              </w:rPr>
              <w:t>/</w:t>
            </w: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类一般工业固体废物</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服务业废水</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一般工业废水</w:t>
            </w:r>
            <w:r>
              <w:rPr>
                <w:rFonts w:ascii="Times New Roman" w:hAnsi="Times New Roman" w:eastAsia="仿宋_GB2312" w:cs="Times New Roman"/>
                <w:color w:val="000000"/>
                <w:highlight w:val="none"/>
              </w:rPr>
              <w:t>/</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类一般工业固体废物</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含其他有毒有害物质的废水、医疗废水</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含一类污染物或重金属、病原体、放射性物质的废水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危险废物</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color w:val="000000"/>
                <w:sz w:val="18"/>
                <w:szCs w:val="18"/>
                <w:highlight w:val="none"/>
              </w:rPr>
            </w:pPr>
            <w:r>
              <w:rPr>
                <w:rFonts w:hint="eastAsia" w:ascii="Times New Roman" w:hAnsi="Times New Roman" w:cs="宋体"/>
                <w:b/>
                <w:bCs/>
                <w:color w:val="000000"/>
                <w:highlight w:val="none"/>
              </w:rPr>
              <w:t>申报登记污染物排放量</w:t>
            </w: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w:t>
            </w:r>
          </w:p>
        </w:tc>
        <w:tc>
          <w:tcPr>
            <w:tcW w:w="20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吨</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吨以上</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10"/>
          <w:szCs w:val="1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8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ascii="Times New Roman" w:hAnsi="Times New Roman" w:eastAsia="仿宋_GB2312" w:cs="Times New Roman"/>
                <w:b/>
                <w:bCs/>
                <w:sz w:val="32"/>
                <w:szCs w:val="32"/>
                <w:highlight w:val="none"/>
              </w:rPr>
              <w:br w:type="page"/>
            </w:r>
            <w:r>
              <w:rPr>
                <w:rFonts w:ascii="Times New Roman" w:hAnsi="Times New Roman" w:eastAsia="仿宋_GB2312" w:cs="Times New Roman"/>
                <w:b/>
                <w:bCs/>
                <w:sz w:val="32"/>
                <w:szCs w:val="32"/>
                <w:highlight w:val="none"/>
              </w:rPr>
              <w:br w:type="page"/>
            </w: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发生事故或者其他突发性事件不按照规定报告的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《中华人民共和国海洋环境保护法》第十七条第一款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因发生事故或者其他突发性事件，造成或者可能造成海洋环境污染事故的单位和个人，必须立即采取有效措施，及时向可能受到危害者通报，并向依照本法规定行使海洋环境监督管理权的部门报告，接受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《中华人民共和国海洋环境保护法》第七十四条第一款第（二）项、第二款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违反本法有关规定，有下列行为之一的，由依照本法规定行使海洋环境监督管理权的部门予以警告，或者处以罚款：</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（二）发生事故或者其他突发性事件不按照规定报告的。</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有前款第（一）、（三）项行为之一的，处二万元以下的罚款；有前款第（二）、（四）项行为之一的，处五万元以下的罚款。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78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15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污染事故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等级★</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一般突发环境事件</w:t>
            </w:r>
            <w:r>
              <w:rPr>
                <w:rFonts w:ascii="Times New Roman" w:hAnsi="Times New Roman" w:eastAsia="仿宋_GB2312" w:cs="Times New Roman"/>
                <w:color w:val="000000"/>
                <w:highlight w:val="none"/>
              </w:rPr>
              <w:t>(IV)</w:t>
            </w:r>
            <w:r>
              <w:rPr>
                <w:rFonts w:hint="eastAsia" w:ascii="Times New Roman" w:hAnsi="Times New Roman" w:eastAsia="仿宋_GB2312" w:cs="仿宋_GB2312"/>
                <w:color w:val="000000"/>
                <w:highlight w:val="none"/>
              </w:rPr>
              <w:t>及以下事件</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较大突发环境事件</w:t>
            </w:r>
            <w:r>
              <w:rPr>
                <w:rFonts w:ascii="Times New Roman" w:hAnsi="Times New Roman" w:eastAsia="仿宋_GB2312" w:cs="Times New Roman"/>
                <w:color w:val="000000"/>
                <w:sz w:val="21"/>
                <w:szCs w:val="21"/>
                <w:highlight w:val="none"/>
              </w:rPr>
              <w:t>(III)</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重大突发环境事件</w:t>
            </w:r>
            <w:r>
              <w:rPr>
                <w:rFonts w:ascii="Times New Roman" w:hAnsi="Times New Roman" w:eastAsia="仿宋_GB2312" w:cs="Times New Roman"/>
                <w:color w:val="000000"/>
                <w:sz w:val="21"/>
                <w:szCs w:val="21"/>
                <w:highlight w:val="none"/>
              </w:rPr>
              <w:t>(II)</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特别重大突发环境事件</w:t>
            </w:r>
            <w:r>
              <w:rPr>
                <w:rFonts w:ascii="Times New Roman" w:hAnsi="Times New Roman" w:eastAsia="仿宋_GB2312" w:cs="Times New Roman"/>
                <w:color w:val="000000"/>
                <w:sz w:val="21"/>
                <w:szCs w:val="21"/>
                <w:highlight w:val="none"/>
              </w:rPr>
              <w:t>(I)</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事故</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发生地点</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工业与城镇用海区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港口航运区、农渔业区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旅游休闲娱乐区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矿产与能源区</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海洋保护区、特殊利用区、保留区等需要特殊保护的区域</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对环境的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影响程度</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尚未造成环境污染</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已造成环境污染，尚未扩散</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已造成环境污染，并部分扩散</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已造成环境污染，并大面积扩散</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违法时间</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个月以上</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10"/>
          <w:szCs w:val="1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06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tcPr>
          <w:p>
            <w:pPr>
              <w:snapToGrid w:val="0"/>
              <w:jc w:val="center"/>
              <w:rPr>
                <w:rFonts w:ascii="Times New Roman" w:hAnsi="Times New Roman" w:cs="Times New Roman"/>
                <w:highlight w:val="none"/>
              </w:rPr>
            </w:pPr>
            <w:r>
              <w:rPr>
                <w:rFonts w:ascii="Times New Roman" w:hAnsi="Times New Roman" w:eastAsia="仿宋_GB2312" w:cs="Times New Roman"/>
                <w:b/>
                <w:bCs/>
                <w:sz w:val="32"/>
                <w:szCs w:val="32"/>
                <w:highlight w:val="none"/>
              </w:rPr>
              <w:br w:type="page"/>
            </w:r>
            <w:r>
              <w:rPr>
                <w:rFonts w:ascii="Times New Roman" w:hAnsi="Times New Roman" w:eastAsia="仿宋_GB2312" w:cs="Times New Roman"/>
                <w:b/>
                <w:bCs/>
                <w:sz w:val="32"/>
                <w:szCs w:val="32"/>
                <w:highlight w:val="none"/>
              </w:rPr>
              <w:br w:type="page"/>
            </w: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不按照规定记录倾倒情况，或者不按照规定提交倾倒报告的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0" w:beforeAutospacing="0" w:after="0" w:afterAutospacing="0" w:line="288"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《中华人民共和国海洋环境保护法》第六十条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获准倾倒废弃物的单位，应当详细记录倾倒的情况，并在倾倒后向批准部门作出书面报告。倾倒废弃物的船舶必须向驶出港的海事行政主管部门作出书面报告。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0" w:beforeAutospacing="0" w:after="0" w:afterAutospacing="0"/>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《中华人民共和国海洋环境保护法》第七十四条第一款第（三）项、第二款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违反本法有关规定，有下列行为之一的，由依照本法规定行使海洋环境监督管理权的部门予以警告，或者处以罚款：</w:t>
            </w:r>
          </w:p>
          <w:p>
            <w:pPr>
              <w:pStyle w:val="12"/>
              <w:snapToGrid w:val="0"/>
              <w:spacing w:before="0" w:beforeAutospacing="0" w:after="0" w:afterAutospacing="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（三）不按照规定记录倾倒情况，或者不按照规定提交倾倒报告的。</w:t>
            </w:r>
          </w:p>
          <w:p>
            <w:pPr>
              <w:pStyle w:val="12"/>
              <w:snapToGrid w:val="0"/>
              <w:spacing w:before="0" w:beforeAutospacing="0" w:after="0" w:afterAutospacing="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有前款第（一）、（三）项行为之一的，处二万元以下的罚款；有前款第（二）、（四）项行为之一的，处五万元以下的罚款。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60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18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违法事实★</w:t>
            </w: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已详细记录倾倒情况，但未向批准部门作出书面报告的</w:t>
            </w:r>
          </w:p>
        </w:tc>
        <w:tc>
          <w:tcPr>
            <w:tcW w:w="187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未规范记录倾倒情况的</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未记录倾倒情况</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海洋功能</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区划</w:t>
            </w: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highlight w:val="none"/>
              </w:rPr>
              <w:t>倾倒废弃物类别</w:t>
            </w: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生活废水</w:t>
            </w:r>
            <w:r>
              <w:rPr>
                <w:rFonts w:ascii="Times New Roman" w:hAnsi="Times New Roman" w:eastAsia="仿宋_GB2312" w:cs="Times New Roman"/>
                <w:color w:val="000000"/>
                <w:highlight w:val="none"/>
              </w:rPr>
              <w:t>/</w:t>
            </w: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类一般工业固体废物</w:t>
            </w:r>
          </w:p>
        </w:tc>
        <w:tc>
          <w:tcPr>
            <w:tcW w:w="1871"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服务业废水</w:t>
            </w:r>
          </w:p>
        </w:tc>
        <w:tc>
          <w:tcPr>
            <w:tcW w:w="1871"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一般工业废水</w:t>
            </w:r>
            <w:r>
              <w:rPr>
                <w:rFonts w:ascii="Times New Roman" w:hAnsi="Times New Roman" w:eastAsia="仿宋_GB2312" w:cs="Times New Roman"/>
                <w:color w:val="000000"/>
                <w:highlight w:val="none"/>
              </w:rPr>
              <w:t>/</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类一般工业固体废物</w:t>
            </w:r>
          </w:p>
        </w:tc>
        <w:tc>
          <w:tcPr>
            <w:tcW w:w="1871"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含其他有毒有害物质的废水、医疗废水</w:t>
            </w:r>
          </w:p>
        </w:tc>
        <w:tc>
          <w:tcPr>
            <w:tcW w:w="1871"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含一类污染物或重金属、病原体、放射性物质的废水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危险废物</w:t>
            </w:r>
          </w:p>
        </w:tc>
        <w:tc>
          <w:tcPr>
            <w:tcW w:w="1871"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jc w:val="center"/>
              <w:rPr>
                <w:rFonts w:ascii="Times New Roman" w:hAnsi="Times New Roman" w:cs="Times New Roman"/>
                <w:color w:val="000000"/>
                <w:sz w:val="18"/>
                <w:szCs w:val="18"/>
                <w:highlight w:val="none"/>
              </w:rPr>
            </w:pPr>
            <w:r>
              <w:rPr>
                <w:rFonts w:hint="eastAsia" w:ascii="Times New Roman" w:hAnsi="Times New Roman" w:cs="宋体"/>
                <w:b/>
                <w:bCs/>
                <w:color w:val="000000"/>
                <w:highlight w:val="none"/>
              </w:rPr>
              <w:t>倾倒废弃物排放量</w:t>
            </w:r>
          </w:p>
        </w:tc>
        <w:tc>
          <w:tcPr>
            <w:tcW w:w="6067" w:type="dxa"/>
            <w:vAlign w:val="center"/>
          </w:tcPr>
          <w:p>
            <w:pPr>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w:t>
            </w:r>
          </w:p>
        </w:tc>
        <w:tc>
          <w:tcPr>
            <w:tcW w:w="1871" w:type="dxa"/>
            <w:vAlign w:val="center"/>
          </w:tcPr>
          <w:p>
            <w:pPr>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6067" w:type="dxa"/>
            <w:vAlign w:val="center"/>
          </w:tcPr>
          <w:p>
            <w:pPr>
              <w:snapToGrid w:val="0"/>
              <w:spacing w:line="288" w:lineRule="auto"/>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吨以上不足</w:t>
            </w: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吨</w:t>
            </w:r>
          </w:p>
        </w:tc>
        <w:tc>
          <w:tcPr>
            <w:tcW w:w="1871"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6067" w:type="dxa"/>
            <w:vAlign w:val="center"/>
          </w:tcPr>
          <w:p>
            <w:pPr>
              <w:snapToGrid w:val="0"/>
              <w:spacing w:line="288" w:lineRule="auto"/>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50</w:t>
            </w:r>
            <w:r>
              <w:rPr>
                <w:rFonts w:hint="eastAsia" w:ascii="Times New Roman" w:hAnsi="Times New Roman" w:eastAsia="仿宋_GB2312" w:cs="仿宋_GB2312"/>
                <w:color w:val="000000"/>
                <w:highlight w:val="none"/>
              </w:rPr>
              <w:t>吨以上</w:t>
            </w:r>
          </w:p>
        </w:tc>
        <w:tc>
          <w:tcPr>
            <w:tcW w:w="1871"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10"/>
          <w:szCs w:val="10"/>
          <w:highlight w:val="none"/>
        </w:rPr>
        <w:br w:type="page"/>
      </w:r>
    </w:p>
    <w:p>
      <w:pPr>
        <w:widowControl/>
        <w:snapToGrid w:val="0"/>
        <w:jc w:val="left"/>
        <w:outlineLvl w:val="1"/>
        <w:rPr>
          <w:rFonts w:ascii="Times New Roman" w:hAnsi="Times New Roman" w:eastAsia="仿宋_GB2312" w:cs="Times New Roman"/>
          <w:b/>
          <w:bCs/>
          <w:sz w:val="10"/>
          <w:szCs w:val="10"/>
          <w:highlight w:val="none"/>
        </w:rPr>
      </w:pP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8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ascii="Times New Roman" w:hAnsi="Times New Roman" w:eastAsia="仿宋_GB2312" w:cs="Times New Roman"/>
                <w:b/>
                <w:bCs/>
                <w:sz w:val="32"/>
                <w:szCs w:val="32"/>
                <w:highlight w:val="none"/>
              </w:rPr>
              <w:br w:type="page"/>
            </w:r>
            <w:r>
              <w:rPr>
                <w:rFonts w:ascii="Times New Roman" w:hAnsi="Times New Roman" w:eastAsia="仿宋_GB2312" w:cs="Times New Roman"/>
                <w:b/>
                <w:bCs/>
                <w:sz w:val="32"/>
                <w:szCs w:val="32"/>
                <w:highlight w:val="none"/>
              </w:rPr>
              <w:br w:type="page"/>
            </w: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拒绝现场检查，或者在被检查时弄虚作假的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0" w:beforeAutospacing="0" w:after="0" w:afterAutospacing="0"/>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《中华人民共和国海洋环境保护法》第十九条第二款、第三款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依照本法规定行使海洋环境监督管理权的部门，有权对管辖范围内排放污染物的单位和个人进行现场检查。被检查者应当如实反映情况，提供必要的资料。</w:t>
            </w:r>
          </w:p>
          <w:p>
            <w:pPr>
              <w:pStyle w:val="12"/>
              <w:snapToGrid w:val="0"/>
              <w:spacing w:before="0" w:beforeAutospacing="0" w:after="0" w:afterAutospacing="0"/>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检查机关应当为被检查者保守技术秘密和业务秘密。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0" w:beforeAutospacing="0" w:after="0" w:afterAutospacing="0"/>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《中华人民共和国海洋环境保护法》第七十五条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违反本法第十九条第二款的规定，拒绝现场检查，或者在被检查时弄虚作假的，由依照本法规定行使海洋环境监督管理权的部门予以警告，并处二万元以下的罚款。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78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15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拒绝检查</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情形</w:t>
            </w:r>
            <w:r>
              <w:rPr>
                <w:rFonts w:hint="eastAsia" w:ascii="Times New Roman" w:hAnsi="Times New Roman" w:cs="宋体"/>
                <w:b/>
                <w:bCs/>
                <w:color w:val="000000"/>
                <w:highlight w:val="none"/>
              </w:rPr>
              <w:t>★</w:t>
            </w: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迟滞</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分钟以上</w:t>
            </w:r>
            <w:r>
              <w:rPr>
                <w:rFonts w:ascii="Times New Roman" w:hAnsi="Times New Roman" w:eastAsia="仿宋_GB2312" w:cs="Times New Roman"/>
                <w:color w:val="000000"/>
                <w:sz w:val="21"/>
                <w:szCs w:val="21"/>
                <w:highlight w:val="none"/>
              </w:rPr>
              <w:t>30</w:t>
            </w:r>
            <w:r>
              <w:rPr>
                <w:rFonts w:hint="eastAsia" w:ascii="Times New Roman" w:hAnsi="Times New Roman" w:eastAsia="仿宋_GB2312" w:cs="仿宋_GB2312"/>
                <w:color w:val="000000"/>
                <w:sz w:val="21"/>
                <w:szCs w:val="21"/>
                <w:highlight w:val="none"/>
              </w:rPr>
              <w:t>分钟以内</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迟滞超过半小时</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阻碍或隐匿部分资料</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围堵、滞留执法人员或拒绝提供资料</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暴力抗法</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弄虚作假</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情形</w:t>
            </w:r>
            <w:r>
              <w:rPr>
                <w:rFonts w:hint="eastAsia" w:ascii="Times New Roman" w:hAnsi="Times New Roman" w:cs="宋体"/>
                <w:b/>
                <w:bCs/>
                <w:color w:val="000000"/>
                <w:highlight w:val="none"/>
              </w:rPr>
              <w:t>★</w:t>
            </w: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提供非关键性假信息</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提供假信息</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伪造现场或证据</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p>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8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ascii="Times New Roman" w:hAnsi="Times New Roman" w:eastAsia="仿宋_GB2312" w:cs="Times New Roman"/>
                <w:b/>
                <w:bCs/>
                <w:sz w:val="32"/>
                <w:szCs w:val="32"/>
                <w:highlight w:val="none"/>
              </w:rPr>
              <w:br w:type="page"/>
            </w:r>
            <w:r>
              <w:rPr>
                <w:rFonts w:ascii="Times New Roman" w:hAnsi="Times New Roman" w:eastAsia="仿宋_GB2312" w:cs="Times New Roman"/>
                <w:b/>
                <w:bCs/>
                <w:sz w:val="32"/>
                <w:szCs w:val="32"/>
                <w:highlight w:val="none"/>
              </w:rPr>
              <w:br w:type="page"/>
            </w: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造成海洋生态系统破坏的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《中华人民共和国海洋环境保护法》第二十五条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引进海洋动植物物种，应当进行科学论证，避免对海洋生态系统造成危害。</w:t>
            </w:r>
          </w:p>
          <w:p>
            <w:pPr>
              <w:pStyle w:val="12"/>
              <w:snapToGrid w:val="0"/>
              <w:spacing w:before="0" w:beforeAutospacing="0" w:after="0" w:afterAutospacing="0" w:line="288"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第三十六条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向海域排放含热废水，必须采取有效措施，保证邻近渔业水域的水温符合国家海洋环境质量标准，避免热污染对水产资源的危害。</w:t>
            </w:r>
          </w:p>
          <w:p>
            <w:pPr>
              <w:pStyle w:val="12"/>
              <w:snapToGrid w:val="0"/>
              <w:spacing w:before="0" w:beforeAutospacing="0" w:after="0" w:afterAutospacing="0" w:line="288"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第四十六条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兴建海岸工程建设项目，必须采取有效措施，保护国家和地方重点保护的野生动植物及其生存环境和海洋水产资源。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《中华人民共和国海洋环境保护法》第七十六条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78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15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造成破坏</w:t>
            </w:r>
          </w:p>
          <w:p>
            <w:pPr>
              <w:snapToGrid w:val="0"/>
              <w:jc w:val="center"/>
              <w:rPr>
                <w:rFonts w:ascii="Times New Roman" w:hAnsi="Times New Roman" w:cs="宋体"/>
                <w:b/>
                <w:bCs/>
                <w:highlight w:val="none"/>
              </w:rPr>
            </w:pPr>
            <w:r>
              <w:rPr>
                <w:rFonts w:hint="eastAsia" w:ascii="Times New Roman" w:hAnsi="Times New Roman" w:cs="宋体"/>
                <w:b/>
                <w:bCs/>
                <w:highlight w:val="none"/>
              </w:rPr>
              <w:t>程度</w:t>
            </w:r>
            <w:r>
              <w:rPr>
                <w:rFonts w:hint="eastAsia" w:ascii="Times New Roman" w:hAnsi="Times New Roman" w:cs="宋体"/>
                <w:b/>
                <w:bCs/>
                <w:color w:val="000000"/>
                <w:highlight w:val="none"/>
              </w:rPr>
              <w:t>★</w:t>
            </w:r>
          </w:p>
        </w:tc>
        <w:tc>
          <w:tcPr>
            <w:tcW w:w="5783"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已造成环境污染，尚未扩散</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783"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已造成环境污染，并部分扩散</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宋体"/>
                <w:b/>
                <w:bCs/>
                <w:highlight w:val="none"/>
              </w:rPr>
            </w:pPr>
          </w:p>
        </w:tc>
        <w:tc>
          <w:tcPr>
            <w:tcW w:w="5783"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已造成环境污染，并大面积扩散</w:t>
            </w:r>
          </w:p>
        </w:tc>
        <w:tc>
          <w:tcPr>
            <w:tcW w:w="215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海洋功能</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区划</w:t>
            </w: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8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违法设置入海排污口的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0" w:beforeAutospacing="0" w:after="0" w:afterAutospacing="0"/>
              <w:ind w:firstLine="482"/>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《中华人民共和国海洋环境保护法》第三十条第一款、第三款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入海排污口位置的选择，应当根据海洋功能区划、海水动力条件和有关规定，经科学论证后，报设区的市级以上人民政府环境保护行政主管部门备案。</w:t>
            </w:r>
          </w:p>
          <w:p>
            <w:pPr>
              <w:pStyle w:val="12"/>
              <w:snapToGrid w:val="0"/>
              <w:spacing w:before="0" w:beforeAutospacing="0" w:after="0" w:afterAutospacing="0"/>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在海洋自然保护区、重要渔业水域、海滨风景名胜区和其他需要特别保护的区域，不得新建排污口。</w:t>
            </w:r>
          </w:p>
          <w:p>
            <w:pPr>
              <w:pStyle w:val="12"/>
              <w:snapToGrid w:val="0"/>
              <w:spacing w:before="0" w:beforeAutospacing="0" w:after="0" w:afterAutospacing="0"/>
              <w:ind w:firstLine="482"/>
              <w:rPr>
                <w:rFonts w:ascii="Times New Roman" w:hAnsi="Times New Roman" w:eastAsia="仿宋_GB2312" w:cs="Times New Roman"/>
                <w:kern w:val="2"/>
                <w:sz w:val="21"/>
                <w:szCs w:val="21"/>
                <w:highlight w:val="none"/>
              </w:rPr>
            </w:pPr>
            <w:r>
              <w:rPr>
                <w:rFonts w:ascii="Times New Roman" w:hAnsi="Times New Roman" w:eastAsia="仿宋_GB2312" w:cs="Times New Roman"/>
                <w:kern w:val="2"/>
                <w:sz w:val="21"/>
                <w:szCs w:val="21"/>
                <w:highlight w:val="none"/>
              </w:rPr>
              <w:t>2.</w:t>
            </w:r>
            <w:r>
              <w:rPr>
                <w:rFonts w:hint="eastAsia" w:ascii="Times New Roman" w:hAnsi="Times New Roman" w:eastAsia="仿宋_GB2312" w:cs="仿宋_GB2312"/>
                <w:b/>
                <w:bCs/>
                <w:kern w:val="2"/>
                <w:sz w:val="21"/>
                <w:szCs w:val="21"/>
                <w:highlight w:val="none"/>
              </w:rPr>
              <w:t>《山东省海洋环境保护条例》第二十条第三款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在海洋自然保护区、海洋特别保护区、海滨风景名胜区、旅游度假区、海水浴场、盐场保护区、重要渔业水域和其他需要特别保护的区域，不得新建排污口。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0" w:beforeAutospacing="0" w:after="0" w:afterAutospacing="0"/>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1.</w:t>
            </w:r>
            <w:r>
              <w:rPr>
                <w:rFonts w:hint="eastAsia" w:ascii="Times New Roman" w:hAnsi="Times New Roman" w:eastAsia="仿宋_GB2312" w:cs="仿宋_GB2312"/>
                <w:b/>
                <w:bCs/>
                <w:kern w:val="2"/>
                <w:sz w:val="21"/>
                <w:szCs w:val="21"/>
                <w:highlight w:val="none"/>
              </w:rPr>
              <w:t>《中华人民共和国海洋环境保护法》第七十七条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违反本法第三十条第一款、第三款规定设置入海排污口的，由县级以上地方人民政府环境保护行政主管部门责令其关闭，并处二万元以上十万元以下的罚款。</w:t>
            </w:r>
          </w:p>
          <w:p>
            <w:pPr>
              <w:pStyle w:val="12"/>
              <w:snapToGrid w:val="0"/>
              <w:spacing w:before="0" w:beforeAutospacing="0" w:after="0" w:afterAutospacing="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海洋、海事、渔业行政主管部门和军队环境保护部门发现入海排污口设置违反本法第三十条第一款、第三款规定的，应当通报环境保护行政主管部门依照前款规定予以处罚。</w:t>
            </w:r>
          </w:p>
          <w:p>
            <w:pPr>
              <w:pStyle w:val="12"/>
              <w:snapToGrid w:val="0"/>
              <w:spacing w:before="0" w:beforeAutospacing="0" w:after="0" w:afterAutospacing="0"/>
              <w:ind w:firstLine="422" w:firstLineChars="200"/>
              <w:rPr>
                <w:rFonts w:ascii="Times New Roman" w:hAnsi="Times New Roman" w:eastAsia="仿宋_GB2312" w:cs="Times New Roman"/>
                <w:kern w:val="2"/>
                <w:sz w:val="21"/>
                <w:szCs w:val="21"/>
                <w:highlight w:val="none"/>
              </w:rPr>
            </w:pPr>
            <w:r>
              <w:rPr>
                <w:rFonts w:ascii="Times New Roman" w:hAnsi="Times New Roman" w:eastAsia="仿宋_GB2312" w:cs="Times New Roman"/>
                <w:b/>
                <w:bCs/>
                <w:kern w:val="2"/>
                <w:sz w:val="21"/>
                <w:szCs w:val="21"/>
                <w:highlight w:val="none"/>
              </w:rPr>
              <w:t>2.</w:t>
            </w:r>
            <w:r>
              <w:rPr>
                <w:rFonts w:hint="eastAsia" w:ascii="Times New Roman" w:hAnsi="Times New Roman" w:eastAsia="仿宋_GB2312" w:cs="仿宋_GB2312"/>
                <w:b/>
                <w:bCs/>
                <w:kern w:val="2"/>
                <w:sz w:val="21"/>
                <w:szCs w:val="21"/>
                <w:highlight w:val="none"/>
              </w:rPr>
              <w:t>《山东省海洋环境保护条例》第三十四条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在海洋自然保护区、海洋特别保护区、海滨风景名胜区、旅游度假区、海水浴场、盐场保护区、重要渔业水域和其他需要特别保护的区域设置入海排污口的，由生态环境主管部门责令关闭，并处二万元以上十万元以下的罚款。</w:t>
            </w:r>
          </w:p>
          <w:p>
            <w:pPr>
              <w:pStyle w:val="12"/>
              <w:snapToGrid w:val="0"/>
              <w:spacing w:before="0" w:beforeAutospacing="0" w:after="0" w:afterAutospacing="0"/>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自然资源、农业农村、海事部门和军队环境保护部门发现违法设置入海排污口的，应当通报生态环境主管部门依照前款规定予以处罚。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78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15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违法事实★</w:t>
            </w: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排污口正在建设中</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排污口已建成，尚未投入使用</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排污口已正常使用</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海洋功能</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区划</w:t>
            </w: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highlight w:val="none"/>
              </w:rPr>
              <w:t>废水类别</w:t>
            </w: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生活废水</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服务业废水</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一般工业废水</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含其他有毒有害物质的废水、医疗废水</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含一类污染物或重金属、病原体、放射性物质的废水</w:t>
            </w:r>
          </w:p>
        </w:tc>
        <w:tc>
          <w:tcPr>
            <w:tcW w:w="215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92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spacing w:before="62" w:beforeLines="2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海岸工程建设项目未建成环境保护设施，或者环境保护设施未达到规定要求即投入生产、使用的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《中华人民共和国海洋环境保护法》第四十四条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海岸工程建设项目的环境保护设施，必须与主体工程同时设计、同时施工、同时投产使用。环境保护设施应当符合经批准的环境影响评价报告书（表）的要求。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《中华人民共和国海洋环境保护法》第八十条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第四十四条的规定，海岸工程建设项目未建成环境保护设施，或者环境保护设施未达到规定要求即投入生产、使用的，由环境保护行政主管部门责令其停止生产或者使用，并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92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0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92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污染防治设施已建成未经验收或验收不合格，主体工程投入生产或者使用的</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kern w:val="2"/>
                <w:sz w:val="21"/>
                <w:szCs w:val="21"/>
                <w:highlight w:val="none"/>
              </w:rPr>
              <w:t>污染防治设施已动工建设尚未建成，主体工程投入生产或者使用的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污染防治设施尚未建设，主体工程投入生产或使用的</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排放污染物类型</w:t>
            </w:r>
          </w:p>
        </w:tc>
        <w:tc>
          <w:tcPr>
            <w:tcW w:w="592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餐饮油烟（经营）</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生活废水</w:t>
            </w:r>
            <w:r>
              <w:rPr>
                <w:rFonts w:ascii="Times New Roman" w:hAnsi="Times New Roman" w:eastAsia="仿宋_GB2312" w:cs="Times New Roman"/>
                <w:color w:val="000000"/>
                <w:sz w:val="21"/>
                <w:szCs w:val="21"/>
                <w:highlight w:val="none"/>
              </w:rPr>
              <w:t>/</w:t>
            </w: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类一般工业固体废物</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农业生产、畜禽养殖废气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工业扬尘废气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机械、汽车修理废气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服务业废水</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一般工业废气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含恶臭污染物的废气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医疗废气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实验室废气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一般工业废水</w:t>
            </w:r>
            <w:r>
              <w:rPr>
                <w:rFonts w:ascii="Times New Roman" w:hAnsi="Times New Roman" w:eastAsia="仿宋_GB2312" w:cs="Times New Roman"/>
                <w:color w:val="000000"/>
                <w:sz w:val="21"/>
                <w:szCs w:val="21"/>
                <w:highlight w:val="none"/>
              </w:rPr>
              <w:t>/</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类一般工业固体废物</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火电、钢铁、石化、水泥、炼焦、有色、化工废气、烟尘</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燃煤锅炉废气、烟尘</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含其他有毒有害物质的废水、医疗废水</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含有毒有害物质的废气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含一类污染物或重金属、病原体、放射性物质的废水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危险废物</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92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仿宋_GB2312"/>
                <w:color w:val="000000"/>
                <w:highlight w:val="none"/>
              </w:rPr>
              <w:t>报告表</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报告书（化工、电镀、皮革、造纸、制浆、冶炼、放射性、印染、染料、炼焦、炼油项目）</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vAlign w:val="center"/>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违法时间</w:t>
            </w:r>
          </w:p>
        </w:tc>
        <w:tc>
          <w:tcPr>
            <w:tcW w:w="592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01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Merge w:val="continue"/>
          </w:tcPr>
          <w:p>
            <w:pPr>
              <w:snapToGrid w:val="0"/>
              <w:jc w:val="center"/>
              <w:rPr>
                <w:rFonts w:ascii="Times New Roman" w:hAnsi="Times New Roman" w:cs="Times New Roman"/>
                <w:b/>
                <w:bCs/>
                <w:highlight w:val="none"/>
              </w:rPr>
            </w:pPr>
          </w:p>
        </w:tc>
        <w:tc>
          <w:tcPr>
            <w:tcW w:w="592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年以上的</w:t>
            </w:r>
          </w:p>
        </w:tc>
        <w:tc>
          <w:tcPr>
            <w:tcW w:w="201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环境影响报告书（表）未依法报批或者未经批准同意，擅自开工建设的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64"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《中华人民共和国海洋环境保护法》第四十七条第一款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海洋工程建设项目必须符合全国海洋主体功能区规划、海洋功能区划、海洋环境保护规划和国家有关环境保护标准。海洋工程建设项目单位应当对海洋环境进行科学调查，编制海洋环境影响报告书（表），并在建设项目开工前，报海洋行政主管部门审查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64"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《中华人民共和国海洋环境保护法》第八十二条第一款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违反本法第四十七条第一款的规定，进行海洋工程建设项目的，由海洋行政主管部门责令其停止施工，根据违法情节和危害后果，处建设项目总投资额百分之一以上百分之五以下的罚款，并可以责令恢复原状。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50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3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情况★</w:t>
            </w: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已开工建设但主体工程未建成的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主体工程已建成但尚未投入生产或者使用的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主体工程已投入生产或者使用，污染防治设施已建成的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主体工程已投入生产或者使用，污染防治设施已动工未建成的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主体工程已投入生产或者使用，污染防治设施尚未建设的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500"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报告表</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报告书</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报告书（化工、电镀、皮革、造纸、制浆、冶炼、放射性、印染、染料、炼焦、炼油项目）</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港口航运区、农渔业区</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旅游休闲娱乐区</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矿产与能源区</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海洋保护区、特殊利用区、保留区等需要特殊保护的区域</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w:t>
            </w:r>
          </w:p>
        </w:tc>
        <w:tc>
          <w:tcPr>
            <w:tcW w:w="550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超过</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年并且在</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年以内的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年以上的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jc w:val="left"/>
        <w:outlineLvl w:val="1"/>
        <w:rPr>
          <w:rFonts w:ascii="Times New Roman" w:hAnsi="Times New Roman" w:eastAsia="仿宋_GB2312" w:cs="Times New Roman"/>
          <w:b/>
          <w:bCs/>
          <w:sz w:val="32"/>
          <w:szCs w:val="32"/>
          <w:highlight w:val="none"/>
        </w:rPr>
      </w:pPr>
    </w:p>
    <w:p>
      <w:pPr>
        <w:widowControl/>
        <w:snapToGrid w:val="0"/>
        <w:jc w:val="left"/>
        <w:outlineLvl w:val="1"/>
        <w:rPr>
          <w:rFonts w:ascii="Times New Roman" w:hAnsi="Times New Roman" w:eastAsia="仿宋_GB2312" w:cs="Times New Roman"/>
          <w:b/>
          <w:bCs/>
          <w:sz w:val="11"/>
          <w:szCs w:val="11"/>
          <w:highlight w:val="none"/>
        </w:rPr>
      </w:pP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8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海洋工程建设项目未建成环境保护设施、环境保护设施未达到规定要求即投入生产、使用的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0" w:beforeAutospacing="0" w:after="0" w:afterAutospacing="0"/>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《中华人民共和国海洋环境保护法》第四十八条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海洋工程建设项目的环境保护设施，必须与主体工程同时设计、同时施工、同时投产使用。环境保护设施未经海洋行政主管部门验收，或者经验收不合格的，建设项目不得投入生产或者使用。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0" w:beforeAutospacing="0" w:after="0" w:afterAutospacing="0"/>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《中华人民共和国海洋环境保护法》第八十二条第二款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违反本法第四十八条的规定，海洋工程建设项目未建成环境保护设施、环境保护设施未达到规定要求即投入生产、使用的，由海洋行政主管部门责令其停止生产、使用，并处五万元以上二十万元以下的罚款。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78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15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783"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污染防治设施已建成未经验收或验收不合格，主体工程投入生产或者使用的</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kern w:val="2"/>
                <w:sz w:val="21"/>
                <w:szCs w:val="21"/>
                <w:highlight w:val="none"/>
              </w:rPr>
              <w:t>污染防治设施已动工建设尚未建成，主体工程投入生产或者使用的</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污染防治设施尚未建设，主体工程投入生产或使用的</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排放污染物类型</w:t>
            </w: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餐饮油烟（经营）</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生活废水</w:t>
            </w:r>
            <w:r>
              <w:rPr>
                <w:rFonts w:ascii="Times New Roman" w:hAnsi="Times New Roman" w:eastAsia="仿宋_GB2312" w:cs="Times New Roman"/>
                <w:color w:val="000000"/>
                <w:sz w:val="21"/>
                <w:szCs w:val="21"/>
                <w:highlight w:val="none"/>
              </w:rPr>
              <w:t>/</w:t>
            </w: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类一般工业固体废物</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农业生产、畜禽养殖废气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工业扬尘废气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机械、汽车修理废气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服务业废水</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一般工业废气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含恶臭污染物的废气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医疗废气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实验室废气</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一般工业废水</w:t>
            </w:r>
            <w:r>
              <w:rPr>
                <w:rFonts w:ascii="Times New Roman" w:hAnsi="Times New Roman" w:eastAsia="仿宋_GB2312" w:cs="Times New Roman"/>
                <w:color w:val="000000"/>
                <w:sz w:val="21"/>
                <w:szCs w:val="21"/>
                <w:highlight w:val="none"/>
              </w:rPr>
              <w:t>/</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类一般工业固体废物</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火电、钢铁、石化、水泥、炼焦、有色、化工废气、烟尘</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燃煤锅炉废气、烟尘</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仿宋_GB2312"/>
                <w:color w:val="000000"/>
                <w:sz w:val="21"/>
                <w:szCs w:val="21"/>
                <w:highlight w:val="none"/>
              </w:rPr>
              <w:t>含其他有毒有害物质的废水、医疗废水</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含有毒有害物质的废气</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含一类污染物或重金属、病原体、放射性物质的废水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危险废物</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项目应报批的环评文件类别</w:t>
            </w: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登记表</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报告书（化工、电镀、皮革、造纸、制浆、冶炼、放射性、印染、染料、炼焦、炼油项目）</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违法时间</w:t>
            </w:r>
          </w:p>
        </w:tc>
        <w:tc>
          <w:tcPr>
            <w:tcW w:w="578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15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highlight w:val="none"/>
              </w:rPr>
            </w:pPr>
          </w:p>
        </w:tc>
        <w:tc>
          <w:tcPr>
            <w:tcW w:w="578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年以上的</w:t>
            </w:r>
          </w:p>
        </w:tc>
        <w:tc>
          <w:tcPr>
            <w:tcW w:w="215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使用含超标准放射性物质或者易溶出有毒有害物质材料的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《中华人民共和国海洋环境保护法》第四十九条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海洋工程建设项目，不得使用含超标准放射性物质或者易溶出有毒有害物质的材料。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《中华人民共和国海洋环境保护法》第八十三条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违反本法第四十九条的规定，使用含超标准放射性物质或者易溶出有毒有害物质材料的，由海洋行政主管部门处五万元以下的罚款，并责令其停止该建设项目的运行，直到消除污染危害。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50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3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阶段★</w:t>
            </w:r>
          </w:p>
        </w:tc>
        <w:tc>
          <w:tcPr>
            <w:tcW w:w="550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已开工建设但主体工程未建成的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主体工程已建成但尚未投入生产或者使用的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主体工程已投入生产或者使用的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10"/>
          <w:szCs w:val="10"/>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06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不按照许可证的规定倾倒，或者向已经封闭的倾倒区倾倒废弃物的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20"/>
              <w:rPr>
                <w:rFonts w:ascii="Times New Roman" w:hAnsi="Times New Roman" w:eastAsia="仿宋_GB2312" w:cs="Times New Roman"/>
                <w:b/>
                <w:bCs/>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《中华人民共和国海洋环境保护法》第五十八条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国家海洋行政主管部门监督管理倾倒区的使用，组织倾倒区的环境监测。对经确认不宜继续使用的倾倒区，国家海洋行政主管部门应当予以封闭，终止在该倾倒区的一切倾倒活动，并报国务院备案。</w:t>
            </w:r>
          </w:p>
          <w:p>
            <w:pPr>
              <w:pStyle w:val="12"/>
              <w:snapToGrid w:val="0"/>
              <w:spacing w:before="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第五十九条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获准倾倒废弃物的单位，必须按照许可证注明的期限及条件，到指定的区域进行倾倒。废弃物装载之后，批准部门应当予以核实。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《中华人民共和国海洋环境保护法》第八十五条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违反本法规定，不按照许可证的规定倾倒，或者向已经封闭的倾倒区倾倒废弃物的，由海洋行政主管部门予以警告，并处三万元以上二十万元以下的罚款；对情节严重的，可以暂扣或者吊销许可证。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60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18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倾倒废弃物类型</w:t>
            </w:r>
            <w:r>
              <w:rPr>
                <w:rFonts w:hint="eastAsia" w:ascii="Times New Roman" w:hAnsi="Times New Roman" w:cs="宋体"/>
                <w:b/>
                <w:bCs/>
                <w:color w:val="000000"/>
                <w:highlight w:val="none"/>
              </w:rPr>
              <w:t>★</w:t>
            </w:r>
          </w:p>
        </w:tc>
        <w:tc>
          <w:tcPr>
            <w:tcW w:w="6067"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生活废水</w:t>
            </w:r>
            <w:r>
              <w:rPr>
                <w:rFonts w:ascii="Times New Roman" w:hAnsi="Times New Roman" w:eastAsia="仿宋_GB2312" w:cs="Times New Roman"/>
                <w:color w:val="000000"/>
                <w:sz w:val="21"/>
                <w:szCs w:val="21"/>
                <w:highlight w:val="none"/>
              </w:rPr>
              <w:t>/</w:t>
            </w: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类一般工业固体废物</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服务业废水</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一般工业废水</w:t>
            </w:r>
            <w:r>
              <w:rPr>
                <w:rFonts w:ascii="Times New Roman" w:hAnsi="Times New Roman" w:eastAsia="仿宋_GB2312" w:cs="Times New Roman"/>
                <w:color w:val="000000"/>
                <w:sz w:val="21"/>
                <w:szCs w:val="21"/>
                <w:highlight w:val="none"/>
              </w:rPr>
              <w:t>/</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类一般工业固体废物</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含其他有毒有害物质的废水、医疗废水</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06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含一类污染物或重金属、病原体、放射性物质的废水</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危险废物</w:t>
            </w:r>
          </w:p>
        </w:tc>
        <w:tc>
          <w:tcPr>
            <w:tcW w:w="187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倾倒废弃物数量</w:t>
            </w:r>
          </w:p>
        </w:tc>
        <w:tc>
          <w:tcPr>
            <w:tcW w:w="606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吨以下</w:t>
            </w:r>
          </w:p>
        </w:tc>
        <w:tc>
          <w:tcPr>
            <w:tcW w:w="187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吨以下</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段以上</w:t>
            </w:r>
          </w:p>
        </w:tc>
        <w:tc>
          <w:tcPr>
            <w:tcW w:w="187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吨以下</w:t>
            </w:r>
          </w:p>
        </w:tc>
        <w:tc>
          <w:tcPr>
            <w:tcW w:w="187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吨以上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吨以下</w:t>
            </w:r>
          </w:p>
        </w:tc>
        <w:tc>
          <w:tcPr>
            <w:tcW w:w="187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吨以上</w:t>
            </w:r>
          </w:p>
        </w:tc>
        <w:tc>
          <w:tcPr>
            <w:tcW w:w="1871"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倾倒地点</w:t>
            </w: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606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1871"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10"/>
          <w:szCs w:val="10"/>
          <w:highlight w:val="none"/>
        </w:rPr>
        <w:br w:type="page"/>
      </w:r>
    </w:p>
    <w:p>
      <w:pPr>
        <w:widowControl/>
        <w:snapToGrid w:val="0"/>
        <w:jc w:val="left"/>
        <w:outlineLvl w:val="1"/>
        <w:rPr>
          <w:rFonts w:ascii="Times New Roman" w:hAnsi="Times New Roman" w:eastAsia="仿宋_GB2312" w:cs="Times New Roman"/>
          <w:b/>
          <w:bCs/>
          <w:sz w:val="10"/>
          <w:szCs w:val="10"/>
          <w:highlight w:val="none"/>
        </w:rPr>
      </w:pP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港口、码头、装卸站及船舶未配备防污设施、器材的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64"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《中华人民共和国海洋环境保护法》第六十九条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港口、码头、装卸站和船舶修造厂必须按照有关规定备有足够的用于处理船舶污染物、废弃物的接收设施，并使该设施处于良好状态。</w:t>
            </w:r>
          </w:p>
          <w:p>
            <w:pPr>
              <w:pStyle w:val="12"/>
              <w:snapToGrid w:val="0"/>
              <w:spacing w:before="0" w:beforeAutospacing="0" w:after="0" w:afterAutospacing="0" w:line="264"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装卸油类的港口、码头、装卸站和船舶必须编制溢油污染应急计划，并配备相应的溢油污染应急设备和器材。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64"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《中华人民共和国海洋环境保护法》第八十七条第一款第（一）项、第二款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违反本法规定，有下列行为之一的，由依照本法规定行使海洋环境监督管理权的部门予以警告，或者处以罚款：</w:t>
            </w:r>
          </w:p>
          <w:p>
            <w:pPr>
              <w:pStyle w:val="12"/>
              <w:snapToGrid w:val="0"/>
              <w:spacing w:before="0" w:beforeAutospacing="0" w:after="0" w:afterAutospacing="0" w:line="264"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（一）港口、码头、装卸站及船舶未配备防污设施、器材的。</w:t>
            </w:r>
          </w:p>
          <w:p>
            <w:pPr>
              <w:pStyle w:val="12"/>
              <w:snapToGrid w:val="0"/>
              <w:spacing w:before="0" w:beforeAutospacing="0" w:after="0" w:afterAutospacing="0" w:line="264"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有前款第（一）、（四）项行为之一的，处二万元以上十万元以下的罚款；有前款第（二）项行为的，处二万元以下的罚款；有前款第（三）项行为的，处五万元以上二十万元以下的罚款。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50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3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500"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已配备防污设施、器材，但防污设施、器材不符合要求的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kern w:val="2"/>
                <w:sz w:val="21"/>
                <w:szCs w:val="21"/>
                <w:highlight w:val="none"/>
              </w:rPr>
              <w:t>配备防污设施、器材不齐全的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pStyle w:val="11"/>
              <w:snapToGrid w:val="0"/>
              <w:jc w:val="center"/>
              <w:rPr>
                <w:rFonts w:ascii="Times New Roman" w:hAnsi="Times New Roman" w:eastAsia="仿宋_GB2312" w:cs="Times New Roman"/>
                <w:color w:val="000000"/>
                <w:kern w:val="2"/>
                <w:sz w:val="21"/>
                <w:szCs w:val="21"/>
                <w:highlight w:val="none"/>
              </w:rPr>
            </w:pPr>
            <w:r>
              <w:rPr>
                <w:rFonts w:hint="eastAsia" w:ascii="Times New Roman" w:hAnsi="Times New Roman" w:eastAsia="仿宋_GB2312" w:cs="仿宋_GB2312"/>
                <w:color w:val="000000"/>
                <w:kern w:val="2"/>
                <w:sz w:val="21"/>
                <w:szCs w:val="21"/>
                <w:highlight w:val="none"/>
              </w:rPr>
              <w:t>未配备防污设施、器材的</w:t>
            </w:r>
          </w:p>
        </w:tc>
        <w:tc>
          <w:tcPr>
            <w:tcW w:w="243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10"/>
          <w:szCs w:val="10"/>
          <w:highlight w:val="none"/>
        </w:rPr>
        <w:br w:type="page"/>
      </w:r>
    </w:p>
    <w:p>
      <w:pPr>
        <w:widowControl/>
        <w:snapToGrid w:val="0"/>
        <w:jc w:val="left"/>
        <w:outlineLvl w:val="1"/>
        <w:rPr>
          <w:rFonts w:ascii="Times New Roman" w:hAnsi="Times New Roman" w:eastAsia="仿宋_GB2312" w:cs="Times New Roman"/>
          <w:b/>
          <w:bCs/>
          <w:sz w:val="10"/>
          <w:szCs w:val="10"/>
          <w:highlight w:val="none"/>
        </w:rPr>
      </w:pP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spacing w:before="62" w:beforeLines="2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从事水上和港区水域拆船、旧船改装、打捞和其他水上、水下施工作业，造成海洋环境污染损害的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《中华人民共和国海洋环境保护法》第七十条第一款</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船舶及有关作业活动应当遵守有关法律法规和标准，采取有效措施，防止造成海洋环境污染。海事行政主管部门等有关部门应当加强对船舶及有关作业活动的监督管理。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《中华人民共和国海洋环境保护法》第八十七条第一款第（三）项、第二款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违反本法规定，有下列行为之一的，由依照本法规定行使海洋环境监督管理权的部门予以警告，或者处以罚款：</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（三）从事水上和港区水域拆船、旧船改装、打捞和其他水上、水下施工作业，造成海洋环境污染损害的。</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有前款第（一）、（四）项行为之一的，处二万元以上十万元以下的罚款；有前款第（二）项行为的，处二万元以下的罚款；有前款第（三）项行为的，处五万元以上二十万元以下的罚款。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50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3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地点★</w:t>
            </w: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312" w:lineRule="auto"/>
              <w:jc w:val="center"/>
              <w:rPr>
                <w:rFonts w:ascii="Times New Roman" w:hAnsi="Times New Roman" w:cs="Times New Roman"/>
                <w:b/>
                <w:bCs/>
                <w:highlight w:val="none"/>
              </w:rPr>
            </w:pPr>
            <w:r>
              <w:rPr>
                <w:rFonts w:hint="eastAsia" w:ascii="Times New Roman" w:hAnsi="Times New Roman" w:cs="宋体"/>
                <w:b/>
                <w:bCs/>
                <w:highlight w:val="none"/>
              </w:rPr>
              <w:t>造成海洋环境污染面积</w:t>
            </w:r>
          </w:p>
        </w:tc>
        <w:tc>
          <w:tcPr>
            <w:tcW w:w="5500" w:type="dxa"/>
            <w:vAlign w:val="center"/>
          </w:tcPr>
          <w:p>
            <w:pPr>
              <w:snapToGrid w:val="0"/>
              <w:spacing w:line="264" w:lineRule="auto"/>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涉及面积小于</w:t>
            </w:r>
            <w:r>
              <w:rPr>
                <w:rFonts w:ascii="Times New Roman" w:hAnsi="Times New Roman" w:eastAsia="仿宋_GB2312" w:cs="Times New Roman"/>
                <w:highlight w:val="none"/>
              </w:rPr>
              <w:t>50m</w:t>
            </w:r>
            <w:r>
              <w:rPr>
                <w:rFonts w:ascii="Times New Roman" w:hAnsi="Times New Roman" w:eastAsia="仿宋_GB2312" w:cs="Times New Roman"/>
                <w:highlight w:val="none"/>
                <w:vertAlign w:val="superscript"/>
              </w:rPr>
              <w:t>2</w:t>
            </w:r>
          </w:p>
        </w:tc>
        <w:tc>
          <w:tcPr>
            <w:tcW w:w="2438" w:type="dxa"/>
            <w:vAlign w:val="center"/>
          </w:tcPr>
          <w:p>
            <w:pPr>
              <w:snapToGrid w:val="0"/>
              <w:spacing w:line="264"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312" w:lineRule="auto"/>
              <w:ind w:firstLine="420"/>
              <w:jc w:val="center"/>
              <w:rPr>
                <w:rFonts w:ascii="Times New Roman" w:hAnsi="Times New Roman" w:cs="Times New Roman"/>
                <w:highlight w:val="none"/>
              </w:rPr>
            </w:pPr>
          </w:p>
        </w:tc>
        <w:tc>
          <w:tcPr>
            <w:tcW w:w="5500" w:type="dxa"/>
            <w:vAlign w:val="center"/>
          </w:tcPr>
          <w:p>
            <w:pPr>
              <w:snapToGrid w:val="0"/>
              <w:spacing w:line="264" w:lineRule="auto"/>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涉及面积在</w:t>
            </w:r>
            <w:r>
              <w:rPr>
                <w:rFonts w:ascii="Times New Roman" w:hAnsi="Times New Roman" w:eastAsia="仿宋_GB2312" w:cs="Times New Roman"/>
                <w:highlight w:val="none"/>
              </w:rPr>
              <w:t>50m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以上</w:t>
            </w:r>
            <w:r>
              <w:rPr>
                <w:rFonts w:ascii="Times New Roman" w:hAnsi="Times New Roman" w:eastAsia="仿宋_GB2312" w:cs="Times New Roman"/>
                <w:highlight w:val="none"/>
              </w:rPr>
              <w:t>200m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以内的</w:t>
            </w:r>
          </w:p>
        </w:tc>
        <w:tc>
          <w:tcPr>
            <w:tcW w:w="2438" w:type="dxa"/>
            <w:vAlign w:val="center"/>
          </w:tcPr>
          <w:p>
            <w:pPr>
              <w:snapToGrid w:val="0"/>
              <w:spacing w:line="264"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312" w:lineRule="auto"/>
              <w:ind w:firstLine="420"/>
              <w:jc w:val="center"/>
              <w:rPr>
                <w:rFonts w:ascii="Times New Roman" w:hAnsi="Times New Roman" w:cs="Times New Roman"/>
                <w:highlight w:val="none"/>
              </w:rPr>
            </w:pPr>
          </w:p>
        </w:tc>
        <w:tc>
          <w:tcPr>
            <w:tcW w:w="5500" w:type="dxa"/>
            <w:vAlign w:val="center"/>
          </w:tcPr>
          <w:p>
            <w:pPr>
              <w:snapToGrid w:val="0"/>
              <w:spacing w:line="264" w:lineRule="auto"/>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涉及面积在</w:t>
            </w:r>
            <w:r>
              <w:rPr>
                <w:rFonts w:ascii="Times New Roman" w:hAnsi="Times New Roman" w:eastAsia="仿宋_GB2312" w:cs="Times New Roman"/>
                <w:highlight w:val="none"/>
              </w:rPr>
              <w:t>200m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以上的</w:t>
            </w:r>
          </w:p>
        </w:tc>
        <w:tc>
          <w:tcPr>
            <w:tcW w:w="2438" w:type="dxa"/>
            <w:vAlign w:val="center"/>
          </w:tcPr>
          <w:p>
            <w:pPr>
              <w:snapToGrid w:val="0"/>
              <w:spacing w:line="264"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违反生态保护红线要求，或者违反海洋主体功能区规划、海洋功能区划、海洋环境保护规划、重点海域环境保护专项规划以及有关环境保护标准，开发利用海洋资源的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64"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《山东省海洋环境保护条例》第十四条第一款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开发利用海洋资源，应当严格遵守生态保护红线，符合海洋主体功能区规划、海洋功能区划、海洋环境保护规划、重点海域环境保护专项规划和有关环境保护标准，不得造成海洋生态环境破坏。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64"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《山东省海洋环境保护条例》第三十一条第（一）项</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违反本条例规定，有下列情形之一的，由生态环境主管部门予以警告，责令停止建设、限期整治和恢复或者采取其他补救措施；情节严重的，处二万元以上二十万元以下罚款；有违法所得的，没收违法所得：</w:t>
            </w:r>
          </w:p>
          <w:p>
            <w:pPr>
              <w:pStyle w:val="12"/>
              <w:snapToGrid w:val="0"/>
              <w:spacing w:before="0" w:beforeAutospacing="0" w:after="0" w:afterAutospacing="0" w:line="264"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（一）违反生态保护红线要求，或者违反海洋主体功能区规划、海洋功能区划、海洋环境保护规划、重点海域环境保护专项规划以及有关环境保护标准，开发利用海洋资源的。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50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3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500"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违反</w:t>
            </w:r>
            <w:r>
              <w:rPr>
                <w:rFonts w:hint="eastAsia" w:ascii="Times New Roman" w:hAnsi="Times New Roman" w:eastAsia="仿宋_GB2312" w:cs="仿宋_GB2312"/>
                <w:kern w:val="2"/>
                <w:sz w:val="21"/>
                <w:szCs w:val="21"/>
                <w:highlight w:val="none"/>
              </w:rPr>
              <w:t>海洋功能区划、海洋环境保护规划、有关环境保护标准，开发利用海洋资源的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highlight w:val="none"/>
              </w:rPr>
              <w:t>违反海洋主体功能区规划、重点海域环境保护专项规划，开发利用海洋资源的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highlight w:val="none"/>
              </w:rPr>
              <w:t>违反生态保护红线要求，开发利用海洋资源的</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海洋功能</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区划</w:t>
            </w: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38" w:type="dxa"/>
            <w:gridSpan w:val="2"/>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采挖海砂、砾石或者开发海岛及周围海域资源，未采取严格的生态保护措施造成海洋生态环境破坏的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《山东省海洋环境保护条例》第十四条第三款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采挖海砂、砾石或者开发海岛及周围海域资源的，应当采取严格的生态保护措施，不得擅自改变海岛地形、岸滩及海岛周围海域生态环境。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《山东省海洋环境保护条例》第三十一条第（二）项</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违反本条例规定，有下列情形之一的，由生态环境主管部门予以警告，责令停止建设、限期整治和恢复或者采取其他补救措施；情节严重的，处二万元以上二十万元以下罚款；有违法所得的，没收违法所得：</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（二）采挖海砂、砾石或者开发海岛及周围海域资源，未采取严格的生态保护措施造成海洋生态环境破坏的。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50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3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500"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未按照规定规范采取生态环境保护措施造成海洋生态环境破坏的</w:t>
            </w:r>
          </w:p>
        </w:tc>
        <w:tc>
          <w:tcPr>
            <w:tcW w:w="243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未采取生态环境保护措施造成海洋生态环境破坏的</w:t>
            </w:r>
          </w:p>
        </w:tc>
        <w:tc>
          <w:tcPr>
            <w:tcW w:w="243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海洋资源</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开采量</w:t>
            </w:r>
          </w:p>
        </w:tc>
        <w:tc>
          <w:tcPr>
            <w:tcW w:w="5500" w:type="dxa"/>
            <w:vAlign w:val="center"/>
          </w:tcPr>
          <w:p>
            <w:pPr>
              <w:pStyle w:val="12"/>
              <w:snapToGrid w:val="0"/>
              <w:spacing w:before="0" w:beforeAutospacing="0" w:after="0" w:afterAutospacing="0"/>
              <w:ind w:firstLine="48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的</w:t>
            </w:r>
          </w:p>
        </w:tc>
        <w:tc>
          <w:tcPr>
            <w:tcW w:w="2438" w:type="dxa"/>
            <w:vAlign w:val="center"/>
          </w:tcPr>
          <w:p>
            <w:pPr>
              <w:pStyle w:val="11"/>
              <w:snapToGrid w:val="0"/>
              <w:spacing w:line="288" w:lineRule="auto"/>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以上不足</w:t>
            </w:r>
            <w:r>
              <w:rPr>
                <w:rFonts w:ascii="Times New Roman" w:hAnsi="Times New Roman" w:eastAsia="仿宋_GB2312" w:cs="Times New Roman"/>
                <w:color w:val="000000"/>
                <w:sz w:val="21"/>
                <w:szCs w:val="21"/>
                <w:highlight w:val="none"/>
              </w:rPr>
              <w:t>2000m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的</w:t>
            </w:r>
          </w:p>
        </w:tc>
        <w:tc>
          <w:tcPr>
            <w:tcW w:w="2438" w:type="dxa"/>
            <w:vAlign w:val="center"/>
          </w:tcPr>
          <w:p>
            <w:pPr>
              <w:pStyle w:val="11"/>
              <w:snapToGrid w:val="0"/>
              <w:spacing w:line="288" w:lineRule="auto"/>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以上不足</w:t>
            </w:r>
            <w:r>
              <w:rPr>
                <w:rFonts w:ascii="Times New Roman" w:hAnsi="Times New Roman" w:eastAsia="仿宋_GB2312" w:cs="Times New Roman"/>
                <w:color w:val="000000"/>
                <w:sz w:val="21"/>
                <w:szCs w:val="21"/>
                <w:highlight w:val="none"/>
              </w:rPr>
              <w:t>3000m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的</w:t>
            </w:r>
          </w:p>
        </w:tc>
        <w:tc>
          <w:tcPr>
            <w:tcW w:w="2438" w:type="dxa"/>
            <w:vAlign w:val="center"/>
          </w:tcPr>
          <w:p>
            <w:pPr>
              <w:pStyle w:val="11"/>
              <w:snapToGrid w:val="0"/>
              <w:spacing w:line="288" w:lineRule="auto"/>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snapToGrid w:val="0"/>
              <w:jc w:val="center"/>
              <w:rPr>
                <w:rFonts w:ascii="Times New Roman" w:hAnsi="Times New Roman" w:eastAsia="仿宋_GB2312" w:cs="Times New Roman"/>
                <w:b/>
                <w:bCs/>
                <w:color w:val="000000"/>
                <w:sz w:val="21"/>
                <w:szCs w:val="21"/>
                <w:highlight w:val="none"/>
              </w:rPr>
            </w:pPr>
            <w:r>
              <w:rPr>
                <w:rFonts w:ascii="Times New Roman" w:hAnsi="Times New Roman" w:eastAsia="仿宋_GB2312" w:cs="Times New Roman"/>
                <w:color w:val="000000"/>
                <w:sz w:val="21"/>
                <w:szCs w:val="21"/>
                <w:highlight w:val="none"/>
              </w:rPr>
              <w:t>3000m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以上不足</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的</w:t>
            </w:r>
          </w:p>
        </w:tc>
        <w:tc>
          <w:tcPr>
            <w:tcW w:w="2438" w:type="dxa"/>
            <w:vAlign w:val="center"/>
          </w:tcPr>
          <w:p>
            <w:pPr>
              <w:pStyle w:val="11"/>
              <w:snapToGrid w:val="0"/>
              <w:spacing w:line="288" w:lineRule="auto"/>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以上的</w:t>
            </w:r>
          </w:p>
        </w:tc>
        <w:tc>
          <w:tcPr>
            <w:tcW w:w="2438" w:type="dxa"/>
            <w:vAlign w:val="center"/>
          </w:tcPr>
          <w:p>
            <w:pPr>
              <w:pStyle w:val="11"/>
              <w:snapToGrid w:val="0"/>
              <w:spacing w:line="288" w:lineRule="auto"/>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海洋功能</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区划</w:t>
            </w: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43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港口航运区、农渔业区</w:t>
            </w:r>
          </w:p>
        </w:tc>
        <w:tc>
          <w:tcPr>
            <w:tcW w:w="2438"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旅游休闲娱乐区</w:t>
            </w:r>
          </w:p>
        </w:tc>
        <w:tc>
          <w:tcPr>
            <w:tcW w:w="2438"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矿产与能源区</w:t>
            </w:r>
          </w:p>
        </w:tc>
        <w:tc>
          <w:tcPr>
            <w:tcW w:w="2438"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Merge w:val="continue"/>
            <w:vAlign w:val="center"/>
          </w:tcPr>
          <w:p>
            <w:pPr>
              <w:snapToGrid w:val="0"/>
              <w:jc w:val="center"/>
              <w:rPr>
                <w:rFonts w:ascii="Times New Roman" w:hAnsi="Times New Roman" w:cs="Times New Roman"/>
                <w:b/>
                <w:bCs/>
                <w:highlight w:val="none"/>
              </w:rPr>
            </w:pPr>
          </w:p>
        </w:tc>
        <w:tc>
          <w:tcPr>
            <w:tcW w:w="550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438"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spacing w:before="62" w:beforeLines="20"/>
              <w:ind w:firstLine="420"/>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在半封闭海湾、河口兴建影响潮汐通道、降低水体交换能力或者增加通道淤积速度的工程项目的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pacing w:before="62" w:beforeLines="20" w:beforeAutospacing="0" w:after="0" w:afterAutospacing="0"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《山东省海洋环境保护条例》第十四条第二款</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任何单位和个人不得在半封闭海湾、河口兴建影响潮汐通道、行洪安全、降低水体交换能力以及增加通道淤积速度的工程建设项目。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《山东省海洋环境保护条例》第三十一条第（三）项</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违反本条例规定，有下列情形之一的，由生态环境主管部门予以警告，责令停止建设、限期整治和恢复或者采取其他补救措施；情节严重的，处二万元以上二十万元以下罚款；有违法所得的，没收违法所得：</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（三）在半封闭海湾、河口兴建影响潮汐通道、降低水体交换能力或者增加通道淤积速度的工程项目的。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违法事实★</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工程项目正在建设中</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工程项目已建成，尚未投入使用</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工程项目已正常使用</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9" w:type="dxa"/>
            <w:gridSpan w:val="3"/>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vAlign w:val="center"/>
          </w:tcPr>
          <w:p>
            <w:pPr>
              <w:snapToGrid w:val="0"/>
              <w:ind w:firstLine="42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使用未经无害化处理的生活垃圾、医疗垃圾或者其他有毒有害物质填海的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pacing w:line="288" w:lineRule="auto"/>
              <w:ind w:firstLine="42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《山东省海洋环境保护条例》第二十九条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经依法批准从事填海活动的单位和个人，应当采取防止海洋污染的有效措施，不得使用未经无害化处理的生活垃圾、医疗垃圾或者其他有毒有害物质填海。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《山东省海洋环境保护条例》第三十一条第（四）项</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违反本条例规定，有下列情形之一的，由生态环境主管部门予以警告，责令停止建设、限期整治和恢复或者采取其他补救措施；情节严重的，处二万元以上二十万元以下罚款；有违法所得的，没收违法所得：</w:t>
            </w:r>
          </w:p>
          <w:p>
            <w:pPr>
              <w:pStyle w:val="12"/>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kern w:val="2"/>
                <w:sz w:val="21"/>
                <w:szCs w:val="21"/>
                <w:highlight w:val="none"/>
              </w:rPr>
              <w:t>（四）使用未经无害化处理的生活垃圾、医疗垃圾或者其他有毒有害物质填海的。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4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污染物数量</w:t>
            </w:r>
            <w:r>
              <w:rPr>
                <w:rFonts w:hint="eastAsia" w:ascii="Times New Roman" w:hAnsi="Times New Roman" w:cs="宋体"/>
                <w:b/>
                <w:bCs/>
                <w:color w:val="000000"/>
                <w:highlight w:val="none"/>
              </w:rPr>
              <w:t>★</w:t>
            </w: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生活垃圾</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吨以下</w:t>
            </w:r>
            <w:r>
              <w:rPr>
                <w:rFonts w:hint="eastAsia" w:ascii="Times New Roman" w:hAnsi="Times New Roman" w:eastAsia="仿宋_GB2312" w:cs="仿宋_GB2312"/>
                <w:color w:val="000000"/>
                <w:sz w:val="21"/>
                <w:szCs w:val="21"/>
                <w:highlight w:val="none"/>
              </w:rPr>
              <w:t>或者医疗垃圾、其他有毒有害物质</w:t>
            </w:r>
            <w:r>
              <w:rPr>
                <w:rFonts w:ascii="Times New Roman" w:hAnsi="Times New Roman" w:eastAsia="仿宋_GB2312" w:cs="Times New Roman"/>
                <w:color w:val="000000"/>
                <w:sz w:val="21"/>
                <w:szCs w:val="21"/>
                <w:highlight w:val="none"/>
              </w:rPr>
              <w:t>0.3</w:t>
            </w:r>
            <w:r>
              <w:rPr>
                <w:rFonts w:hint="eastAsia" w:ascii="Times New Roman" w:hAnsi="Times New Roman" w:eastAsia="仿宋_GB2312" w:cs="仿宋_GB2312"/>
                <w:color w:val="000000"/>
                <w:sz w:val="21"/>
                <w:szCs w:val="21"/>
                <w:highlight w:val="none"/>
              </w:rPr>
              <w:t>吨以下</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生活垃圾</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吨以下</w:t>
            </w:r>
            <w:r>
              <w:rPr>
                <w:rFonts w:hint="eastAsia" w:ascii="Times New Roman" w:hAnsi="Times New Roman" w:eastAsia="仿宋_GB2312" w:cs="仿宋_GB2312"/>
                <w:color w:val="000000"/>
                <w:sz w:val="21"/>
                <w:szCs w:val="21"/>
                <w:highlight w:val="none"/>
              </w:rPr>
              <w:t>或者医疗垃圾、其他有毒有害物质</w:t>
            </w:r>
            <w:r>
              <w:rPr>
                <w:rFonts w:ascii="Times New Roman" w:hAnsi="Times New Roman" w:eastAsia="仿宋_GB2312" w:cs="Times New Roman"/>
                <w:color w:val="000000"/>
                <w:sz w:val="21"/>
                <w:szCs w:val="21"/>
                <w:highlight w:val="none"/>
              </w:rPr>
              <w:t>0.3</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0.5</w:t>
            </w:r>
            <w:r>
              <w:rPr>
                <w:rFonts w:hint="eastAsia" w:ascii="Times New Roman" w:hAnsi="Times New Roman" w:eastAsia="仿宋_GB2312" w:cs="仿宋_GB2312"/>
                <w:color w:val="000000"/>
                <w:sz w:val="21"/>
                <w:szCs w:val="21"/>
                <w:highlight w:val="none"/>
              </w:rPr>
              <w:t>吨</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生活垃圾</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吨以下</w:t>
            </w:r>
            <w:r>
              <w:rPr>
                <w:rFonts w:hint="eastAsia" w:ascii="Times New Roman" w:hAnsi="Times New Roman" w:eastAsia="仿宋_GB2312" w:cs="仿宋_GB2312"/>
                <w:color w:val="000000"/>
                <w:sz w:val="21"/>
                <w:szCs w:val="21"/>
                <w:highlight w:val="none"/>
              </w:rPr>
              <w:t>或者医疗垃圾、其他有毒有害物质</w:t>
            </w:r>
            <w:r>
              <w:rPr>
                <w:rFonts w:ascii="Times New Roman" w:hAnsi="Times New Roman" w:eastAsia="仿宋_GB2312" w:cs="Times New Roman"/>
                <w:color w:val="000000"/>
                <w:sz w:val="21"/>
                <w:szCs w:val="21"/>
                <w:highlight w:val="none"/>
              </w:rPr>
              <w:t>0.5</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生活垃圾</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吨以下</w:t>
            </w:r>
            <w:r>
              <w:rPr>
                <w:rFonts w:hint="eastAsia" w:ascii="Times New Roman" w:hAnsi="Times New Roman" w:eastAsia="仿宋_GB2312" w:cs="仿宋_GB2312"/>
                <w:color w:val="000000"/>
                <w:sz w:val="21"/>
                <w:szCs w:val="21"/>
                <w:highlight w:val="none"/>
              </w:rPr>
              <w:t>或者医疗垃圾、其他有毒有害物质</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吨以上不足</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吨</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生活垃圾</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吨以上</w:t>
            </w:r>
            <w:r>
              <w:rPr>
                <w:rFonts w:hint="eastAsia" w:ascii="Times New Roman" w:hAnsi="Times New Roman" w:eastAsia="仿宋_GB2312" w:cs="仿宋_GB2312"/>
                <w:color w:val="000000"/>
                <w:sz w:val="21"/>
                <w:szCs w:val="21"/>
                <w:highlight w:val="none"/>
              </w:rPr>
              <w:t>或者医疗垃圾、其他有毒有害物质</w:t>
            </w:r>
            <w:r>
              <w:rPr>
                <w:rFonts w:ascii="Times New Roman" w:hAnsi="Times New Roman" w:eastAsia="仿宋_GB2312" w:cs="Times New Roman"/>
                <w:color w:val="000000"/>
                <w:sz w:val="21"/>
                <w:szCs w:val="21"/>
                <w:highlight w:val="none"/>
              </w:rPr>
              <w:t>2</w:t>
            </w:r>
            <w:r>
              <w:rPr>
                <w:rFonts w:hint="eastAsia" w:ascii="Times New Roman" w:hAnsi="Times New Roman" w:eastAsia="仿宋_GB2312" w:cs="仿宋_GB2312"/>
                <w:color w:val="000000"/>
                <w:sz w:val="21"/>
                <w:szCs w:val="21"/>
                <w:highlight w:val="none"/>
              </w:rPr>
              <w:t>吨以上</w:t>
            </w:r>
          </w:p>
        </w:tc>
        <w:tc>
          <w:tcPr>
            <w:tcW w:w="2693"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填海面积</w:t>
            </w: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r>
              <w:rPr>
                <w:rFonts w:ascii="Times New Roman" w:hAnsi="Times New Roman" w:eastAsia="仿宋_GB2312" w:cs="Times New Roman"/>
                <w:sz w:val="21"/>
                <w:szCs w:val="21"/>
                <w:highlight w:val="none"/>
              </w:rPr>
              <w:t>200m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以上</w:t>
            </w:r>
            <w:r>
              <w:rPr>
                <w:rFonts w:ascii="Times New Roman" w:hAnsi="Times New Roman" w:eastAsia="仿宋_GB2312" w:cs="Times New Roman"/>
                <w:highlight w:val="none"/>
              </w:rPr>
              <w:t>300m</w:t>
            </w:r>
            <w:r>
              <w:rPr>
                <w:rFonts w:ascii="Times New Roman" w:hAnsi="Times New Roman" w:eastAsia="仿宋_GB2312" w:cs="Times New Roman"/>
                <w:highlight w:val="none"/>
                <w:vertAlign w:val="superscript"/>
              </w:rPr>
              <w:t>2</w:t>
            </w:r>
            <w:r>
              <w:rPr>
                <w:rFonts w:hint="eastAsia" w:ascii="Times New Roman" w:hAnsi="Times New Roman" w:eastAsia="仿宋_GB2312" w:cs="仿宋_GB2312"/>
                <w:highlight w:val="none"/>
              </w:rPr>
              <w:t>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r>
              <w:rPr>
                <w:rFonts w:ascii="Times New Roman" w:hAnsi="Times New Roman" w:eastAsia="仿宋_GB2312" w:cs="Times New Roman"/>
                <w:sz w:val="21"/>
                <w:szCs w:val="21"/>
                <w:highlight w:val="none"/>
              </w:rPr>
              <w:t>400m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以下</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245"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400m</w:t>
            </w:r>
            <w:r>
              <w:rPr>
                <w:rFonts w:ascii="Times New Roman" w:hAnsi="Times New Roman" w:eastAsia="仿宋_GB2312" w:cs="Times New Roman"/>
                <w:sz w:val="21"/>
                <w:szCs w:val="21"/>
                <w:highlight w:val="none"/>
                <w:vertAlign w:val="superscript"/>
              </w:rPr>
              <w:t>2</w:t>
            </w:r>
            <w:r>
              <w:rPr>
                <w:rFonts w:hint="eastAsia" w:ascii="Times New Roman" w:hAnsi="Times New Roman" w:eastAsia="仿宋_GB2312" w:cs="仿宋_GB2312"/>
                <w:sz w:val="21"/>
                <w:szCs w:val="21"/>
                <w:highlight w:val="none"/>
              </w:rPr>
              <w:t>以上</w:t>
            </w:r>
          </w:p>
        </w:tc>
        <w:tc>
          <w:tcPr>
            <w:tcW w:w="2693"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海洋功能</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区划</w:t>
            </w: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港口航运区、农渔业区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旅游休闲娱乐区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矿产与能源区</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highlight w:val="none"/>
              </w:rPr>
            </w:pPr>
          </w:p>
        </w:tc>
        <w:tc>
          <w:tcPr>
            <w:tcW w:w="5245"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海洋保护区、特殊利用区、保留区等需要特殊保护的区域</w:t>
            </w:r>
          </w:p>
        </w:tc>
        <w:tc>
          <w:tcPr>
            <w:tcW w:w="269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tbl>
      <w:tblPr>
        <w:tblStyle w:val="14"/>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（六）海洋污染防治类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3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38" w:type="dxa"/>
            <w:gridSpan w:val="2"/>
          </w:tcPr>
          <w:p>
            <w:pPr>
              <w:snapToGrid w:val="0"/>
              <w:spacing w:before="62" w:beforeLines="20"/>
              <w:ind w:firstLine="420"/>
              <w:rPr>
                <w:rFonts w:ascii="Times New Roman" w:hAnsi="Times New Roman" w:eastAsia="仿宋_GB2312" w:cs="Times New Roman"/>
                <w:highlight w:val="none"/>
              </w:rPr>
            </w:pPr>
            <w:r>
              <w:rPr>
                <w:rFonts w:hint="eastAsia" w:ascii="Times New Roman" w:hAnsi="Times New Roman" w:eastAsia="仿宋_GB2312" w:cs="仿宋_GB2312"/>
                <w:highlight w:val="none"/>
              </w:rPr>
              <w:t>拒不清除本单位用海范围内的生活垃圾、废弃物或者将生产、生活废弃物弃置海域的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38" w:type="dxa"/>
            <w:gridSpan w:val="2"/>
          </w:tcPr>
          <w:p>
            <w:pPr>
              <w:pStyle w:val="12"/>
              <w:snapToGrid w:val="0"/>
              <w:spacing w:before="62" w:beforeLines="20" w:beforeAutospacing="0" w:after="0" w:afterAutospacing="0" w:line="288"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《山东省海洋环境保护条例》第十九条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港口、码头、石油开发以及船舶制造、维修、拆卸企业等用海单位应当防止污染物、废弃物进入海域，并清除本单位用海范围内的生活垃圾和废弃物。</w:t>
            </w:r>
          </w:p>
          <w:p>
            <w:pPr>
              <w:pStyle w:val="12"/>
              <w:snapToGrid w:val="0"/>
              <w:spacing w:before="0" w:beforeAutospacing="0" w:after="0" w:afterAutospacing="0" w:line="288" w:lineRule="auto"/>
              <w:ind w:firstLine="482"/>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第二十一条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从事海上生产、经营的单位和个人，不得将未经无害化处理的生产、生活废弃物弃置海域。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38" w:type="dxa"/>
            <w:gridSpan w:val="2"/>
          </w:tcPr>
          <w:p>
            <w:pPr>
              <w:pStyle w:val="12"/>
              <w:snapToGrid w:val="0"/>
              <w:spacing w:before="62" w:beforeLines="20" w:beforeAutospacing="0" w:after="0" w:afterAutospacing="0" w:line="288" w:lineRule="auto"/>
              <w:ind w:firstLine="422" w:firstLineChars="200"/>
              <w:rPr>
                <w:rFonts w:ascii="Times New Roman" w:hAnsi="Times New Roman" w:eastAsia="仿宋_GB2312" w:cs="Times New Roman"/>
                <w:kern w:val="2"/>
                <w:sz w:val="21"/>
                <w:szCs w:val="21"/>
                <w:highlight w:val="none"/>
              </w:rPr>
            </w:pPr>
            <w:r>
              <w:rPr>
                <w:rFonts w:hint="eastAsia" w:ascii="Times New Roman" w:hAnsi="Times New Roman" w:eastAsia="仿宋_GB2312" w:cs="仿宋_GB2312"/>
                <w:b/>
                <w:bCs/>
                <w:kern w:val="2"/>
                <w:sz w:val="21"/>
                <w:szCs w:val="21"/>
                <w:highlight w:val="none"/>
              </w:rPr>
              <w:t>《山东省海洋环境保护条例》第三十三条</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违反本条例规定，拒不清除本单位用海范围内的生活垃圾、废弃物或者将生产、生活废弃物弃置海域的，由生态环境主管部门指定有关单位代为清除，所需费用由用海单位承担，并处三万元以下罚款。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4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污染物数量</w:t>
            </w:r>
            <w:r>
              <w:rPr>
                <w:rFonts w:hint="eastAsia" w:ascii="Times New Roman" w:hAnsi="Times New Roman" w:cs="宋体"/>
                <w:b/>
                <w:bCs/>
                <w:color w:val="000000"/>
                <w:highlight w:val="none"/>
              </w:rPr>
              <w:t>★</w:t>
            </w:r>
          </w:p>
        </w:tc>
        <w:tc>
          <w:tcPr>
            <w:tcW w:w="5641"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固体废物</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吨以下</w:t>
            </w:r>
          </w:p>
        </w:tc>
        <w:tc>
          <w:tcPr>
            <w:tcW w:w="2297"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固体废物</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吨以下</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固体废物</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吨以上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吨以下</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固体废物</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吨以上</w:t>
            </w:r>
          </w:p>
        </w:tc>
        <w:tc>
          <w:tcPr>
            <w:tcW w:w="229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海洋功能</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区划</w:t>
            </w:r>
          </w:p>
        </w:tc>
        <w:tc>
          <w:tcPr>
            <w:tcW w:w="564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工业与城镇用海区</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港口航运区、农渔业区</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旅游休闲娱乐区</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矿产与能源区</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海洋保护区、特殊利用区、保留区等需要特殊保护的区域</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对海洋环境的影响</w:t>
            </w:r>
          </w:p>
        </w:tc>
        <w:tc>
          <w:tcPr>
            <w:tcW w:w="5641"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尚未造成海洋环境破坏的</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已造成海洋环境破坏的</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highlight w:val="none"/>
              </w:rPr>
            </w:pPr>
          </w:p>
        </w:tc>
        <w:tc>
          <w:tcPr>
            <w:tcW w:w="5641"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已严重造成海洋环境破坏的</w:t>
            </w:r>
          </w:p>
        </w:tc>
        <w:tc>
          <w:tcPr>
            <w:tcW w:w="229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38" w:type="dxa"/>
            <w:gridSpan w:val="2"/>
            <w:vAlign w:val="center"/>
          </w:tcPr>
          <w:p>
            <w:pPr>
              <w:snapToGrid w:val="0"/>
              <w:ind w:firstLine="420"/>
              <w:jc w:val="center"/>
              <w:rPr>
                <w:rFonts w:ascii="Times New Roman" w:hAnsi="Times New Roman" w:eastAsia="仿宋_GB2312" w:cs="Times New Roman"/>
                <w:highlight w:val="none"/>
              </w:rPr>
            </w:pPr>
          </w:p>
        </w:tc>
      </w:tr>
    </w:tbl>
    <w:p>
      <w:pPr>
        <w:widowControl/>
        <w:snapToGrid w:val="0"/>
        <w:jc w:val="left"/>
        <w:outlineLvl w:val="1"/>
        <w:rPr>
          <w:rFonts w:ascii="Times New Roman" w:hAnsi="Times New Roman" w:eastAsia="仿宋_GB2312" w:cs="Times New Roman"/>
          <w:b/>
          <w:bCs/>
          <w:sz w:val="10"/>
          <w:szCs w:val="10"/>
          <w:highlight w:val="none"/>
        </w:rPr>
      </w:pPr>
      <w:r>
        <w:rPr>
          <w:rFonts w:ascii="Times New Roman" w:hAnsi="Times New Roman" w:eastAsia="仿宋_GB2312" w:cs="Times New Roman"/>
          <w:b/>
          <w:bCs/>
          <w:sz w:val="32"/>
          <w:szCs w:val="32"/>
          <w:highlight w:val="none"/>
        </w:rPr>
        <w:br w:type="page"/>
      </w:r>
    </w:p>
    <w:p>
      <w:pPr>
        <w:widowControl/>
        <w:spacing w:line="360" w:lineRule="auto"/>
        <w:ind w:left="420"/>
        <w:jc w:val="center"/>
        <w:outlineLvl w:val="1"/>
        <w:rPr>
          <w:rFonts w:ascii="Times New Roman" w:hAnsi="Times New Roman" w:eastAsia="仿宋_GB2312" w:cs="Times New Roman"/>
          <w:b/>
          <w:bCs/>
          <w:sz w:val="32"/>
          <w:szCs w:val="32"/>
          <w:highlight w:val="none"/>
        </w:rPr>
      </w:pPr>
      <w:bookmarkStart w:id="62" w:name="_Toc91081274"/>
      <w:r>
        <w:rPr>
          <w:rFonts w:hint="eastAsia" w:ascii="Times New Roman" w:hAnsi="Times New Roman" w:eastAsia="仿宋_GB2312" w:cs="仿宋_GB2312"/>
          <w:b/>
          <w:bCs/>
          <w:sz w:val="32"/>
          <w:szCs w:val="32"/>
          <w:highlight w:val="none"/>
        </w:rPr>
        <w:t>（七）辐射污染防治类</w:t>
      </w:r>
      <w:bookmarkEnd w:id="62"/>
    </w:p>
    <w:p>
      <w:pPr>
        <w:widowControl/>
        <w:spacing w:line="360" w:lineRule="auto"/>
        <w:ind w:left="420"/>
        <w:outlineLvl w:val="1"/>
        <w:rPr>
          <w:rFonts w:ascii="Times New Roman" w:hAnsi="Times New Roman" w:eastAsia="仿宋_GB2312" w:cs="Times New Roman"/>
          <w:b/>
          <w:bCs/>
          <w:sz w:val="32"/>
          <w:szCs w:val="32"/>
          <w:highlight w:val="none"/>
        </w:rPr>
      </w:pP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w:t>
      </w:r>
      <w:r>
        <w:rPr>
          <w:rFonts w:hint="eastAsia" w:ascii="Times New Roman" w:hAnsi="Times New Roman" w:eastAsia="仿宋_GB2312" w:cs="仿宋_GB2312"/>
          <w:kern w:val="0"/>
          <w:sz w:val="32"/>
          <w:szCs w:val="32"/>
          <w:highlight w:val="none"/>
        </w:rPr>
        <w:t>不按照规定报告有关环境监测结果的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仿宋_GB2312"/>
          <w:kern w:val="0"/>
          <w:sz w:val="32"/>
          <w:szCs w:val="32"/>
          <w:highlight w:val="none"/>
        </w:rPr>
        <w:t>拒绝环境保护行政主管部门和其他有关部门进行现场检查，或者被检查时不如实反映情况和提供必要资料的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w:t>
      </w:r>
      <w:r>
        <w:rPr>
          <w:rFonts w:hint="eastAsia" w:ascii="Times New Roman" w:hAnsi="Times New Roman" w:eastAsia="仿宋_GB2312" w:cs="仿宋_GB2312"/>
          <w:kern w:val="0"/>
          <w:sz w:val="32"/>
          <w:szCs w:val="32"/>
          <w:highlight w:val="none"/>
        </w:rPr>
        <w:t>无许可证或者不按照许可证规定的种类和范围从事生产、销售、使用、转让、进口、贮存放射性同位素和射线装置以及装备有放射性同位素的仪表的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w:t>
      </w:r>
      <w:r>
        <w:rPr>
          <w:rFonts w:hint="eastAsia" w:ascii="Times New Roman" w:hAnsi="Times New Roman" w:eastAsia="仿宋_GB2312" w:cs="仿宋_GB2312"/>
          <w:kern w:val="0"/>
          <w:sz w:val="32"/>
          <w:szCs w:val="32"/>
          <w:highlight w:val="none"/>
        </w:rPr>
        <w:t>未建造尾矿库或者不按照放射性污染防治的要求建造尾矿库，贮存、处置铀（钍）矿和伴生放射性矿的尾矿的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5.</w:t>
      </w:r>
      <w:r>
        <w:rPr>
          <w:rFonts w:hint="eastAsia" w:ascii="Times New Roman" w:hAnsi="Times New Roman" w:eastAsia="仿宋_GB2312" w:cs="仿宋_GB2312"/>
          <w:kern w:val="0"/>
          <w:sz w:val="32"/>
          <w:szCs w:val="32"/>
          <w:highlight w:val="none"/>
        </w:rPr>
        <w:t>向环境排放不得排放的放射性废气、废液的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6.</w:t>
      </w:r>
      <w:r>
        <w:rPr>
          <w:rFonts w:hint="eastAsia" w:ascii="Times New Roman" w:hAnsi="Times New Roman" w:eastAsia="仿宋_GB2312" w:cs="仿宋_GB2312"/>
          <w:kern w:val="0"/>
          <w:sz w:val="32"/>
          <w:szCs w:val="32"/>
          <w:highlight w:val="none"/>
        </w:rPr>
        <w:t>不按照规定的方式排放放射性废液，利用渗井、渗坑、天然裂隙、溶洞或者国家禁止的其他方式排放放射性废液的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7.</w:t>
      </w:r>
      <w:r>
        <w:rPr>
          <w:rFonts w:hint="eastAsia" w:ascii="Times New Roman" w:hAnsi="Times New Roman" w:eastAsia="仿宋_GB2312" w:cs="仿宋_GB2312"/>
          <w:kern w:val="0"/>
          <w:sz w:val="32"/>
          <w:szCs w:val="32"/>
          <w:highlight w:val="none"/>
        </w:rPr>
        <w:t>不按照规定处理或者贮存不得向环境排放的放射性废液的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8.</w:t>
      </w:r>
      <w:r>
        <w:rPr>
          <w:rFonts w:hint="eastAsia" w:ascii="Times New Roman" w:hAnsi="Times New Roman" w:eastAsia="仿宋_GB2312" w:cs="仿宋_GB2312"/>
          <w:kern w:val="0"/>
          <w:sz w:val="32"/>
          <w:szCs w:val="32"/>
          <w:highlight w:val="none"/>
        </w:rPr>
        <w:t>将放射性固体废物或者废旧放射源提供或者委托给无许可证的单位贮存和处置的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9.</w:t>
      </w:r>
      <w:r>
        <w:rPr>
          <w:rFonts w:hint="eastAsia" w:ascii="Times New Roman" w:hAnsi="Times New Roman" w:eastAsia="仿宋_GB2312" w:cs="仿宋_GB2312"/>
          <w:kern w:val="0"/>
          <w:sz w:val="32"/>
          <w:szCs w:val="32"/>
          <w:highlight w:val="none"/>
        </w:rPr>
        <w:t>不按照规定设置放射性标识、标志、中文警示说明，责令限期改正逾期不改正的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10.</w:t>
      </w:r>
      <w:r>
        <w:rPr>
          <w:rFonts w:hint="eastAsia" w:ascii="Times New Roman" w:hAnsi="Times New Roman" w:eastAsia="仿宋_GB2312" w:cs="仿宋_GB2312"/>
          <w:kern w:val="0"/>
          <w:sz w:val="32"/>
          <w:szCs w:val="32"/>
          <w:highlight w:val="none"/>
        </w:rPr>
        <w:t>不按照规定建立健全安全保卫制度和制定事故应急计划或者应急措施，责令限期改正逾期不改正的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11.</w:t>
      </w:r>
      <w:r>
        <w:rPr>
          <w:rFonts w:hint="eastAsia" w:ascii="Times New Roman" w:hAnsi="Times New Roman" w:eastAsia="仿宋_GB2312" w:cs="仿宋_GB2312"/>
          <w:kern w:val="0"/>
          <w:sz w:val="32"/>
          <w:szCs w:val="32"/>
          <w:highlight w:val="none"/>
        </w:rPr>
        <w:t>不按照规定报告放射源丢失、被盗情况或者放射性污染事故，责令限期改正逾期不改正的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12.</w:t>
      </w:r>
      <w:r>
        <w:rPr>
          <w:rFonts w:hint="eastAsia" w:ascii="Times New Roman" w:hAnsi="Times New Roman" w:eastAsia="仿宋_GB2312" w:cs="仿宋_GB2312"/>
          <w:kern w:val="0"/>
          <w:sz w:val="32"/>
          <w:szCs w:val="32"/>
          <w:highlight w:val="none"/>
        </w:rPr>
        <w:t>不按照规定对其产生的放射性固体废物进行处置，责令限期改正逾期不改正的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13.</w:t>
      </w:r>
      <w:r>
        <w:rPr>
          <w:rFonts w:hint="eastAsia" w:ascii="Times New Roman" w:hAnsi="Times New Roman" w:eastAsia="仿宋_GB2312" w:cs="仿宋_GB2312"/>
          <w:kern w:val="0"/>
          <w:sz w:val="32"/>
          <w:szCs w:val="32"/>
          <w:highlight w:val="none"/>
        </w:rPr>
        <w:t>未经许可，擅自从事废旧放射源或者其他放射性固体废物的贮存、处置活动的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14.</w:t>
      </w:r>
      <w:r>
        <w:rPr>
          <w:rFonts w:hint="eastAsia" w:ascii="Times New Roman" w:hAnsi="Times New Roman" w:eastAsia="仿宋_GB2312" w:cs="仿宋_GB2312"/>
          <w:kern w:val="0"/>
          <w:sz w:val="32"/>
          <w:szCs w:val="32"/>
          <w:highlight w:val="none"/>
        </w:rPr>
        <w:t>不按照许可的有关规定从事贮存和处置放射性固体废物活动的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15.</w:t>
      </w:r>
      <w:r>
        <w:rPr>
          <w:rFonts w:hint="eastAsia" w:ascii="Times New Roman" w:hAnsi="Times New Roman" w:eastAsia="仿宋_GB2312" w:cs="仿宋_GB2312"/>
          <w:kern w:val="0"/>
          <w:sz w:val="32"/>
          <w:szCs w:val="32"/>
          <w:highlight w:val="none"/>
        </w:rPr>
        <w:t>核设施营运单位未对核设施周围环境中所含的放射性核素的种类、浓度或者核设施流出物中的放射性核素总量实施监测，或者未按照规定报告监测结果的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16.</w:t>
      </w:r>
      <w:r>
        <w:rPr>
          <w:rFonts w:hint="eastAsia" w:ascii="Times New Roman" w:hAnsi="Times New Roman" w:eastAsia="仿宋_GB2312" w:cs="仿宋_GB2312"/>
          <w:kern w:val="0"/>
          <w:sz w:val="32"/>
          <w:szCs w:val="32"/>
          <w:highlight w:val="none"/>
        </w:rPr>
        <w:t>核电厂排放超过国家排放标准的放射性废水、废气的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17.</w:t>
      </w:r>
      <w:r>
        <w:rPr>
          <w:rFonts w:hint="eastAsia" w:ascii="Times New Roman" w:hAnsi="Times New Roman" w:eastAsia="仿宋_GB2312" w:cs="仿宋_GB2312"/>
          <w:kern w:val="0"/>
          <w:sz w:val="32"/>
          <w:szCs w:val="32"/>
          <w:highlight w:val="none"/>
        </w:rPr>
        <w:t>核电厂排放中、高水平放射性废水的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18.</w:t>
      </w:r>
      <w:r>
        <w:rPr>
          <w:rFonts w:hint="eastAsia" w:ascii="Times New Roman" w:hAnsi="Times New Roman" w:eastAsia="仿宋_GB2312" w:cs="仿宋_GB2312"/>
          <w:kern w:val="0"/>
          <w:sz w:val="32"/>
          <w:szCs w:val="32"/>
          <w:highlight w:val="none"/>
        </w:rPr>
        <w:t>核技术利用单位向无辐射安全许可证或者超出许可证规定的种类和范围的单位，销售或者转让放射性同位素、射线装置的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19.</w:t>
      </w:r>
      <w:r>
        <w:rPr>
          <w:rFonts w:hint="eastAsia" w:ascii="Times New Roman" w:hAnsi="Times New Roman" w:eastAsia="仿宋_GB2312" w:cs="仿宋_GB2312"/>
          <w:kern w:val="0"/>
          <w:sz w:val="32"/>
          <w:szCs w:val="32"/>
          <w:highlight w:val="none"/>
        </w:rPr>
        <w:t>核技术利用单位未组织从业人员参加辐射安全与防护培训，责令限期改正逾期不改正的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20.</w:t>
      </w:r>
      <w:r>
        <w:rPr>
          <w:rFonts w:hint="eastAsia" w:ascii="Times New Roman" w:hAnsi="Times New Roman" w:eastAsia="仿宋_GB2312" w:cs="仿宋_GB2312"/>
          <w:kern w:val="0"/>
          <w:sz w:val="32"/>
          <w:szCs w:val="32"/>
          <w:highlight w:val="none"/>
        </w:rPr>
        <w:t>核技术利用单位未按照规定报送辐射安全与防护状况年度评估报告，责令限期改正逾期不改正的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21.</w:t>
      </w:r>
      <w:r>
        <w:rPr>
          <w:rFonts w:hint="eastAsia" w:ascii="Times New Roman" w:hAnsi="Times New Roman" w:eastAsia="仿宋_GB2312" w:cs="仿宋_GB2312"/>
          <w:kern w:val="0"/>
          <w:sz w:val="32"/>
          <w:szCs w:val="32"/>
          <w:highlight w:val="none"/>
        </w:rPr>
        <w:t>核技术利用单位未定期组织对从业人员个人辐射剂量、工作场所以及周围环境辐射水平进行监测，责令限期改正逾期不改正的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22.</w:t>
      </w:r>
      <w:r>
        <w:rPr>
          <w:rFonts w:hint="eastAsia" w:ascii="Times New Roman" w:hAnsi="Times New Roman" w:eastAsia="仿宋_GB2312" w:cs="仿宋_GB2312"/>
          <w:kern w:val="0"/>
          <w:sz w:val="32"/>
          <w:szCs w:val="32"/>
          <w:highlight w:val="none"/>
        </w:rPr>
        <w:t>废旧金属熔炼单位未对废旧金属进行放射性检测，或者发现检测结果异常未如实报告的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23.</w:t>
      </w:r>
      <w:r>
        <w:rPr>
          <w:rFonts w:hint="eastAsia" w:ascii="Times New Roman" w:hAnsi="Times New Roman" w:eastAsia="仿宋_GB2312" w:cs="仿宋_GB2312"/>
          <w:kern w:val="0"/>
          <w:sz w:val="32"/>
          <w:szCs w:val="32"/>
          <w:highlight w:val="none"/>
        </w:rPr>
        <w:t>电磁能利用装置单位未采取有效的漏能控制和屏蔽措施，责令限期改正逾期不改正的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24.</w:t>
      </w:r>
      <w:r>
        <w:rPr>
          <w:rFonts w:hint="eastAsia" w:ascii="Times New Roman" w:hAnsi="Times New Roman" w:eastAsia="仿宋_GB2312" w:cs="仿宋_GB2312"/>
          <w:kern w:val="0"/>
          <w:sz w:val="32"/>
          <w:szCs w:val="32"/>
          <w:highlight w:val="none"/>
        </w:rPr>
        <w:t>房地产开发建设单位在销售房屋时，未公示环境影响评价文件中电磁环境信息的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25.</w:t>
      </w:r>
      <w:r>
        <w:rPr>
          <w:rFonts w:hint="eastAsia" w:ascii="Times New Roman" w:hAnsi="Times New Roman" w:eastAsia="仿宋_GB2312" w:cs="仿宋_GB2312"/>
          <w:kern w:val="0"/>
          <w:sz w:val="32"/>
          <w:szCs w:val="32"/>
          <w:highlight w:val="none"/>
        </w:rPr>
        <w:t>生产、销售、使用放射性同位素和射线装置的单位改变所从事活动的种类或者范围以及新建、改建或者扩建生产、销售、使用设施或者场所，未按照规定重新申请领取许可证的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26.</w:t>
      </w:r>
      <w:r>
        <w:rPr>
          <w:rFonts w:hint="eastAsia" w:ascii="Times New Roman" w:hAnsi="Times New Roman" w:eastAsia="仿宋_GB2312" w:cs="仿宋_GB2312"/>
          <w:kern w:val="0"/>
          <w:sz w:val="32"/>
          <w:szCs w:val="32"/>
          <w:highlight w:val="none"/>
        </w:rPr>
        <w:t>生产、销售、使用放射性同位素和射线装置的单位许可证有效期届满，需要延续而未按照规定办理延续手续的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27.</w:t>
      </w:r>
      <w:r>
        <w:rPr>
          <w:rFonts w:hint="eastAsia" w:ascii="Times New Roman" w:hAnsi="Times New Roman" w:eastAsia="仿宋_GB2312" w:cs="仿宋_GB2312"/>
          <w:kern w:val="0"/>
          <w:sz w:val="32"/>
          <w:szCs w:val="32"/>
          <w:highlight w:val="none"/>
        </w:rPr>
        <w:t>生产、销售、使用放射性同位素和射线装置的单位未经批准，擅自进口或者转让放射性同位素的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28.</w:t>
      </w:r>
      <w:r>
        <w:rPr>
          <w:rFonts w:hint="eastAsia" w:ascii="Times New Roman" w:hAnsi="Times New Roman" w:eastAsia="仿宋_GB2312" w:cs="仿宋_GB2312"/>
          <w:kern w:val="0"/>
          <w:sz w:val="32"/>
          <w:szCs w:val="32"/>
          <w:highlight w:val="none"/>
        </w:rPr>
        <w:t>生产、销售、使用放射性同位素和射线装置的单位部分终止或者全部终止生产、销售、使用活动，未按照规定办理许可证变更或者注销手续，责令限期改正逾期不改正的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29.</w:t>
      </w:r>
      <w:r>
        <w:rPr>
          <w:rFonts w:hint="eastAsia" w:ascii="Times New Roman" w:hAnsi="Times New Roman" w:eastAsia="仿宋_GB2312" w:cs="仿宋_GB2312"/>
          <w:kern w:val="0"/>
          <w:sz w:val="32"/>
          <w:szCs w:val="32"/>
          <w:highlight w:val="none"/>
        </w:rPr>
        <w:t>伪造、变造、转让许可证的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30.</w:t>
      </w:r>
      <w:r>
        <w:rPr>
          <w:rFonts w:hint="eastAsia" w:ascii="Times New Roman" w:hAnsi="Times New Roman" w:eastAsia="仿宋_GB2312" w:cs="仿宋_GB2312"/>
          <w:kern w:val="0"/>
          <w:sz w:val="32"/>
          <w:szCs w:val="32"/>
          <w:highlight w:val="none"/>
        </w:rPr>
        <w:t>伪造、变造、转让放射性同位素进口和转让批准文件的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31.</w:t>
      </w:r>
      <w:r>
        <w:rPr>
          <w:rFonts w:hint="eastAsia" w:ascii="Times New Roman" w:hAnsi="Times New Roman" w:eastAsia="仿宋_GB2312" w:cs="仿宋_GB2312"/>
          <w:kern w:val="0"/>
          <w:sz w:val="32"/>
          <w:szCs w:val="32"/>
          <w:highlight w:val="none"/>
        </w:rPr>
        <w:t>生产、销售、使用放射性同位素和射线装置的单位在室外、野外使用放射性同位素和射线装置，未按照国家有关安全和防护标准的要求划出安全防护区域和设置明显的放射性标志，责令限期改正逾期不改正的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32.</w:t>
      </w:r>
      <w:r>
        <w:rPr>
          <w:rFonts w:hint="eastAsia" w:ascii="Times New Roman" w:hAnsi="Times New Roman" w:eastAsia="仿宋_GB2312" w:cs="仿宋_GB2312"/>
          <w:kern w:val="0"/>
          <w:sz w:val="32"/>
          <w:szCs w:val="32"/>
          <w:highlight w:val="none"/>
        </w:rPr>
        <w:t>生产、销售、使用放射性同位素和射线装置的单位未经批准擅自在野外进行放射性同位素示踪试验，责令限期改正逾期不改正的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33.</w:t>
      </w:r>
      <w:r>
        <w:rPr>
          <w:rFonts w:hint="eastAsia" w:ascii="Times New Roman" w:hAnsi="Times New Roman" w:eastAsia="仿宋_GB2312" w:cs="仿宋_GB2312"/>
          <w:kern w:val="0"/>
          <w:sz w:val="32"/>
          <w:szCs w:val="32"/>
          <w:highlight w:val="none"/>
        </w:rPr>
        <w:t>生产放射性同位素的单位未建立放射性同位素产品台账，责令限期改正逾期不改正的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34.</w:t>
      </w:r>
      <w:r>
        <w:rPr>
          <w:rFonts w:hint="eastAsia" w:ascii="Times New Roman" w:hAnsi="Times New Roman" w:eastAsia="仿宋_GB2312" w:cs="仿宋_GB2312"/>
          <w:kern w:val="0"/>
          <w:sz w:val="32"/>
          <w:szCs w:val="32"/>
          <w:highlight w:val="none"/>
        </w:rPr>
        <w:t>生产放射性同位素的单位未按照国务院生态环境主管部门制定的编码规则，对生产的放射源进行统一编码，责令限期改正逾期不改正的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35.</w:t>
      </w:r>
      <w:r>
        <w:rPr>
          <w:rFonts w:hint="eastAsia" w:ascii="Times New Roman" w:hAnsi="Times New Roman" w:eastAsia="仿宋_GB2312" w:cs="仿宋_GB2312"/>
          <w:kern w:val="0"/>
          <w:sz w:val="32"/>
          <w:szCs w:val="32"/>
          <w:highlight w:val="none"/>
        </w:rPr>
        <w:t>生产放射性同位素的单位未将放射性同位素产品台账和放射源编码清单报国务院生态环境主管部门备案，责令限期改正逾期不改正的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36.</w:t>
      </w:r>
      <w:r>
        <w:rPr>
          <w:rFonts w:hint="eastAsia" w:ascii="Times New Roman" w:hAnsi="Times New Roman" w:eastAsia="仿宋_GB2312" w:cs="仿宋_GB2312"/>
          <w:kern w:val="0"/>
          <w:sz w:val="32"/>
          <w:szCs w:val="32"/>
          <w:highlight w:val="none"/>
        </w:rPr>
        <w:t>生产放射性同位素的单位出厂或者销售未列入产品台账的放射性同位素和未编码的放射源，责令限期改正逾期不改正的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37.</w:t>
      </w:r>
      <w:r>
        <w:rPr>
          <w:rFonts w:hint="eastAsia" w:ascii="Times New Roman" w:hAnsi="Times New Roman" w:eastAsia="仿宋_GB2312" w:cs="仿宋_GB2312"/>
          <w:kern w:val="0"/>
          <w:sz w:val="32"/>
          <w:szCs w:val="32"/>
          <w:highlight w:val="none"/>
        </w:rPr>
        <w:t>生产、销售、使用放射性同位素和射线装置的单位未按照规定对废旧放射源进行处理，责令限期改正逾期不改正的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38.</w:t>
      </w:r>
      <w:r>
        <w:rPr>
          <w:rFonts w:hint="eastAsia" w:ascii="Times New Roman" w:hAnsi="Times New Roman" w:eastAsia="仿宋_GB2312" w:cs="仿宋_GB2312"/>
          <w:kern w:val="0"/>
          <w:sz w:val="32"/>
          <w:szCs w:val="32"/>
          <w:highlight w:val="none"/>
        </w:rPr>
        <w:t>生产、销售、使用放射性同位素和射线装置的单位未按照规定对使用</w:t>
      </w:r>
      <w:r>
        <w:rPr>
          <w:rFonts w:hint="eastAsia" w:ascii="宋体" w:hAnsi="宋体" w:cs="宋体"/>
          <w:kern w:val="0"/>
          <w:sz w:val="32"/>
          <w:szCs w:val="32"/>
          <w:highlight w:val="none"/>
        </w:rPr>
        <w:t>Ⅰ</w:t>
      </w:r>
      <w:r>
        <w:rPr>
          <w:rFonts w:hint="eastAsia" w:ascii="Times New Roman" w:hAnsi="Times New Roman" w:eastAsia="仿宋_GB2312" w:cs="仿宋_GB2312"/>
          <w:kern w:val="0"/>
          <w:sz w:val="32"/>
          <w:szCs w:val="32"/>
          <w:highlight w:val="none"/>
        </w:rPr>
        <w:t>类、</w:t>
      </w:r>
      <w:r>
        <w:rPr>
          <w:rFonts w:hint="eastAsia" w:ascii="宋体" w:hAnsi="宋体" w:cs="宋体"/>
          <w:kern w:val="0"/>
          <w:sz w:val="32"/>
          <w:szCs w:val="32"/>
          <w:highlight w:val="none"/>
        </w:rPr>
        <w:t>Ⅱ</w:t>
      </w:r>
      <w:r>
        <w:rPr>
          <w:rFonts w:hint="eastAsia" w:ascii="Times New Roman" w:hAnsi="Times New Roman" w:eastAsia="仿宋_GB2312" w:cs="仿宋_GB2312"/>
          <w:kern w:val="0"/>
          <w:sz w:val="32"/>
          <w:szCs w:val="32"/>
          <w:highlight w:val="none"/>
        </w:rPr>
        <w:t>类、</w:t>
      </w:r>
      <w:r>
        <w:rPr>
          <w:rFonts w:hint="eastAsia" w:ascii="宋体" w:hAnsi="宋体" w:cs="宋体"/>
          <w:kern w:val="0"/>
          <w:sz w:val="32"/>
          <w:szCs w:val="32"/>
          <w:highlight w:val="none"/>
        </w:rPr>
        <w:t>Ⅲ</w:t>
      </w:r>
      <w:r>
        <w:rPr>
          <w:rFonts w:hint="eastAsia" w:ascii="Times New Roman" w:hAnsi="Times New Roman" w:eastAsia="仿宋_GB2312" w:cs="仿宋_GB2312"/>
          <w:kern w:val="0"/>
          <w:sz w:val="32"/>
          <w:szCs w:val="32"/>
          <w:highlight w:val="none"/>
        </w:rPr>
        <w:t>类放射源的场所和生产放射性同位素的场所，以及终结运行后产生放射性污染的射线装置实施退役，责令限期改正逾期不改正的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39.</w:t>
      </w:r>
      <w:r>
        <w:rPr>
          <w:rFonts w:hint="eastAsia" w:ascii="Times New Roman" w:hAnsi="Times New Roman" w:eastAsia="仿宋_GB2312" w:cs="仿宋_GB2312"/>
          <w:kern w:val="0"/>
          <w:sz w:val="32"/>
          <w:szCs w:val="32"/>
          <w:highlight w:val="none"/>
        </w:rPr>
        <w:t>生产、销售、使用放射性同位素和射线装置的单位未按照规定对本单位的放射性同位素、射线装置安全和防护状况进行评估或者发现安全隐患不及时整改，责令限期改正逾期不改正的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40.</w:t>
      </w:r>
      <w:r>
        <w:rPr>
          <w:rFonts w:hint="eastAsia" w:ascii="Times New Roman" w:hAnsi="Times New Roman" w:eastAsia="仿宋_GB2312" w:cs="仿宋_GB2312"/>
          <w:kern w:val="0"/>
          <w:sz w:val="32"/>
          <w:szCs w:val="32"/>
          <w:highlight w:val="none"/>
        </w:rPr>
        <w:t>生产、销售、使用放射性同位素和射线装置的单位生产、销售、使用、贮存放射性同位素和射线装置的场所未按照规定设置安全和防护设施以及放射性标志，责令限期改正逾期不改正的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41.</w:t>
      </w:r>
      <w:r>
        <w:rPr>
          <w:rFonts w:hint="eastAsia" w:ascii="Times New Roman" w:hAnsi="Times New Roman" w:eastAsia="仿宋_GB2312" w:cs="仿宋_GB2312"/>
          <w:kern w:val="0"/>
          <w:sz w:val="32"/>
          <w:szCs w:val="32"/>
          <w:highlight w:val="none"/>
        </w:rPr>
        <w:t>核设施营运单位未按照规定，将其产生的废旧放射源送交贮存、处置，或者将其产生的其他放射性固体废物送交处置，责令限期改正逾期不改正的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42.</w:t>
      </w:r>
      <w:r>
        <w:rPr>
          <w:rFonts w:hint="eastAsia" w:ascii="Times New Roman" w:hAnsi="Times New Roman" w:eastAsia="仿宋_GB2312" w:cs="仿宋_GB2312"/>
          <w:kern w:val="0"/>
          <w:sz w:val="32"/>
          <w:szCs w:val="32"/>
          <w:highlight w:val="none"/>
        </w:rPr>
        <w:t>核技术利用单位未按照规定，将其产生的废旧放射源或者其他放射性固体废物送交贮存、处置，责令限期改正逾期不改正的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43.</w:t>
      </w:r>
      <w:r>
        <w:rPr>
          <w:rFonts w:hint="eastAsia" w:ascii="Times New Roman" w:hAnsi="Times New Roman" w:eastAsia="仿宋_GB2312" w:cs="仿宋_GB2312"/>
          <w:kern w:val="0"/>
          <w:sz w:val="32"/>
          <w:szCs w:val="32"/>
          <w:highlight w:val="none"/>
        </w:rPr>
        <w:t>放射性固体废物贮存、处置单位未按照国家有关放射性污染防治标准和国务院环境保护主管部门的规定贮存、处置废旧放射源或者其他放射性固体废物的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44.</w:t>
      </w:r>
      <w:r>
        <w:rPr>
          <w:rFonts w:hint="eastAsia" w:ascii="Times New Roman" w:hAnsi="Times New Roman" w:eastAsia="仿宋_GB2312" w:cs="仿宋_GB2312"/>
          <w:kern w:val="0"/>
          <w:sz w:val="32"/>
          <w:szCs w:val="32"/>
          <w:highlight w:val="none"/>
        </w:rPr>
        <w:t>放射性固体废物贮存、处置单位未按照规定建立情况记录档案，或者未按照规定进行如实记录的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45.</w:t>
      </w:r>
      <w:r>
        <w:rPr>
          <w:rFonts w:hint="eastAsia" w:ascii="Times New Roman" w:hAnsi="Times New Roman" w:eastAsia="仿宋_GB2312" w:cs="仿宋_GB2312"/>
          <w:kern w:val="0"/>
          <w:sz w:val="32"/>
          <w:szCs w:val="32"/>
          <w:highlight w:val="none"/>
        </w:rPr>
        <w:t>核设施营运单位、核技术利用单位或者放射性固体废物贮存、处置单位未按照规定如实报告有关情况的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46.</w:t>
      </w:r>
      <w:r>
        <w:rPr>
          <w:rFonts w:hint="eastAsia" w:ascii="Times New Roman" w:hAnsi="Times New Roman" w:eastAsia="仿宋_GB2312" w:cs="仿宋_GB2312"/>
          <w:kern w:val="0"/>
          <w:sz w:val="32"/>
          <w:szCs w:val="32"/>
          <w:highlight w:val="none"/>
        </w:rPr>
        <w:t>核设施营运单位、核技术利用单位或者放射性固体废物贮存、处置单位未按照规定对有关工作人员进行技术培训和考核的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47.</w:t>
      </w:r>
      <w:r>
        <w:rPr>
          <w:rFonts w:hint="eastAsia" w:ascii="Times New Roman" w:hAnsi="Times New Roman" w:eastAsia="仿宋_GB2312" w:cs="仿宋_GB2312"/>
          <w:kern w:val="0"/>
          <w:sz w:val="32"/>
          <w:szCs w:val="32"/>
          <w:highlight w:val="none"/>
        </w:rPr>
        <w:t>托运人未按照规定将放射性物品运输的核与辐射安全分析报告批准书、辐射监测报告备案，责令限期改正逾期不改正的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48.</w:t>
      </w:r>
      <w:r>
        <w:rPr>
          <w:rFonts w:hint="eastAsia" w:ascii="Times New Roman" w:hAnsi="Times New Roman" w:eastAsia="仿宋_GB2312" w:cs="仿宋_GB2312"/>
          <w:kern w:val="0"/>
          <w:sz w:val="32"/>
          <w:szCs w:val="32"/>
          <w:highlight w:val="none"/>
        </w:rPr>
        <w:t>未按照规定对托运的放射性物品表面污染和辐射水平实施监测的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49.</w:t>
      </w:r>
      <w:r>
        <w:rPr>
          <w:rFonts w:hint="eastAsia" w:ascii="Times New Roman" w:hAnsi="Times New Roman" w:eastAsia="仿宋_GB2312" w:cs="仿宋_GB2312"/>
          <w:kern w:val="0"/>
          <w:sz w:val="32"/>
          <w:szCs w:val="32"/>
          <w:highlight w:val="none"/>
        </w:rPr>
        <w:t>将经监测不符合国家放射性物品运输安全标准的放射性物品交付托运的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50.</w:t>
      </w:r>
      <w:r>
        <w:rPr>
          <w:rFonts w:hint="eastAsia" w:ascii="Times New Roman" w:hAnsi="Times New Roman" w:eastAsia="仿宋_GB2312" w:cs="仿宋_GB2312"/>
          <w:kern w:val="0"/>
          <w:sz w:val="32"/>
          <w:szCs w:val="32"/>
          <w:highlight w:val="none"/>
        </w:rPr>
        <w:t>出具虚假辐射监测报告的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51.</w:t>
      </w:r>
      <w:r>
        <w:rPr>
          <w:rFonts w:hint="eastAsia" w:ascii="Times New Roman" w:hAnsi="Times New Roman" w:eastAsia="仿宋_GB2312" w:cs="仿宋_GB2312"/>
          <w:kern w:val="0"/>
          <w:sz w:val="32"/>
          <w:szCs w:val="32"/>
          <w:highlight w:val="none"/>
        </w:rPr>
        <w:t>托运人、承运人未按照核与辐射事故应急响应指南的要求，做好事故应急工作并报告事故的</w:t>
      </w:r>
    </w:p>
    <w:p>
      <w:pPr>
        <w:widowControl/>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52.</w:t>
      </w:r>
      <w:r>
        <w:rPr>
          <w:rFonts w:hint="eastAsia" w:ascii="Times New Roman" w:hAnsi="Times New Roman" w:eastAsia="仿宋_GB2312" w:cs="仿宋_GB2312"/>
          <w:kern w:val="0"/>
          <w:sz w:val="32"/>
          <w:szCs w:val="32"/>
          <w:highlight w:val="none"/>
        </w:rPr>
        <w:t>违反规定造成辐射事故的</w:t>
      </w:r>
    </w:p>
    <w:p>
      <w:pPr>
        <w:widowControl/>
        <w:snapToGrid w:val="0"/>
        <w:ind w:firstLine="640" w:firstLineChars="200"/>
        <w:jc w:val="left"/>
        <w:rPr>
          <w:rFonts w:ascii="Times New Roman" w:hAnsi="Times New Roman" w:eastAsia="仿宋_GB2312" w:cs="Times New Roman"/>
          <w:kern w:val="0"/>
          <w:sz w:val="10"/>
          <w:szCs w:val="10"/>
          <w:highlight w:val="none"/>
        </w:rPr>
      </w:pPr>
      <w:r>
        <w:rPr>
          <w:rFonts w:ascii="Times New Roman" w:hAnsi="Times New Roman" w:eastAsia="仿宋_GB2312" w:cs="Times New Roman"/>
          <w:kern w:val="0"/>
          <w:sz w:val="32"/>
          <w:szCs w:val="32"/>
          <w:highlight w:val="none"/>
        </w:rPr>
        <w:br w:type="page"/>
      </w:r>
    </w:p>
    <w:tbl>
      <w:tblPr>
        <w:tblStyle w:val="1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52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8"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23"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923"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不按照规定报告有关环境监测结果的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23"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《中华人民共和国放射性污染防治法》第二十四条第一款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23"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《中华人民共和国放射性污染防治法》第四十九条第（一）项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违反本法规定，有下列行为之一的，由县级以上人民政府环境保护行政主管部门或者其他有关部门依据职权责令限期改正，可以处二万元以下罚款：</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（一）不按照规定报告有关环境监测结果的。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3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监测频次★</w:t>
            </w:r>
          </w:p>
        </w:tc>
        <w:tc>
          <w:tcPr>
            <w:tcW w:w="5230"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未规范报告监测结果的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continue"/>
            <w:vAlign w:val="center"/>
          </w:tcPr>
          <w:p>
            <w:pPr>
              <w:snapToGrid w:val="0"/>
              <w:jc w:val="center"/>
              <w:rPr>
                <w:rFonts w:ascii="Times New Roman" w:hAnsi="Times New Roman" w:cs="Times New Roman"/>
                <w:b/>
                <w:bCs/>
                <w:highlight w:val="none"/>
              </w:rPr>
            </w:pPr>
          </w:p>
        </w:tc>
        <w:tc>
          <w:tcPr>
            <w:tcW w:w="523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未报告环境监测结果的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continue"/>
            <w:vAlign w:val="center"/>
          </w:tcPr>
          <w:p>
            <w:pPr>
              <w:snapToGrid w:val="0"/>
              <w:jc w:val="center"/>
              <w:rPr>
                <w:rFonts w:ascii="Times New Roman" w:hAnsi="Times New Roman" w:cs="Times New Roman"/>
                <w:b/>
                <w:bCs/>
                <w:highlight w:val="none"/>
              </w:rPr>
            </w:pPr>
          </w:p>
        </w:tc>
        <w:tc>
          <w:tcPr>
            <w:tcW w:w="523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报告的监测结果存在弄虚作假的</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核设施分类</w:t>
            </w:r>
          </w:p>
        </w:tc>
        <w:tc>
          <w:tcPr>
            <w:tcW w:w="523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放射性废物处理和处置设施</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continue"/>
            <w:vAlign w:val="center"/>
          </w:tcPr>
          <w:p>
            <w:pPr>
              <w:snapToGrid w:val="0"/>
              <w:jc w:val="center"/>
              <w:rPr>
                <w:rFonts w:ascii="Times New Roman" w:hAnsi="Times New Roman" w:cs="Times New Roman"/>
                <w:b/>
                <w:bCs/>
                <w:highlight w:val="none"/>
              </w:rPr>
            </w:pPr>
          </w:p>
        </w:tc>
        <w:tc>
          <w:tcPr>
            <w:tcW w:w="523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核燃料生产、加工、贮存和后处理设施</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continue"/>
            <w:vAlign w:val="center"/>
          </w:tcPr>
          <w:p>
            <w:pPr>
              <w:snapToGrid w:val="0"/>
              <w:jc w:val="center"/>
              <w:rPr>
                <w:rFonts w:ascii="Times New Roman" w:hAnsi="Times New Roman" w:cs="Times New Roman"/>
                <w:b/>
                <w:bCs/>
                <w:highlight w:val="none"/>
              </w:rPr>
            </w:pPr>
          </w:p>
        </w:tc>
        <w:tc>
          <w:tcPr>
            <w:tcW w:w="523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研究堆、实验堆、临界装置等反应堆</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5" w:type="dxa"/>
            <w:vMerge w:val="continue"/>
            <w:vAlign w:val="center"/>
          </w:tcPr>
          <w:p>
            <w:pPr>
              <w:snapToGrid w:val="0"/>
              <w:jc w:val="center"/>
              <w:rPr>
                <w:rFonts w:ascii="Times New Roman" w:hAnsi="Times New Roman" w:cs="Times New Roman"/>
                <w:b/>
                <w:bCs/>
                <w:highlight w:val="none"/>
              </w:rPr>
            </w:pPr>
          </w:p>
        </w:tc>
        <w:tc>
          <w:tcPr>
            <w:tcW w:w="523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核电厂、核热电厂、核供汽供热厂等核动力厂</w:t>
            </w:r>
          </w:p>
        </w:tc>
        <w:tc>
          <w:tcPr>
            <w:tcW w:w="2693"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8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23"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拒绝环境保护行政主管部门和其他有关部门进行现场检查，或者被检查时不如实反映情况和提供必要资料的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《中华人民共和国放射性污染防治法》第十一条第三款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《放射性废物安全管理条例》第二十九条第二款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被检查单位应当予以配合，如实反映情况，提供必要的资料，不得拒绝和阻碍。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《中华人民共和国放射性污染防治法》第四十九条第（二）项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违反本法规定，有下列行为之一的，由县级以上人民政府环境保护行政主管部门或者其他有关部门依据职权责令限期改正，可以处二万元以下罚款：</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（二）拒绝环境保护行政主管部门和其他有关部门进行现场检查，或者被检查时不如实反映情况和提供必要资料的。</w:t>
            </w:r>
          </w:p>
          <w:p>
            <w:pPr>
              <w:widowControl/>
              <w:snapToGrid w:val="0"/>
              <w:spacing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《放射性废物安全管理条例》第四十一条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违反本条例规定，拒绝、阻碍环境保护主管部门或者其他有关部门的监督检查，或者在接受监督检查时弄虚作假的，由监督检查部门责令改正，处</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万元以下的罚款；构成违反治安管理行为的，由公安机关依法给予治安管理处罚；构成犯罪的，依法追究刑事责任。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156" w:type="dxa"/>
            <w:vAlign w:val="center"/>
          </w:tcPr>
          <w:p>
            <w:pPr>
              <w:pStyle w:val="11"/>
              <w:snapToGrid w:val="0"/>
              <w:jc w:val="center"/>
              <w:rPr>
                <w:rFonts w:ascii="Times New Roman" w:hAnsi="Times New Roman" w:eastAsia="仿宋_GB2312" w:cs="Times New Roman"/>
                <w:highlight w:val="none"/>
              </w:rPr>
            </w:pPr>
            <w:r>
              <w:rPr>
                <w:rFonts w:hint="eastAsia" w:ascii="Times New Roman" w:hAnsi="Times New Roman" w:eastAsia="仿宋_GB2312" w:cs="仿宋_GB2312"/>
                <w:sz w:val="21"/>
                <w:szCs w:val="21"/>
                <w:highlight w:val="none"/>
              </w:rPr>
              <w:t>迟滞</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分钟以上</w:t>
            </w:r>
            <w:r>
              <w:rPr>
                <w:rFonts w:ascii="Times New Roman" w:hAnsi="Times New Roman" w:eastAsia="仿宋_GB2312" w:cs="Times New Roman"/>
                <w:sz w:val="21"/>
                <w:szCs w:val="21"/>
                <w:highlight w:val="none"/>
              </w:rPr>
              <w:t>30</w:t>
            </w:r>
            <w:r>
              <w:rPr>
                <w:rFonts w:hint="eastAsia" w:ascii="Times New Roman" w:hAnsi="Times New Roman" w:eastAsia="仿宋_GB2312" w:cs="仿宋_GB2312"/>
                <w:sz w:val="21"/>
                <w:szCs w:val="21"/>
                <w:highlight w:val="none"/>
              </w:rPr>
              <w:t>分钟以内/提供非关键性假信息</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迟滞超过半小时</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阻碍或隐匿部分资料/提供假信息</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围堵、滞留执法人员或拒绝提供资料</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暴力抗法/伪造现场或证据</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无许可证或者不按照许可证规定的种类和范围从事生产、销售、使用、转让、进口、贮存放射性同位素和射线装置以及装备有放射性同位素的仪表的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《中华人民共和国放射性污染防治法》第二十八条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生产、销售、使用放射性同位素和射线装置的单位，应当按照国务院有关放射性同位素与射线装置放射防护的规定申请领取许可证，办理登记手续。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转让、进口放射性同位素和射线装置的单位以及装备有放射性同位素的仪表的单位，应当按照国务院有关放射性同位素与射线装置放射防护的规定办理有关手续。</w:t>
            </w:r>
          </w:p>
          <w:p>
            <w:pPr>
              <w:pStyle w:val="11"/>
              <w:snapToGrid w:val="0"/>
              <w:spacing w:line="288" w:lineRule="auto"/>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kern w:val="2"/>
                <w:sz w:val="21"/>
                <w:szCs w:val="21"/>
                <w:highlight w:val="none"/>
              </w:rPr>
              <w:t>《放射性同位素与射线装置安全和防护条例》第五条</w:t>
            </w:r>
            <w:r>
              <w:rPr>
                <w:rFonts w:ascii="Times New Roman" w:hAnsi="Times New Roman" w:eastAsia="仿宋_GB2312" w:cs="Times New Roman"/>
                <w:kern w:val="2"/>
                <w:sz w:val="21"/>
                <w:szCs w:val="21"/>
                <w:highlight w:val="none"/>
              </w:rPr>
              <w:t xml:space="preserve"> </w:t>
            </w:r>
            <w:r>
              <w:rPr>
                <w:rFonts w:hint="eastAsia" w:ascii="Times New Roman" w:hAnsi="Times New Roman" w:eastAsia="仿宋_GB2312" w:cs="仿宋_GB2312"/>
                <w:kern w:val="2"/>
                <w:sz w:val="21"/>
                <w:szCs w:val="21"/>
                <w:highlight w:val="none"/>
              </w:rPr>
              <w:t>生产、销售、使用放射性同位素和射线装置的单位，应当依照本章规定取得许可证。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2" w:firstLineChars="200"/>
              <w:jc w:val="left"/>
              <w:rPr>
                <w:rFonts w:ascii="Times New Roman" w:hAnsi="Times New Roman" w:eastAsia="仿宋_GB2312" w:cs="Times New Roman"/>
                <w:highlight w:val="none"/>
              </w:rPr>
            </w:pPr>
            <w:r>
              <w:rPr>
                <w:rFonts w:hint="eastAsia" w:ascii="Times New Roman" w:hAnsi="Times New Roman" w:eastAsia="仿宋_GB2312" w:cs="仿宋_GB2312"/>
                <w:b/>
                <w:bCs/>
                <w:highlight w:val="none"/>
              </w:rPr>
              <w:t>第十五条第一款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禁止无许可证或者不按照许可证规定的种类和范围从事放射性同位素和射线装置的生产、销售、使用活动。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《中华人民共和国放射性污染防治法》第五十三条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pStyle w:val="11"/>
              <w:snapToGrid w:val="0"/>
              <w:spacing w:line="288" w:lineRule="auto"/>
              <w:ind w:firstLine="420"/>
              <w:rPr>
                <w:rFonts w:ascii="Times New Roman" w:hAnsi="Times New Roman" w:eastAsia="仿宋_GB2312" w:cs="Times New Roman"/>
                <w:kern w:val="2"/>
                <w:sz w:val="21"/>
                <w:szCs w:val="21"/>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kern w:val="2"/>
                <w:sz w:val="21"/>
                <w:szCs w:val="21"/>
                <w:highlight w:val="none"/>
              </w:rPr>
              <w:t>《放射性同位素与射线装置安全和防护条例》第五十二条第（一）、（二）项</w:t>
            </w:r>
            <w:r>
              <w:rPr>
                <w:rFonts w:ascii="Times New Roman" w:hAnsi="Times New Roman" w:eastAsia="仿宋_GB2312" w:cs="Times New Roman"/>
                <w:b/>
                <w:bCs/>
                <w:kern w:val="2"/>
                <w:sz w:val="21"/>
                <w:szCs w:val="21"/>
                <w:highlight w:val="none"/>
              </w:rPr>
              <w:t xml:space="preserve"> </w:t>
            </w:r>
            <w:r>
              <w:rPr>
                <w:rFonts w:hint="eastAsia" w:ascii="Times New Roman" w:hAnsi="Times New Roman" w:eastAsia="仿宋_GB2312" w:cs="仿宋_GB2312"/>
                <w:kern w:val="2"/>
                <w:sz w:val="21"/>
                <w:szCs w:val="21"/>
                <w:highlight w:val="none"/>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Times New Roman" w:hAnsi="Times New Roman" w:eastAsia="仿宋_GB2312" w:cs="Times New Roman"/>
                <w:kern w:val="2"/>
                <w:sz w:val="21"/>
                <w:szCs w:val="21"/>
                <w:highlight w:val="none"/>
              </w:rPr>
              <w:t>10</w:t>
            </w:r>
            <w:r>
              <w:rPr>
                <w:rFonts w:hint="eastAsia" w:ascii="Times New Roman" w:hAnsi="Times New Roman" w:eastAsia="仿宋_GB2312" w:cs="仿宋_GB2312"/>
                <w:kern w:val="2"/>
                <w:sz w:val="21"/>
                <w:szCs w:val="21"/>
                <w:highlight w:val="none"/>
              </w:rPr>
              <w:t>万元以上的，并处违法所得</w:t>
            </w:r>
            <w:r>
              <w:rPr>
                <w:rFonts w:ascii="Times New Roman" w:hAnsi="Times New Roman" w:eastAsia="仿宋_GB2312" w:cs="Times New Roman"/>
                <w:kern w:val="2"/>
                <w:sz w:val="21"/>
                <w:szCs w:val="21"/>
                <w:highlight w:val="none"/>
              </w:rPr>
              <w:t>1</w:t>
            </w:r>
            <w:r>
              <w:rPr>
                <w:rFonts w:hint="eastAsia" w:ascii="Times New Roman" w:hAnsi="Times New Roman" w:eastAsia="仿宋_GB2312" w:cs="仿宋_GB2312"/>
                <w:kern w:val="2"/>
                <w:sz w:val="21"/>
                <w:szCs w:val="21"/>
                <w:highlight w:val="none"/>
              </w:rPr>
              <w:t>倍以上</w:t>
            </w:r>
            <w:r>
              <w:rPr>
                <w:rFonts w:ascii="Times New Roman" w:hAnsi="Times New Roman" w:eastAsia="仿宋_GB2312" w:cs="Times New Roman"/>
                <w:kern w:val="2"/>
                <w:sz w:val="21"/>
                <w:szCs w:val="21"/>
                <w:highlight w:val="none"/>
              </w:rPr>
              <w:t>5</w:t>
            </w:r>
            <w:r>
              <w:rPr>
                <w:rFonts w:hint="eastAsia" w:ascii="Times New Roman" w:hAnsi="Times New Roman" w:eastAsia="仿宋_GB2312" w:cs="仿宋_GB2312"/>
                <w:kern w:val="2"/>
                <w:sz w:val="21"/>
                <w:szCs w:val="21"/>
                <w:highlight w:val="none"/>
              </w:rPr>
              <w:t>倍以下的罚款；没有违法所得或者违法所得不足</w:t>
            </w:r>
            <w:r>
              <w:rPr>
                <w:rFonts w:ascii="Times New Roman" w:hAnsi="Times New Roman" w:eastAsia="仿宋_GB2312" w:cs="Times New Roman"/>
                <w:kern w:val="2"/>
                <w:sz w:val="21"/>
                <w:szCs w:val="21"/>
                <w:highlight w:val="none"/>
              </w:rPr>
              <w:t>10</w:t>
            </w:r>
            <w:r>
              <w:rPr>
                <w:rFonts w:hint="eastAsia" w:ascii="Times New Roman" w:hAnsi="Times New Roman" w:eastAsia="仿宋_GB2312" w:cs="仿宋_GB2312"/>
                <w:kern w:val="2"/>
                <w:sz w:val="21"/>
                <w:szCs w:val="21"/>
                <w:highlight w:val="none"/>
              </w:rPr>
              <w:t>万元的，并处</w:t>
            </w:r>
            <w:r>
              <w:rPr>
                <w:rFonts w:ascii="Times New Roman" w:hAnsi="Times New Roman" w:eastAsia="仿宋_GB2312" w:cs="Times New Roman"/>
                <w:kern w:val="2"/>
                <w:sz w:val="21"/>
                <w:szCs w:val="21"/>
                <w:highlight w:val="none"/>
              </w:rPr>
              <w:t>1</w:t>
            </w:r>
            <w:r>
              <w:rPr>
                <w:rFonts w:hint="eastAsia" w:ascii="Times New Roman" w:hAnsi="Times New Roman" w:eastAsia="仿宋_GB2312" w:cs="仿宋_GB2312"/>
                <w:kern w:val="2"/>
                <w:sz w:val="21"/>
                <w:szCs w:val="21"/>
                <w:highlight w:val="none"/>
              </w:rPr>
              <w:t>万元以上</w:t>
            </w:r>
            <w:r>
              <w:rPr>
                <w:rFonts w:ascii="Times New Roman" w:hAnsi="Times New Roman" w:eastAsia="仿宋_GB2312" w:cs="Times New Roman"/>
                <w:kern w:val="2"/>
                <w:sz w:val="21"/>
                <w:szCs w:val="21"/>
                <w:highlight w:val="none"/>
              </w:rPr>
              <w:t>10</w:t>
            </w:r>
            <w:r>
              <w:rPr>
                <w:rFonts w:hint="eastAsia" w:ascii="Times New Roman" w:hAnsi="Times New Roman" w:eastAsia="仿宋_GB2312" w:cs="仿宋_GB2312"/>
                <w:kern w:val="2"/>
                <w:sz w:val="21"/>
                <w:szCs w:val="21"/>
                <w:highlight w:val="none"/>
              </w:rPr>
              <w:t>万元以下的罚款：</w:t>
            </w:r>
          </w:p>
          <w:p>
            <w:pPr>
              <w:widowControl/>
              <w:snapToGrid w:val="0"/>
              <w:spacing w:line="288" w:lineRule="auto"/>
              <w:ind w:firstLine="42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（一）无许可证从事放射性同位素和射线装置生产、销售、使用活动的；</w:t>
            </w:r>
          </w:p>
          <w:p>
            <w:pPr>
              <w:widowControl/>
              <w:snapToGrid w:val="0"/>
              <w:spacing w:line="288" w:lineRule="auto"/>
              <w:ind w:firstLine="420"/>
              <w:jc w:val="left"/>
              <w:rPr>
                <w:rFonts w:ascii="Times New Roman" w:hAnsi="Times New Roman" w:eastAsia="仿宋_GB2312" w:cs="Times New Roman"/>
                <w:kern w:val="0"/>
                <w:highlight w:val="none"/>
              </w:rPr>
            </w:pPr>
            <w:r>
              <w:rPr>
                <w:rFonts w:hint="eastAsia" w:ascii="Times New Roman" w:hAnsi="Times New Roman" w:eastAsia="仿宋_GB2312" w:cs="仿宋_GB2312"/>
                <w:highlight w:val="none"/>
              </w:rPr>
              <w:t>（二）未按照许可证的规定从事放射性同位素和射线装置生产、销售、使用活动的。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违法所得不足</w:t>
            </w:r>
            <w:r>
              <w:rPr>
                <w:rFonts w:ascii="Times New Roman" w:hAnsi="Times New Roman" w:cs="Times New Roman"/>
                <w:b/>
                <w:bCs/>
                <w:highlight w:val="none"/>
              </w:rPr>
              <w:t>10</w:t>
            </w:r>
            <w:r>
              <w:rPr>
                <w:rFonts w:hint="eastAsia" w:ascii="Times New Roman" w:hAnsi="Times New Roman" w:cs="宋体"/>
                <w:b/>
                <w:bCs/>
                <w:highlight w:val="none"/>
              </w:rPr>
              <w:t>万元</w:t>
            </w:r>
            <w:r>
              <w:rPr>
                <w:rFonts w:hint="eastAsia" w:ascii="Times New Roman" w:hAnsi="Times New Roman" w:cs="宋体"/>
                <w:b/>
                <w:bCs/>
                <w:color w:val="000000"/>
                <w:highlight w:val="none"/>
              </w:rPr>
              <w:t>★</w:t>
            </w:r>
          </w:p>
        </w:tc>
        <w:tc>
          <w:tcPr>
            <w:tcW w:w="5156" w:type="dxa"/>
            <w:vAlign w:val="center"/>
          </w:tcPr>
          <w:p>
            <w:pPr>
              <w:widowControl/>
              <w:snapToGrid w:val="0"/>
              <w:jc w:val="center"/>
              <w:rPr>
                <w:rFonts w:ascii="Times New Roman" w:hAnsi="Times New Roman" w:cs="宋体"/>
                <w:b/>
                <w:bCs/>
                <w:highlight w:val="none"/>
              </w:rPr>
            </w:pPr>
            <w:r>
              <w:rPr>
                <w:rFonts w:hint="eastAsia" w:ascii="Times New Roman" w:hAnsi="Times New Roman" w:eastAsia="仿宋_GB2312" w:cs="仿宋_GB2312"/>
                <w:highlight w:val="none"/>
              </w:rPr>
              <w:t>无违法所得</w:t>
            </w:r>
          </w:p>
        </w:tc>
        <w:tc>
          <w:tcPr>
            <w:tcW w:w="2649" w:type="dxa"/>
            <w:vAlign w:val="center"/>
          </w:tcPr>
          <w:p>
            <w:pPr>
              <w:snapToGrid w:val="0"/>
              <w:jc w:val="center"/>
              <w:rPr>
                <w:rFonts w:ascii="Times New Roman" w:hAnsi="Times New Roman" w:cs="宋体"/>
                <w:b/>
                <w:bCs/>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highlight w:val="none"/>
              </w:rPr>
              <w:t>违法所得不足</w:t>
            </w:r>
            <w:r>
              <w:rPr>
                <w:rFonts w:ascii="Times New Roman" w:hAnsi="Times New Roman" w:eastAsia="仿宋_GB2312" w:cs="Times New Roman"/>
                <w:kern w:val="0"/>
                <w:highlight w:val="none"/>
              </w:rPr>
              <w:t>5</w:t>
            </w:r>
            <w:r>
              <w:rPr>
                <w:rFonts w:hint="eastAsia" w:ascii="Times New Roman" w:hAnsi="Times New Roman" w:eastAsia="仿宋_GB2312" w:cs="仿宋_GB2312"/>
                <w:kern w:val="0"/>
                <w:highlight w:val="none"/>
              </w:rPr>
              <w:t>万元</w:t>
            </w:r>
          </w:p>
        </w:tc>
        <w:tc>
          <w:tcPr>
            <w:tcW w:w="2649" w:type="dxa"/>
            <w:vAlign w:val="center"/>
          </w:tcPr>
          <w:p>
            <w:pPr>
              <w:snapToGrid w:val="0"/>
              <w:jc w:val="center"/>
              <w:rPr>
                <w:rFonts w:ascii="Times New Roman" w:hAnsi="Times New Roman" w:cs="宋体"/>
                <w:b/>
                <w:bCs/>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5-10</w:t>
            </w:r>
            <w:r>
              <w:rPr>
                <w:rFonts w:hint="eastAsia" w:ascii="Times New Roman" w:hAnsi="Times New Roman" w:eastAsia="仿宋_GB2312" w:cs="仿宋_GB2312"/>
                <w:kern w:val="0"/>
                <w:highlight w:val="none"/>
              </w:rPr>
              <w:t>万元</w:t>
            </w:r>
          </w:p>
        </w:tc>
        <w:tc>
          <w:tcPr>
            <w:tcW w:w="2649" w:type="dxa"/>
            <w:vAlign w:val="center"/>
          </w:tcPr>
          <w:p>
            <w:pPr>
              <w:snapToGrid w:val="0"/>
              <w:jc w:val="center"/>
              <w:rPr>
                <w:rFonts w:ascii="Times New Roman" w:hAnsi="Times New Roman" w:cs="宋体"/>
                <w:b/>
                <w:bCs/>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违法所得</w:t>
            </w:r>
            <w:r>
              <w:rPr>
                <w:rFonts w:ascii="Times New Roman" w:hAnsi="Times New Roman" w:cs="Times New Roman"/>
                <w:b/>
                <w:bCs/>
                <w:highlight w:val="none"/>
              </w:rPr>
              <w:t>10</w:t>
            </w:r>
            <w:r>
              <w:rPr>
                <w:rFonts w:hint="eastAsia" w:ascii="Times New Roman" w:hAnsi="Times New Roman" w:cs="宋体"/>
                <w:b/>
                <w:bCs/>
                <w:highlight w:val="none"/>
              </w:rPr>
              <w:t>万元</w:t>
            </w:r>
          </w:p>
          <w:p>
            <w:pPr>
              <w:snapToGrid w:val="0"/>
              <w:jc w:val="center"/>
              <w:rPr>
                <w:rFonts w:ascii="Times New Roman" w:hAnsi="Times New Roman" w:cs="宋体"/>
                <w:b/>
                <w:bCs/>
                <w:highlight w:val="none"/>
              </w:rPr>
            </w:pPr>
            <w:r>
              <w:rPr>
                <w:rFonts w:hint="eastAsia" w:ascii="Times New Roman" w:hAnsi="Times New Roman" w:cs="宋体"/>
                <w:b/>
                <w:bCs/>
                <w:highlight w:val="none"/>
              </w:rPr>
              <w:t>以上</w:t>
            </w:r>
            <w:r>
              <w:rPr>
                <w:rFonts w:hint="eastAsia" w:ascii="Times New Roman" w:hAnsi="Times New Roman" w:cs="宋体"/>
                <w:b/>
                <w:bCs/>
                <w:color w:val="000000"/>
                <w:highlight w:val="none"/>
              </w:rPr>
              <w:t>★</w:t>
            </w:r>
          </w:p>
        </w:tc>
        <w:tc>
          <w:tcPr>
            <w:tcW w:w="5156" w:type="dxa"/>
            <w:vAlign w:val="center"/>
          </w:tcPr>
          <w:p>
            <w:pPr>
              <w:widowControl/>
              <w:snapToGrid w:val="0"/>
              <w:jc w:val="center"/>
              <w:rPr>
                <w:rFonts w:ascii="Times New Roman" w:hAnsi="Times New Roman" w:cs="宋体"/>
                <w:b/>
                <w:bCs/>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10-20</w:t>
            </w:r>
            <w:r>
              <w:rPr>
                <w:rFonts w:hint="eastAsia" w:ascii="Times New Roman" w:hAnsi="Times New Roman" w:eastAsia="仿宋_GB2312" w:cs="仿宋_GB2312"/>
                <w:kern w:val="0"/>
                <w:highlight w:val="none"/>
              </w:rPr>
              <w:t>万元</w:t>
            </w:r>
          </w:p>
        </w:tc>
        <w:tc>
          <w:tcPr>
            <w:tcW w:w="2649" w:type="dxa"/>
            <w:vAlign w:val="center"/>
          </w:tcPr>
          <w:p>
            <w:pPr>
              <w:snapToGrid w:val="0"/>
              <w:jc w:val="center"/>
              <w:rPr>
                <w:rFonts w:ascii="Times New Roman" w:hAnsi="Times New Roman" w:cs="宋体"/>
                <w:b/>
                <w:bCs/>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20-40</w:t>
            </w:r>
            <w:r>
              <w:rPr>
                <w:rFonts w:hint="eastAsia" w:ascii="Times New Roman" w:hAnsi="Times New Roman" w:eastAsia="仿宋_GB2312" w:cs="仿宋_GB2312"/>
                <w:kern w:val="0"/>
                <w:highlight w:val="none"/>
              </w:rPr>
              <w:t>万元</w:t>
            </w:r>
          </w:p>
        </w:tc>
        <w:tc>
          <w:tcPr>
            <w:tcW w:w="2649" w:type="dxa"/>
            <w:vAlign w:val="center"/>
          </w:tcPr>
          <w:p>
            <w:pPr>
              <w:snapToGrid w:val="0"/>
              <w:jc w:val="center"/>
              <w:rPr>
                <w:rFonts w:ascii="Times New Roman" w:hAnsi="Times New Roman" w:cs="宋体"/>
                <w:b/>
                <w:bCs/>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highlight w:val="none"/>
              </w:rPr>
              <w:t>40</w:t>
            </w:r>
            <w:r>
              <w:rPr>
                <w:rFonts w:hint="eastAsia" w:ascii="Times New Roman" w:hAnsi="Times New Roman" w:eastAsia="仿宋_GB2312" w:cs="仿宋_GB2312"/>
                <w:highlight w:val="none"/>
              </w:rPr>
              <w:t>万元以上</w:t>
            </w:r>
          </w:p>
        </w:tc>
        <w:tc>
          <w:tcPr>
            <w:tcW w:w="2649" w:type="dxa"/>
            <w:vAlign w:val="center"/>
          </w:tcPr>
          <w:p>
            <w:pPr>
              <w:snapToGrid w:val="0"/>
              <w:jc w:val="center"/>
              <w:rPr>
                <w:rFonts w:ascii="Times New Roman" w:hAnsi="Times New Roman" w:cs="宋体"/>
                <w:b/>
                <w:bCs/>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涉及放射种类</w:t>
            </w: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类放射源或</w:t>
            </w:r>
            <w:r>
              <w:rPr>
                <w:rFonts w:hint="eastAsia" w:ascii="宋体" w:hAnsi="宋体" w:cs="宋体"/>
                <w:highlight w:val="none"/>
              </w:rPr>
              <w:t>Ⅲ</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类放射源或</w:t>
            </w:r>
            <w:r>
              <w:rPr>
                <w:rFonts w:hint="eastAsia" w:ascii="宋体" w:hAnsi="宋体" w:cs="宋体"/>
                <w:highlight w:val="none"/>
              </w:rPr>
              <w:t>Ⅱ</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w:t>
            </w:r>
            <w:r>
              <w:rPr>
                <w:rFonts w:hint="eastAsia" w:ascii="宋体" w:hAnsi="宋体" w:cs="宋体"/>
                <w:highlight w:val="none"/>
              </w:rPr>
              <w:t>Ⅱ</w:t>
            </w:r>
            <w:r>
              <w:rPr>
                <w:rFonts w:hint="eastAsia" w:ascii="Times New Roman" w:hAnsi="Times New Roman" w:eastAsia="仿宋_GB2312" w:cs="仿宋_GB2312"/>
                <w:highlight w:val="none"/>
              </w:rPr>
              <w:t>类放射源或</w:t>
            </w:r>
            <w:r>
              <w:rPr>
                <w:rFonts w:hint="eastAsia" w:ascii="宋体" w:hAnsi="宋体" w:cs="宋体"/>
                <w:highlight w:val="none"/>
              </w:rPr>
              <w:t>Ⅰ</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非密封放射性物质工作场所分类</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widowControl/>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乙级工作场所</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widowControl/>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甲级工作场所</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工作场所防护情况</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有防护措施</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有防护措施但不完备</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无防护措施</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违法持续时间</w:t>
            </w: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rPr>
                <w:rFonts w:ascii="Times New Roman" w:hAnsi="Times New Roman" w:cs="Times New Roman"/>
                <w:color w:val="000000"/>
                <w:highlight w:val="none"/>
              </w:rPr>
            </w:pPr>
            <w:r>
              <w:rPr>
                <w:rFonts w:hint="eastAsia" w:ascii="Times New Roman" w:hAnsi="Times New Roman" w:eastAsia="仿宋_GB2312" w:cs="仿宋_GB2312"/>
                <w:color w:val="000000"/>
                <w:highlight w:val="none"/>
              </w:rPr>
              <w:t>对于</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万元以上</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的情形，法定处罚金额上限</w:t>
            </w:r>
            <w:r>
              <w:rPr>
                <w:rFonts w:ascii="Times New Roman" w:hAnsi="Times New Roman" w:eastAsia="仿宋_GB2312" w:cs="Times New Roman"/>
                <w:color w:val="000000"/>
                <w:highlight w:val="none"/>
              </w:rPr>
              <w:t>M=</w:t>
            </w: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，法定处罚金额下限</w:t>
            </w:r>
            <w:r>
              <w:rPr>
                <w:rFonts w:ascii="Times New Roman" w:hAnsi="Times New Roman" w:eastAsia="仿宋_GB2312" w:cs="Times New Roman"/>
                <w:color w:val="000000"/>
                <w:highlight w:val="none"/>
              </w:rPr>
              <w:t>N=</w:t>
            </w: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w:t>
            </w: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0" w:firstLineChars="200"/>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未建造尾矿库或者不按照放射性污染防治的要求建造尾矿库，贮存、处置铀（钍）矿和伴生放射性矿的尾矿的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《中华人民共和国放射性污染防治法》第三十七条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对铀（钍）矿和伴生放射性矿开发利用过程中产生的尾矿，应当建造尾矿库进行贮存、处置；建造的尾矿库应当符合放射性污染防治的要求。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《中华人民共和国放射性污染防治法》第五十四条第（一）项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违反本法规定，有下列行为之一的，由县级以上人民政府环境保护行政主管部门责令停止违法行为，限期改正，处以罚款；构成犯罪的，依法追究刑事责任：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（一）未建造尾矿库或者不按照放射性污染防治的要求建造尾矿库，贮存、处置铀（钍）矿和伴生放射性矿的尾矿的。</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widowControl/>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kern w:val="0"/>
                <w:highlight w:val="none"/>
              </w:rPr>
              <w:t>未按放射性污染防治的要求建设尾矿库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kern w:val="0"/>
                <w:highlight w:val="none"/>
              </w:rPr>
              <w:t>未建设尾矿库</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涉及尾矿规模</w:t>
            </w:r>
          </w:p>
        </w:tc>
        <w:tc>
          <w:tcPr>
            <w:tcW w:w="5156" w:type="dxa"/>
            <w:vAlign w:val="center"/>
          </w:tcPr>
          <w:p>
            <w:pPr>
              <w:pStyle w:val="12"/>
              <w:snapToGrid w:val="0"/>
              <w:spacing w:before="0" w:beforeAutospacing="0" w:after="0" w:afterAutospacing="0"/>
              <w:ind w:firstLine="48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的</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以上不足</w:t>
            </w:r>
            <w:r>
              <w:rPr>
                <w:rFonts w:ascii="Times New Roman" w:hAnsi="Times New Roman" w:eastAsia="仿宋_GB2312" w:cs="Times New Roman"/>
                <w:color w:val="000000"/>
                <w:sz w:val="21"/>
                <w:szCs w:val="21"/>
                <w:highlight w:val="none"/>
              </w:rPr>
              <w:t>2000m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的</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以上不足</w:t>
            </w:r>
            <w:r>
              <w:rPr>
                <w:rFonts w:ascii="Times New Roman" w:hAnsi="Times New Roman" w:eastAsia="仿宋_GB2312" w:cs="Times New Roman"/>
                <w:color w:val="000000"/>
                <w:sz w:val="21"/>
                <w:szCs w:val="21"/>
                <w:highlight w:val="none"/>
              </w:rPr>
              <w:t>3000m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的</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pStyle w:val="11"/>
              <w:snapToGrid w:val="0"/>
              <w:jc w:val="center"/>
              <w:rPr>
                <w:rFonts w:ascii="Times New Roman" w:hAnsi="Times New Roman" w:eastAsia="仿宋_GB2312" w:cs="Times New Roman"/>
                <w:b/>
                <w:bCs/>
                <w:color w:val="000000"/>
                <w:sz w:val="21"/>
                <w:szCs w:val="21"/>
                <w:highlight w:val="none"/>
              </w:rPr>
            </w:pPr>
            <w:r>
              <w:rPr>
                <w:rFonts w:ascii="Times New Roman" w:hAnsi="Times New Roman" w:eastAsia="仿宋_GB2312" w:cs="Times New Roman"/>
                <w:color w:val="000000"/>
                <w:sz w:val="21"/>
                <w:szCs w:val="21"/>
                <w:highlight w:val="none"/>
              </w:rPr>
              <w:t>3000m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以上不足</w:t>
            </w: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的</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5000m</w:t>
            </w:r>
            <w:r>
              <w:rPr>
                <w:rFonts w:ascii="Times New Roman" w:hAnsi="Times New Roman" w:eastAsia="仿宋_GB2312" w:cs="Times New Roman"/>
                <w:color w:val="000000"/>
                <w:sz w:val="21"/>
                <w:szCs w:val="21"/>
                <w:highlight w:val="none"/>
                <w:vertAlign w:val="superscript"/>
              </w:rPr>
              <w:t>3</w:t>
            </w:r>
            <w:r>
              <w:rPr>
                <w:rFonts w:hint="eastAsia" w:ascii="Times New Roman" w:hAnsi="Times New Roman" w:eastAsia="仿宋_GB2312" w:cs="仿宋_GB2312"/>
                <w:color w:val="000000"/>
                <w:sz w:val="21"/>
                <w:szCs w:val="21"/>
                <w:highlight w:val="none"/>
              </w:rPr>
              <w:t>以上的</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向环境排放不得排放的放射性废气、废液的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《中华人民共和国放射性污染防治法》第四十条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向环境排放放射性废气、废液，必须符合国家放射性污染防治标准。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《中华人民共和国放射性污染防治法》第五十四条第（二）项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违反本法规定，有下列行为之一的，由县级以上人民政府环境保护行政主管部门责令停止违法行为，限期改正，处以罚款；构成犯罪的，依法追究刑事责任：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（二）向环境排放不得排放的放射性废气、废液的。</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放射性废物类型</w:t>
            </w:r>
            <w:r>
              <w:rPr>
                <w:rFonts w:hint="eastAsia" w:ascii="Times New Roman" w:hAnsi="Times New Roman" w:cs="宋体"/>
                <w:b/>
                <w:bCs/>
                <w:color w:val="000000"/>
                <w:highlight w:val="none"/>
              </w:rPr>
              <w:t>★</w:t>
            </w:r>
          </w:p>
        </w:tc>
        <w:tc>
          <w:tcPr>
            <w:tcW w:w="5156"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极低水平放射性废物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低水平放射性废物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中水平放射性废物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高水平放射性废物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排放地点</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位于自然保护区实验区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spacing w:line="288" w:lineRule="auto"/>
              <w:ind w:firstLine="420"/>
              <w:jc w:val="center"/>
              <w:rPr>
                <w:rFonts w:ascii="Times New Roman" w:hAnsi="Times New Roman" w:cs="Times New Roman"/>
                <w:color w:val="FF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p>
      <w:pPr>
        <w:snapToGrid w:val="0"/>
        <w:rPr>
          <w:rFonts w:ascii="Times New Roman" w:hAnsi="Times New Roman" w:cs="Times New Roman"/>
          <w:sz w:val="10"/>
          <w:szCs w:val="10"/>
          <w:highlight w:val="none"/>
        </w:rPr>
      </w:pP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不按照规定的方式排放放射性废液，利用渗井、渗坑、天然裂隙、溶洞或者国家禁止的其他方式排放放射性废液的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《中华人民共和国放射性污染防治法》第四十二条第二款、第三款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产生放射性废液的单位，向环境排放符合国家放射性污染防治标准的放射性废液，必须采用符合国务院环境保护行政主管部门规定的排放方式。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禁止利用渗井、渗坑、天然裂隙、溶洞或者国家禁止的其他方式排放放射性废液。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《中华人民共和国放射性污染防治法》第五十四条第（三）项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违反本法规定，有下列行为之一的，由县级以上人民政府环境保护行政主管部门责令停止违法行为，限期改正，处以罚款；构成犯罪的，依法追究刑事责任：</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（三）不按照规定的方式排放放射性废液，利用渗井、渗坑、天然裂隙、溶洞或者国家禁止的其他方式排放放射性废液的。</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5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4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pStyle w:val="11"/>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kern w:val="2"/>
                <w:sz w:val="21"/>
                <w:szCs w:val="21"/>
                <w:highlight w:val="none"/>
              </w:rPr>
              <w:t>部分处理设施不能正常运行</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部分处理设施停运</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整体或关键处理设施不能正常运行</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整体或关键处理设施停运</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为逃避现场检查临时停产</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正常生产时不通过处理设施利用其他方式直接排放</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项目应编制的环评文件类别</w:t>
            </w:r>
          </w:p>
        </w:tc>
        <w:tc>
          <w:tcPr>
            <w:tcW w:w="5156" w:type="dxa"/>
            <w:vAlign w:val="center"/>
          </w:tcPr>
          <w:p>
            <w:pPr>
              <w:pStyle w:val="11"/>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sz w:val="21"/>
                <w:szCs w:val="21"/>
                <w:highlight w:val="none"/>
              </w:rPr>
              <w:t>报告表</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pStyle w:val="11"/>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sz w:val="21"/>
                <w:szCs w:val="21"/>
                <w:highlight w:val="none"/>
              </w:rPr>
              <w:t>报告书（非生产型）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pStyle w:val="11"/>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sz w:val="21"/>
                <w:szCs w:val="21"/>
                <w:highlight w:val="none"/>
              </w:rPr>
              <w:t>报告书（生产型）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废液数量</w:t>
            </w:r>
          </w:p>
        </w:tc>
        <w:tc>
          <w:tcPr>
            <w:tcW w:w="5156" w:type="dxa"/>
            <w:vAlign w:val="center"/>
          </w:tcPr>
          <w:p>
            <w:pPr>
              <w:pStyle w:val="11"/>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49" w:type="dxa"/>
            <w:vAlign w:val="center"/>
          </w:tcPr>
          <w:p>
            <w:pPr>
              <w:pStyle w:val="11"/>
              <w:snapToGrid w:val="0"/>
              <w:jc w:val="center"/>
              <w:rPr>
                <w:rFonts w:ascii="Times New Roman" w:hAnsi="Times New Roman" w:cs="Times New Roman"/>
                <w:color w:val="000000"/>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放射性废物类型</w:t>
            </w:r>
          </w:p>
        </w:tc>
        <w:tc>
          <w:tcPr>
            <w:tcW w:w="5156"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极低水平放射性废物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低水平放射性废物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中水平放射性废物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高水平放射性废物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排放地点</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符合环境功能规划（或无环境功能规划）</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不符合环境功能规划，但不在保护区内</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位于自然保护区实验区</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饮用水水源准保护区</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位于自然保护区缓冲区</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饮用水水源二级保护区</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位于自然保护区核心区</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饮用水水源一级保护区</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805"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不按照规定处理或者贮存不得向环境排放的放射性废液的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《中华人民共和国放射性污染防治法》第四十二条第一款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产生放射性废液的单位，必须按照国家放射性污染防治标准的要求，对不得向环境排放的放射性废液进行处理或者贮存。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《中华人民共和国放射性污染防治法》第五十四条第（四）项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违反本法规定，有下列行为之一的，由县级以上人民政府环境保护行政主管部门责令停止违法行为，限期改正，处以罚款；构成犯罪的，依法追究刑事责任：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（四）不按照规定处理或者贮存不得向环境排放的放射性废液的。</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处理或者贮存不符合标准要求，无放射性废液泄露</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处理或者贮存不符合标准要求，存在放射性废液泄露</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kern w:val="0"/>
                <w:highlight w:val="none"/>
              </w:rPr>
              <w:t>未按规定处理或者贮存，向环境排放的放射性废液</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放射性废物类型</w:t>
            </w:r>
          </w:p>
        </w:tc>
        <w:tc>
          <w:tcPr>
            <w:tcW w:w="5156"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极低水平放射性废物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低水平放射性废物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中水平放射性废物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高水平放射性废物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废液数量</w:t>
            </w: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千克以上不足</w:t>
            </w: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千克</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千克以上</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将放射性固体废物或者废旧放射源提供或者委托给无许可证的单位贮存和处置的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spacing w:before="62" w:beforeLines="20"/>
              <w:ind w:firstLine="422" w:firstLineChars="200"/>
              <w:rPr>
                <w:rFonts w:ascii="Times New Roman" w:hAnsi="Times New Roman" w:eastAsia="仿宋_GB2312" w:cs="Times New Roman"/>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《中华人民共和国放射性污染防治法》第四十六条第三款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highlight w:val="none"/>
              </w:rPr>
              <w:t>禁止将放射性固体废物提供或者委托给无许可证的单位贮存和处置。</w:t>
            </w:r>
          </w:p>
          <w:p>
            <w:pPr>
              <w:ind w:firstLine="422" w:firstLineChars="200"/>
              <w:rPr>
                <w:rFonts w:ascii="Times New Roman" w:hAnsi="Times New Roman" w:eastAsia="仿宋_GB2312" w:cs="Times New Roman"/>
                <w:kern w:val="0"/>
                <w:highlight w:val="none"/>
              </w:rPr>
            </w:pPr>
            <w:r>
              <w:rPr>
                <w:rFonts w:ascii="Times New Roman" w:hAnsi="Times New Roman" w:cs="Times New Roman"/>
                <w:b/>
                <w:bCs/>
                <w:highlight w:val="none"/>
              </w:rPr>
              <w:t>2.</w:t>
            </w:r>
            <w:r>
              <w:rPr>
                <w:rFonts w:hint="eastAsia" w:ascii="Times New Roman" w:hAnsi="Times New Roman" w:eastAsia="仿宋_GB2312" w:cs="仿宋_GB2312"/>
                <w:b/>
                <w:bCs/>
                <w:kern w:val="0"/>
                <w:highlight w:val="none"/>
              </w:rPr>
              <w:t>《山东省辐射污染防治条例》第三十六条第二款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禁止将放射性废物交无放射性废物贮存、处置资质的单位贮存、处置或者擅自处置。</w:t>
            </w:r>
          </w:p>
          <w:p>
            <w:pPr>
              <w:pStyle w:val="11"/>
              <w:ind w:firstLine="420"/>
              <w:rPr>
                <w:rFonts w:ascii="Times New Roman" w:hAnsi="Times New Roman" w:eastAsia="仿宋_GB2312" w:cs="Times New Roman"/>
                <w:sz w:val="21"/>
                <w:szCs w:val="21"/>
                <w:highlight w:val="none"/>
              </w:rPr>
            </w:pPr>
            <w:r>
              <w:rPr>
                <w:rFonts w:ascii="Times New Roman" w:hAnsi="Times New Roman" w:cs="Times New Roman"/>
                <w:highlight w:val="none"/>
              </w:rPr>
              <w:t>3.</w:t>
            </w:r>
            <w:r>
              <w:rPr>
                <w:rFonts w:hint="eastAsia" w:ascii="Times New Roman" w:hAnsi="Times New Roman" w:eastAsia="仿宋_GB2312" w:cs="仿宋_GB2312"/>
                <w:b/>
                <w:bCs/>
                <w:sz w:val="21"/>
                <w:szCs w:val="21"/>
                <w:highlight w:val="none"/>
              </w:rPr>
              <w:t>《放射性废物安全管理条例》第十条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rPr>
              <w:t>核</w:t>
            </w:r>
            <w:r>
              <w:rPr>
                <w:rFonts w:hint="eastAsia" w:ascii="Times New Roman" w:hAnsi="Times New Roman" w:eastAsia="仿宋_GB2312" w:cs="仿宋_GB2312"/>
                <w:sz w:val="21"/>
                <w:szCs w:val="21"/>
                <w:highlight w:val="none"/>
              </w:rPr>
              <w:t>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p>
          <w:p>
            <w:pPr>
              <w:ind w:firstLine="420" w:firstLineChars="200"/>
              <w:rPr>
                <w:rFonts w:ascii="Times New Roman" w:hAnsi="Times New Roman" w:eastAsia="仿宋_GB2312" w:cs="Times New Roman"/>
                <w:highlight w:val="none"/>
              </w:rPr>
            </w:pPr>
            <w:r>
              <w:rPr>
                <w:rFonts w:ascii="Times New Roman" w:hAnsi="Times New Roman" w:eastAsia="仿宋_GB2312" w:cs="Times New Roman"/>
                <w:highlight w:val="none"/>
              </w:rPr>
              <w:t>4.</w:t>
            </w:r>
            <w:r>
              <w:rPr>
                <w:rFonts w:hint="eastAsia" w:ascii="Times New Roman" w:hAnsi="Times New Roman" w:eastAsia="仿宋_GB2312" w:cs="仿宋_GB2312"/>
                <w:b/>
                <w:bCs/>
                <w:highlight w:val="none"/>
              </w:rPr>
              <w:t>《放射性废物安全管理条例》第十一条第二款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核技术利用单位应当及时将其产生的废旧放射源和其他放射性固体废物，送交取得相应许可证的放射性固体废物贮存单位集中贮存，或者直接送交取得相应许可证的放射性固体废物处置单位处置。</w:t>
            </w:r>
          </w:p>
          <w:p>
            <w:pPr>
              <w:ind w:firstLine="420" w:firstLineChars="200"/>
              <w:rPr>
                <w:rFonts w:ascii="Times New Roman" w:hAnsi="Times New Roman" w:cs="Times New Roman"/>
                <w:highlight w:val="none"/>
              </w:rPr>
            </w:pPr>
            <w:r>
              <w:rPr>
                <w:rFonts w:ascii="Times New Roman" w:hAnsi="Times New Roman" w:cs="Times New Roman"/>
                <w:highlight w:val="none"/>
              </w:rPr>
              <w:t>5.</w:t>
            </w:r>
            <w:r>
              <w:rPr>
                <w:rFonts w:hint="eastAsia" w:ascii="Times New Roman" w:hAnsi="Times New Roman" w:eastAsia="仿宋_GB2312" w:cs="仿宋_GB2312"/>
                <w:b/>
                <w:bCs/>
                <w:highlight w:val="none"/>
              </w:rPr>
              <w:t>《放射性废物安全管理条例》第十七条第一款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《中华人民共和国放射性污染防治法》第五十四条第（五）项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违反本法规定，有下列行为之一的，由县级以上人民政府环境保护行政主管部门责令停止违法行为，限期改正，处以罚款；构成犯罪的，依法追究刑事责任：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（五）将放射性固体废物提供或者委托给无许可证的单位贮存和处置的。</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有前款第（一）项、第（二）项、第（三）项、第（五）项行为之一的，处十万元以上二十万元以下罚款；有前款第（四）项行为的，处一万元以上十万元以下罚款。</w:t>
            </w:r>
          </w:p>
          <w:p>
            <w:pPr>
              <w:widowControl/>
              <w:snapToGrid w:val="0"/>
              <w:spacing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2.</w:t>
            </w:r>
            <w:r>
              <w:rPr>
                <w:rFonts w:hint="eastAsia" w:ascii="Times New Roman" w:hAnsi="Times New Roman" w:eastAsia="仿宋_GB2312" w:cs="仿宋_GB2312"/>
                <w:b/>
                <w:bCs/>
                <w:kern w:val="0"/>
                <w:highlight w:val="none"/>
              </w:rPr>
              <w:t>《山东省辐射污染防治条例》第五十八条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产生放射性废物的单位将放射性废物送交无放射性废物贮存、处置资质的单位进行贮存、处置，或者擅自处置的，由县级以上人民政府环境保护主管部门责令停止违法行为，限期改正，并处十万元以上二十万元以下罚款；造成环境污染的，责令限期采取治理措施消除污染；逾期不采取治理措施的，按照法定程序指定有资质的单位代为处置，所需费用由产生放射性废物的单位承担。</w:t>
            </w:r>
          </w:p>
          <w:p>
            <w:pPr>
              <w:pStyle w:val="11"/>
              <w:ind w:firstLine="420"/>
              <w:rPr>
                <w:rFonts w:ascii="Times New Roman" w:hAnsi="Times New Roman" w:eastAsia="仿宋_GB2312" w:cs="Times New Roman"/>
                <w:sz w:val="21"/>
                <w:szCs w:val="21"/>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b/>
                <w:bCs/>
                <w:sz w:val="21"/>
                <w:szCs w:val="21"/>
                <w:highlight w:val="none"/>
              </w:rPr>
              <w:t>《放射性废物安全管理条例》第三十七条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违反本条例规定，有下列行为之一的，由县级以上人民政府环境保护主管部门责令停止违法行为，限期改正，处</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万元以下的罚款；造成环境污染的，责令限期采取治理措施消除污染，逾期不采取治理措施，经催告仍不治理的，可以指定有治理能力的单位代为治理，所需费用由违法者承担；构成犯罪的，依法追究刑事责任：</w:t>
            </w:r>
          </w:p>
          <w:p>
            <w:pPr>
              <w:widowControl/>
              <w:snapToGrid w:val="0"/>
              <w:spacing w:line="288" w:lineRule="auto"/>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（一）核设施营运单位将废旧放射源送交无相应许可证的单位贮存、处置，或者将其他放射性固体废物送交无相应许可证的单位处置，或者擅自处置的；</w:t>
            </w:r>
          </w:p>
          <w:p>
            <w:pPr>
              <w:widowControl/>
              <w:snapToGrid w:val="0"/>
              <w:spacing w:line="288" w:lineRule="auto"/>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（二）核技术利用单位将废旧放射源或者其他放射性固体废物送交无相应许可证的单位贮存、处置，或者擅自处置的；</w:t>
            </w:r>
          </w:p>
          <w:p>
            <w:pPr>
              <w:widowControl/>
              <w:snapToGrid w:val="0"/>
              <w:spacing w:line="288" w:lineRule="auto"/>
              <w:ind w:firstLine="420" w:firstLineChars="200"/>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（三）放射性固体废物贮存单位将废旧放射源或者其他放射性固体废物送交无相应许可证的单位处置，或者擅自处置的。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放射性废物类型</w:t>
            </w:r>
            <w:r>
              <w:rPr>
                <w:rFonts w:hint="eastAsia" w:ascii="Times New Roman" w:hAnsi="Times New Roman" w:cs="宋体"/>
                <w:b/>
                <w:bCs/>
                <w:color w:val="000000"/>
                <w:highlight w:val="none"/>
              </w:rPr>
              <w:t>★</w:t>
            </w:r>
          </w:p>
        </w:tc>
        <w:tc>
          <w:tcPr>
            <w:tcW w:w="5156"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极低水平放射性废物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低水平放射性废物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中水平放射性废物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高水平放射性废物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废旧放射源类型</w:t>
            </w:r>
            <w:r>
              <w:rPr>
                <w:rFonts w:hint="eastAsia" w:ascii="Times New Roman" w:hAnsi="Times New Roman" w:cs="宋体"/>
                <w:b/>
                <w:bCs/>
                <w:color w:val="000000"/>
                <w:highlight w:val="none"/>
              </w:rPr>
              <w:t>★</w:t>
            </w: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类放射源</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w:t>
            </w:r>
            <w:r>
              <w:rPr>
                <w:rFonts w:hint="eastAsia" w:ascii="宋体" w:hAnsi="宋体" w:cs="宋体"/>
                <w:highlight w:val="none"/>
              </w:rPr>
              <w:t>Ⅱ</w:t>
            </w:r>
            <w:r>
              <w:rPr>
                <w:rFonts w:hint="eastAsia" w:ascii="Times New Roman" w:hAnsi="Times New Roman" w:eastAsia="仿宋_GB2312" w:cs="仿宋_GB2312"/>
                <w:highlight w:val="none"/>
              </w:rPr>
              <w:t>类放射源</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废物数量</w:t>
            </w:r>
          </w:p>
        </w:tc>
        <w:tc>
          <w:tcPr>
            <w:tcW w:w="5156" w:type="dxa"/>
            <w:vAlign w:val="center"/>
          </w:tcPr>
          <w:p>
            <w:pPr>
              <w:pStyle w:val="11"/>
              <w:snapToGrid w:val="0"/>
              <w:jc w:val="center"/>
              <w:rPr>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49" w:type="dxa"/>
            <w:vAlign w:val="center"/>
          </w:tcPr>
          <w:p>
            <w:pPr>
              <w:pStyle w:val="11"/>
              <w:snapToGrid w:val="0"/>
              <w:jc w:val="center"/>
              <w:rPr>
                <w:rFonts w:ascii="Times New Roman" w:hAnsi="Times New Roman" w:cs="Times New Roman"/>
                <w:color w:val="000000"/>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pStyle w:val="11"/>
              <w:snapToGrid w:val="0"/>
              <w:jc w:val="center"/>
              <w:rPr>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千克以上不足</w:t>
            </w: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千克</w:t>
            </w:r>
          </w:p>
        </w:tc>
        <w:tc>
          <w:tcPr>
            <w:tcW w:w="2649" w:type="dxa"/>
            <w:vAlign w:val="center"/>
          </w:tcPr>
          <w:p>
            <w:pPr>
              <w:pStyle w:val="11"/>
              <w:snapToGrid w:val="0"/>
              <w:jc w:val="center"/>
              <w:rPr>
                <w:rFonts w:ascii="Times New Roman" w:hAnsi="Times New Roman" w:cs="Times New Roman"/>
                <w:color w:val="000000"/>
                <w:highlight w:val="none"/>
              </w:rPr>
            </w:pPr>
            <w:r>
              <w:rPr>
                <w:rFonts w:ascii="Times New Roman" w:hAnsi="Times New Roman" w:eastAsia="仿宋_GB2312"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pStyle w:val="11"/>
              <w:snapToGrid w:val="0"/>
              <w:jc w:val="center"/>
              <w:rPr>
                <w:highlight w:val="none"/>
              </w:rPr>
            </w:pP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千克以上</w:t>
            </w:r>
          </w:p>
        </w:tc>
        <w:tc>
          <w:tcPr>
            <w:tcW w:w="2649" w:type="dxa"/>
            <w:vAlign w:val="center"/>
          </w:tcPr>
          <w:p>
            <w:pPr>
              <w:pStyle w:val="11"/>
              <w:snapToGrid w:val="0"/>
              <w:jc w:val="center"/>
              <w:rPr>
                <w:rFonts w:ascii="Times New Roman" w:hAnsi="Times New Roman" w:cs="Times New Roman"/>
                <w:color w:val="000000"/>
                <w:highlight w:val="none"/>
              </w:rPr>
            </w:pPr>
            <w:r>
              <w:rPr>
                <w:rFonts w:ascii="Times New Roman" w:hAnsi="Times New Roman" w:eastAsia="仿宋_GB2312" w:cs="Times New Roman"/>
                <w:color w:val="0000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违法持续时间</w:t>
            </w: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不按照规定设置放射性标识、标志、中文警示说明，责令限期改正逾期不改正的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《中华人民共和国放射性污染防治法》第十六条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放射性物质和射线装置应当设置明显的放射性标识和中文警示说明。生产、销售、使用、贮存、处置放射性物质和射线装置的场所，以及运输放射性物质和含放射源的射线装置的工具，应当设置明显的放射性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snapToGrid w:val="0"/>
              <w:spacing w:line="288" w:lineRule="auto"/>
              <w:ind w:firstLine="422" w:firstLineChars="200"/>
              <w:rPr>
                <w:rFonts w:ascii="Times New Roman" w:hAnsi="Times New Roman" w:eastAsia="仿宋_GB2312" w:cs="Times New Roman"/>
                <w:highlight w:val="none"/>
              </w:rPr>
            </w:pPr>
            <w:r>
              <w:rPr>
                <w:rFonts w:hint="eastAsia" w:ascii="Times New Roman" w:hAnsi="Times New Roman" w:eastAsia="仿宋_GB2312" w:cs="仿宋_GB2312"/>
                <w:b/>
                <w:bCs/>
                <w:kern w:val="0"/>
                <w:highlight w:val="none"/>
              </w:rPr>
              <w:t>《中华人民共和国放射性污染防治法》第五十五条第（一）项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highlight w:val="none"/>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snapToGrid w:val="0"/>
              <w:spacing w:line="288" w:lineRule="auto"/>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（一）不按照规定设置放射性标识、标志、中文警示说明的。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违法事实★</w:t>
            </w:r>
          </w:p>
        </w:tc>
        <w:tc>
          <w:tcPr>
            <w:tcW w:w="5156" w:type="dxa"/>
            <w:vAlign w:val="center"/>
          </w:tcPr>
          <w:p>
            <w:pPr>
              <w:pStyle w:val="12"/>
              <w:snapToGrid w:val="0"/>
              <w:spacing w:before="0" w:beforeAutospacing="0" w:after="0" w:afterAutospacing="0"/>
              <w:jc w:val="center"/>
              <w:rPr>
                <w:rFonts w:ascii="Times New Roman" w:hAnsi="Times New Roman" w:eastAsia="仿宋_GB2312" w:cs="Times New Roman"/>
                <w:highlight w:val="none"/>
              </w:rPr>
            </w:pPr>
            <w:r>
              <w:rPr>
                <w:rFonts w:hint="eastAsia" w:ascii="Times New Roman" w:hAnsi="Times New Roman" w:eastAsia="仿宋_GB2312" w:cs="仿宋_GB2312"/>
                <w:color w:val="000000"/>
                <w:sz w:val="21"/>
                <w:szCs w:val="21"/>
                <w:highlight w:val="none"/>
              </w:rPr>
              <w:t>放射性标识、标志、中文警示说明设置不规范的</w:t>
            </w:r>
          </w:p>
        </w:tc>
        <w:tc>
          <w:tcPr>
            <w:tcW w:w="2649" w:type="dxa"/>
            <w:vAlign w:val="center"/>
          </w:tcPr>
          <w:p>
            <w:pPr>
              <w:pStyle w:val="11"/>
              <w:snapToGrid w:val="0"/>
              <w:jc w:val="center"/>
              <w:rPr>
                <w:rFonts w:ascii="Times New Roman" w:hAnsi="Times New Roman" w:cs="Times New Roman"/>
                <w:highlight w:val="none"/>
              </w:rPr>
            </w:pPr>
            <w:r>
              <w:rPr>
                <w:rFonts w:ascii="Times New Roman" w:hAnsi="Times New Roman"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未设置放射性标识、标志、中文警示说明</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涉及放射类型</w:t>
            </w: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类放射源或</w:t>
            </w:r>
            <w:r>
              <w:rPr>
                <w:rFonts w:hint="eastAsia" w:ascii="宋体" w:hAnsi="宋体" w:cs="宋体"/>
                <w:highlight w:val="none"/>
              </w:rPr>
              <w:t>Ⅲ</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类放射源或</w:t>
            </w:r>
            <w:r>
              <w:rPr>
                <w:rFonts w:hint="eastAsia" w:ascii="宋体" w:hAnsi="宋体" w:cs="宋体"/>
                <w:highlight w:val="none"/>
              </w:rPr>
              <w:t>Ⅱ</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w:t>
            </w:r>
            <w:r>
              <w:rPr>
                <w:rFonts w:hint="eastAsia" w:ascii="宋体" w:hAnsi="宋体" w:cs="宋体"/>
                <w:highlight w:val="none"/>
              </w:rPr>
              <w:t>Ⅱ</w:t>
            </w:r>
            <w:r>
              <w:rPr>
                <w:rFonts w:hint="eastAsia" w:ascii="Times New Roman" w:hAnsi="Times New Roman" w:eastAsia="仿宋_GB2312" w:cs="仿宋_GB2312"/>
                <w:highlight w:val="none"/>
              </w:rPr>
              <w:t>类放射源或</w:t>
            </w:r>
            <w:r>
              <w:rPr>
                <w:rFonts w:hint="eastAsia" w:ascii="宋体" w:hAnsi="宋体" w:cs="宋体"/>
                <w:highlight w:val="none"/>
              </w:rPr>
              <w:t>Ⅰ</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非密封放射性物质工作场所分类</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乙级工作场所</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甲级工作场所</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368"/>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不按照规定制定事故应急计划或者应急措施，责令限期改正逾期不改正的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《中华人民共和国放射性污染防治法》第二十五条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核设施营运单位应当建立健全安全保卫制度，加强安全保卫工作，并接受公安部门的监督指导。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核设施营运单位应当按照核设施的规模和性质制定核事故场内应急计划，做好应急准备。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出现核事故应急状态时，核设施营运单位必须立即采取有效的应急措施控制事故，并向核设施主管部门和环境保护行政主管部门、卫生行政部门、公安部门以及其他有关部门报告。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第三十三条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《中华人民共和国放射性污染防治法》第五十五条第（二）项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（二）不按照规定建立健全安全保卫制度和制定事故应急计划或者应急措施的。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36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3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368" w:type="dxa"/>
            <w:vAlign w:val="center"/>
          </w:tcPr>
          <w:p>
            <w:pPr>
              <w:snapToGrid w:val="0"/>
              <w:jc w:val="center"/>
              <w:rPr>
                <w:rFonts w:ascii="Times New Roman" w:hAnsi="Times New Roman" w:eastAsia="仿宋_GB2312" w:cs="Times New Roman"/>
                <w:b/>
                <w:bCs/>
                <w:color w:val="000000"/>
                <w:highlight w:val="none"/>
              </w:rPr>
            </w:pPr>
            <w:r>
              <w:rPr>
                <w:rFonts w:hint="eastAsia" w:ascii="Times New Roman" w:hAnsi="Times New Roman" w:eastAsia="仿宋_GB2312" w:cs="仿宋_GB2312"/>
                <w:color w:val="000000"/>
                <w:highlight w:val="none"/>
              </w:rPr>
              <w:t>制定事故应急计划或者应急措施不健全</w:t>
            </w:r>
          </w:p>
        </w:tc>
        <w:tc>
          <w:tcPr>
            <w:tcW w:w="243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未制定事故应急计划或者应急措施</w:t>
            </w:r>
          </w:p>
        </w:tc>
        <w:tc>
          <w:tcPr>
            <w:tcW w:w="243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辐射事故</w:t>
            </w: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未造成辐射事故</w:t>
            </w:r>
          </w:p>
        </w:tc>
        <w:tc>
          <w:tcPr>
            <w:tcW w:w="243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造成</w:t>
            </w:r>
            <w:r>
              <w:rPr>
                <w:rFonts w:ascii="Times New Roman" w:hAnsi="Times New Roman" w:eastAsia="仿宋_GB2312" w:cs="仿宋_GB2312"/>
                <w:color w:val="000000"/>
                <w:highlight w:val="none"/>
              </w:rPr>
              <w:t>一般辐射事故</w:t>
            </w:r>
          </w:p>
        </w:tc>
        <w:tc>
          <w:tcPr>
            <w:tcW w:w="2437"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造成</w:t>
            </w:r>
            <w:r>
              <w:rPr>
                <w:rFonts w:ascii="Times New Roman" w:hAnsi="Times New Roman" w:eastAsia="仿宋_GB2312" w:cs="仿宋_GB2312"/>
                <w:color w:val="000000"/>
                <w:highlight w:val="none"/>
              </w:rPr>
              <w:t>较大辐射事故</w:t>
            </w:r>
          </w:p>
        </w:tc>
        <w:tc>
          <w:tcPr>
            <w:tcW w:w="2437"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造成</w:t>
            </w:r>
            <w:r>
              <w:rPr>
                <w:rFonts w:ascii="Times New Roman" w:hAnsi="Times New Roman" w:eastAsia="仿宋_GB2312" w:cs="仿宋_GB2312"/>
                <w:color w:val="000000"/>
                <w:highlight w:val="none"/>
              </w:rPr>
              <w:t>重大辐射</w:t>
            </w:r>
            <w:r>
              <w:rPr>
                <w:rFonts w:hint="eastAsia" w:ascii="Times New Roman" w:hAnsi="Times New Roman" w:eastAsia="仿宋_GB2312" w:cs="仿宋_GB2312"/>
                <w:color w:val="000000"/>
                <w:highlight w:val="none"/>
              </w:rPr>
              <w:t>事故</w:t>
            </w:r>
          </w:p>
        </w:tc>
        <w:tc>
          <w:tcPr>
            <w:tcW w:w="2437"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造成特别重大辐射事故</w:t>
            </w:r>
          </w:p>
        </w:tc>
        <w:tc>
          <w:tcPr>
            <w:tcW w:w="2437"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核设施</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分类</w:t>
            </w: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放射性废物处理和处置设施</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核燃料生产、加工、贮存和后处理设施</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研究堆、实验堆、临界装置等反应堆</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核电厂、核热电厂、核供汽供热厂等核动力厂</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涉及放射源类型</w:t>
            </w: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类放射源</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类放射源</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36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36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437"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eastAsia="仿宋_GB2312"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不按照规定报告放射源丢失、被盗情况或者放射性污染事故，责令限期改正逾期不改正的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64"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《中华人民共和国放射性污染防治法》第三十三条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64"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《中华人民共和国放射性污染防治法》第五十五条第（三）项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widowControl/>
              <w:snapToGrid w:val="0"/>
              <w:spacing w:line="264"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（三）不按照规定报告放射源丢失、被盗情况或者放射性污染事故的。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5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4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kern w:val="0"/>
                <w:highlight w:val="none"/>
              </w:rPr>
              <w:t>报告不及时</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kern w:val="0"/>
                <w:highlight w:val="none"/>
              </w:rPr>
              <w:t>未报告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谎报瞒报</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涉及放射源类型</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Ⅲ</w:t>
            </w:r>
            <w:r>
              <w:rPr>
                <w:rFonts w:hint="eastAsia" w:ascii="Times New Roman" w:hAnsi="Times New Roman" w:eastAsia="仿宋_GB2312" w:cs="仿宋_GB2312"/>
                <w:color w:val="000000"/>
                <w:sz w:val="21"/>
                <w:szCs w:val="21"/>
                <w:highlight w:val="none"/>
              </w:rPr>
              <w:t>类放射源</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类放射源</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tcMar>
              <w:left w:w="57" w:type="dxa"/>
              <w:right w:w="57" w:type="dxa"/>
            </w:tcMar>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辐射事故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等级</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造成一般辐射事故</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highlight w:val="none"/>
              </w:rPr>
            </w:pP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造成较大辐射事故</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highlight w:val="none"/>
              </w:rPr>
            </w:pP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造成重大辐射事故</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highlight w:val="none"/>
              </w:rPr>
            </w:pP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造成特别重大辐射事故</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restart"/>
            <w:tcMar>
              <w:left w:w="57" w:type="dxa"/>
              <w:right w:w="57" w:type="dxa"/>
            </w:tcMar>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区域影响</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县级行政区域内</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跨县级行政区域</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跨市级行政区域</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跨省级行政区域</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805"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jc w:val="center"/>
              <w:rPr>
                <w:rFonts w:ascii="Times New Roman" w:hAnsi="Times New Roman" w:eastAsia="仿宋_GB2312" w:cs="Times New Roman"/>
                <w:kern w:val="0"/>
                <w:highlight w:val="none"/>
              </w:rPr>
            </w:pPr>
            <w:r>
              <w:rPr>
                <w:rFonts w:hint="eastAsia" w:ascii="Times New Roman" w:hAnsi="Times New Roman" w:eastAsia="仿宋_GB2312" w:cs="仿宋_GB2312"/>
                <w:color w:val="000000"/>
                <w:kern w:val="0"/>
                <w:highlight w:val="none"/>
              </w:rPr>
              <w:t>不按照规定对其产生的放射性固体废物进行处置的，责令限期改正逾期不改正的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《中华人民共和国放射性污染防治法》第四十五条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产生放射性固体废物的单位，应当按照国务院环境保护行政主管部门的规定，对其产生的放射性固体废物进行处理后，送交放射性固体废物处置单位处置，并承担处置费用。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《中华人民共和国放射性污染防治法》第五十六条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156" w:type="dxa"/>
            <w:vAlign w:val="center"/>
          </w:tcPr>
          <w:p>
            <w:pPr>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未对产生的放射性固体废物规范处置的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未对产生的放射性固体废物处置的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放射性</w:t>
            </w:r>
          </w:p>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废物数量</w:t>
            </w: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放射性废物类型</w:t>
            </w:r>
          </w:p>
        </w:tc>
        <w:tc>
          <w:tcPr>
            <w:tcW w:w="5156"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极低水平放射性废物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低水平放射性废物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中水平放射性废物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高水平放射性废物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超过限期</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改正时间</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highlight w:val="none"/>
              </w:rPr>
            </w:pPr>
          </w:p>
        </w:tc>
        <w:tc>
          <w:tcPr>
            <w:tcW w:w="5156"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天以上不足</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天</w:t>
            </w:r>
          </w:p>
        </w:tc>
        <w:tc>
          <w:tcPr>
            <w:tcW w:w="2649" w:type="dxa"/>
            <w:vAlign w:val="center"/>
          </w:tcPr>
          <w:p>
            <w:pPr>
              <w:snapToGrid w:val="0"/>
              <w:spacing w:line="312" w:lineRule="auto"/>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highlight w:val="none"/>
              </w:rPr>
            </w:pPr>
          </w:p>
        </w:tc>
        <w:tc>
          <w:tcPr>
            <w:tcW w:w="5156"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天以上不足</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天</w:t>
            </w:r>
          </w:p>
        </w:tc>
        <w:tc>
          <w:tcPr>
            <w:tcW w:w="2649" w:type="dxa"/>
            <w:vAlign w:val="center"/>
          </w:tcPr>
          <w:p>
            <w:pPr>
              <w:snapToGrid w:val="0"/>
              <w:spacing w:line="312" w:lineRule="auto"/>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highlight w:val="none"/>
              </w:rPr>
            </w:pPr>
          </w:p>
        </w:tc>
        <w:tc>
          <w:tcPr>
            <w:tcW w:w="5156"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天以上不足</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个月</w:t>
            </w:r>
          </w:p>
        </w:tc>
        <w:tc>
          <w:tcPr>
            <w:tcW w:w="2649" w:type="dxa"/>
            <w:vAlign w:val="center"/>
          </w:tcPr>
          <w:p>
            <w:pPr>
              <w:snapToGrid w:val="0"/>
              <w:spacing w:line="312" w:lineRule="auto"/>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highlight w:val="none"/>
              </w:rPr>
            </w:pPr>
          </w:p>
        </w:tc>
        <w:tc>
          <w:tcPr>
            <w:tcW w:w="5156" w:type="dxa"/>
            <w:vAlign w:val="center"/>
          </w:tcPr>
          <w:p>
            <w:pPr>
              <w:pStyle w:val="11"/>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个月以上</w:t>
            </w:r>
          </w:p>
        </w:tc>
        <w:tc>
          <w:tcPr>
            <w:tcW w:w="2649" w:type="dxa"/>
            <w:vAlign w:val="center"/>
          </w:tcPr>
          <w:p>
            <w:pPr>
              <w:snapToGrid w:val="0"/>
              <w:spacing w:line="312" w:lineRule="auto"/>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spacing w:line="288" w:lineRule="auto"/>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未经许可，擅自从事废旧放射源或者其他放射性固体废物的贮存、处置活动的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《中华人民共和国放射性污染防治法》第四十六条第二款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禁止未经许可或者不按照许可的有关规定从事贮存和处置放射性固体废物的活动。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2.</w:t>
            </w:r>
            <w:r>
              <w:rPr>
                <w:rFonts w:hint="eastAsia" w:ascii="Times New Roman" w:hAnsi="Times New Roman" w:eastAsia="仿宋_GB2312" w:cs="仿宋_GB2312"/>
                <w:b/>
                <w:bCs/>
                <w:kern w:val="0"/>
                <w:highlight w:val="none"/>
              </w:rPr>
              <w:t>《放射性废物安全管理条例》第十二条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专门从事放射性固体废物贮存活动的单位，应当符合下列条件，并依照本条例的规定申请领取放射性固体废物贮存许可证：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（一）有法人资格；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（二）有能保证贮存设施安全运行的组织机构和</w:t>
            </w:r>
            <w:r>
              <w:rPr>
                <w:rFonts w:ascii="Times New Roman" w:hAnsi="Times New Roman" w:eastAsia="仿宋_GB2312" w:cs="Times New Roman"/>
                <w:kern w:val="0"/>
                <w:highlight w:val="none"/>
              </w:rPr>
              <w:t>3</w:t>
            </w:r>
            <w:r>
              <w:rPr>
                <w:rFonts w:hint="eastAsia" w:ascii="Times New Roman" w:hAnsi="Times New Roman" w:eastAsia="仿宋_GB2312" w:cs="仿宋_GB2312"/>
                <w:kern w:val="0"/>
                <w:highlight w:val="none"/>
              </w:rPr>
              <w:t>名以上放射性废物管理、辐射防护、环境监测方面的专业技术人员，其中至少有</w:t>
            </w:r>
            <w:r>
              <w:rPr>
                <w:rFonts w:ascii="Times New Roman" w:hAnsi="Times New Roman" w:eastAsia="仿宋_GB2312" w:cs="Times New Roman"/>
                <w:kern w:val="0"/>
                <w:highlight w:val="none"/>
              </w:rPr>
              <w:t>1</w:t>
            </w:r>
            <w:r>
              <w:rPr>
                <w:rFonts w:hint="eastAsia" w:ascii="Times New Roman" w:hAnsi="Times New Roman" w:eastAsia="仿宋_GB2312" w:cs="仿宋_GB2312"/>
                <w:kern w:val="0"/>
                <w:highlight w:val="none"/>
              </w:rPr>
              <w:t>名注册核安全工程师；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（三）有符合国家有关放射性污染防治标准和国务院环境保护主管部门规定的放射性固体废物接收、贮存设施和场所，以及放射性检测、辐射防护与环境监测设备；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（四）有健全的管理制度以及符合核安全监督管理要求的质量保证体系，包括质量保证大纲、贮存设施运行监测计划、辐射环境监测计划和应急方案等。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《中华人民共和国放射性污染防治法》第五十七条第（一）项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（一）未经许可，擅自从事贮存和处置放射性固体废物活动的。</w:t>
            </w:r>
          </w:p>
          <w:p>
            <w:pPr>
              <w:pStyle w:val="11"/>
              <w:ind w:firstLine="42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2.</w:t>
            </w:r>
            <w:r>
              <w:rPr>
                <w:rFonts w:hint="eastAsia" w:ascii="Times New Roman" w:hAnsi="Times New Roman" w:eastAsia="仿宋_GB2312" w:cs="仿宋_GB2312"/>
                <w:b/>
                <w:bCs/>
                <w:sz w:val="21"/>
                <w:szCs w:val="21"/>
                <w:highlight w:val="none"/>
              </w:rPr>
              <w:t>《放射性废物安全管理条例》第三十八条第（一）项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违反本条例规定，有下列行为之一的，由省级以上人民政府环境保护主管部门责令停产停业或者吊销许可证；有违法所得的，没收违法所得；违法所得</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万元以上的，并处违法所得</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倍以上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倍以下的罚款；没有违法所得或者违法所得不足</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万元的，并处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万元以下的罚款；造成环境污染的，责令限期采取治理措施消除污染，逾期不采取治理措施，经催告仍不治理的，可以指定有治理能力的单位代为治理，所需费用由违法者承担；构成犯罪的，依法追究刑事责任：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highlight w:val="none"/>
              </w:rPr>
              <w:t>（一）未经许可，擅自从事废旧放射源或者其他放射性固体废物的贮存、处置活动的。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color w:val="000000"/>
                <w:highlight w:val="none"/>
              </w:rPr>
              <w:t>违法所得不足</w:t>
            </w:r>
            <w:r>
              <w:rPr>
                <w:rFonts w:ascii="Times New Roman" w:hAnsi="Times New Roman" w:cs="Times New Roman"/>
                <w:b/>
                <w:bCs/>
                <w:color w:val="000000"/>
                <w:highlight w:val="none"/>
              </w:rPr>
              <w:t>10</w:t>
            </w:r>
            <w:r>
              <w:rPr>
                <w:rFonts w:hint="eastAsia" w:ascii="Times New Roman" w:hAnsi="Times New Roman" w:cs="宋体"/>
                <w:b/>
                <w:bCs/>
                <w:color w:val="000000"/>
                <w:highlight w:val="none"/>
              </w:rPr>
              <w:t>万元★</w:t>
            </w:r>
          </w:p>
        </w:tc>
        <w:tc>
          <w:tcPr>
            <w:tcW w:w="5156" w:type="dxa"/>
            <w:vAlign w:val="center"/>
          </w:tcPr>
          <w:p>
            <w:pPr>
              <w:widowControl/>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无违法所得</w:t>
            </w:r>
          </w:p>
        </w:tc>
        <w:tc>
          <w:tcPr>
            <w:tcW w:w="2649"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违法所得不足</w:t>
            </w:r>
            <w:r>
              <w:rPr>
                <w:rFonts w:ascii="Times New Roman" w:hAnsi="Times New Roman" w:eastAsia="仿宋_GB2312" w:cs="Times New Roman"/>
                <w:color w:val="000000"/>
                <w:kern w:val="0"/>
                <w:highlight w:val="none"/>
              </w:rPr>
              <w:t>5</w:t>
            </w:r>
            <w:r>
              <w:rPr>
                <w:rFonts w:hint="eastAsia" w:ascii="Times New Roman" w:hAnsi="Times New Roman" w:eastAsia="仿宋_GB2312" w:cs="仿宋_GB2312"/>
                <w:color w:val="000000"/>
                <w:kern w:val="0"/>
                <w:highlight w:val="none"/>
              </w:rPr>
              <w:t>万元</w:t>
            </w:r>
          </w:p>
        </w:tc>
        <w:tc>
          <w:tcPr>
            <w:tcW w:w="2649"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5-10</w:t>
            </w:r>
            <w:r>
              <w:rPr>
                <w:rFonts w:hint="eastAsia" w:ascii="Times New Roman" w:hAnsi="Times New Roman" w:eastAsia="仿宋_GB2312" w:cs="仿宋_GB2312"/>
                <w:color w:val="000000"/>
                <w:kern w:val="0"/>
                <w:highlight w:val="none"/>
              </w:rPr>
              <w:t>万元</w:t>
            </w:r>
          </w:p>
        </w:tc>
        <w:tc>
          <w:tcPr>
            <w:tcW w:w="2649"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违法所得</w:t>
            </w:r>
            <w:r>
              <w:rPr>
                <w:rFonts w:ascii="Times New Roman" w:hAnsi="Times New Roman" w:cs="Times New Roman"/>
                <w:b/>
                <w:bCs/>
                <w:color w:val="000000"/>
                <w:highlight w:val="none"/>
              </w:rPr>
              <w:t>10</w:t>
            </w:r>
            <w:r>
              <w:rPr>
                <w:rFonts w:hint="eastAsia" w:ascii="Times New Roman" w:hAnsi="Times New Roman" w:cs="宋体"/>
                <w:b/>
                <w:bCs/>
                <w:color w:val="000000"/>
                <w:highlight w:val="none"/>
              </w:rPr>
              <w:t>万元</w:t>
            </w:r>
          </w:p>
          <w:p>
            <w:pPr>
              <w:snapToGrid w:val="0"/>
              <w:jc w:val="center"/>
              <w:rPr>
                <w:rFonts w:ascii="Times New Roman" w:hAnsi="Times New Roman" w:cs="宋体"/>
                <w:b/>
                <w:bCs/>
                <w:highlight w:val="none"/>
              </w:rPr>
            </w:pPr>
            <w:r>
              <w:rPr>
                <w:rFonts w:hint="eastAsia" w:ascii="Times New Roman" w:hAnsi="Times New Roman" w:cs="宋体"/>
                <w:b/>
                <w:bCs/>
                <w:color w:val="000000"/>
                <w:highlight w:val="none"/>
              </w:rPr>
              <w:t>以上★</w:t>
            </w:r>
          </w:p>
        </w:tc>
        <w:tc>
          <w:tcPr>
            <w:tcW w:w="5156" w:type="dxa"/>
            <w:vAlign w:val="center"/>
          </w:tcPr>
          <w:p>
            <w:pPr>
              <w:widowControl/>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10-20</w:t>
            </w:r>
            <w:r>
              <w:rPr>
                <w:rFonts w:hint="eastAsia" w:ascii="Times New Roman" w:hAnsi="Times New Roman" w:eastAsia="仿宋_GB2312" w:cs="仿宋_GB2312"/>
                <w:color w:val="000000"/>
                <w:kern w:val="0"/>
                <w:highlight w:val="none"/>
              </w:rPr>
              <w:t>万元</w:t>
            </w:r>
          </w:p>
        </w:tc>
        <w:tc>
          <w:tcPr>
            <w:tcW w:w="2649"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20-40</w:t>
            </w:r>
            <w:r>
              <w:rPr>
                <w:rFonts w:hint="eastAsia" w:ascii="Times New Roman" w:hAnsi="Times New Roman" w:eastAsia="仿宋_GB2312" w:cs="仿宋_GB2312"/>
                <w:color w:val="000000"/>
                <w:kern w:val="0"/>
                <w:highlight w:val="none"/>
              </w:rPr>
              <w:t>万元</w:t>
            </w:r>
          </w:p>
        </w:tc>
        <w:tc>
          <w:tcPr>
            <w:tcW w:w="2649"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156"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highlight w:val="none"/>
              </w:rPr>
              <w:t>40</w:t>
            </w:r>
            <w:r>
              <w:rPr>
                <w:rFonts w:hint="eastAsia" w:ascii="Times New Roman" w:hAnsi="Times New Roman" w:eastAsia="仿宋_GB2312" w:cs="仿宋_GB2312"/>
                <w:color w:val="000000"/>
                <w:highlight w:val="none"/>
              </w:rPr>
              <w:t>万元以上</w:t>
            </w:r>
          </w:p>
        </w:tc>
        <w:tc>
          <w:tcPr>
            <w:tcW w:w="2649"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放射性废物类型</w:t>
            </w:r>
          </w:p>
        </w:tc>
        <w:tc>
          <w:tcPr>
            <w:tcW w:w="5156"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极低水平放射性废物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低水平放射性废物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中水平放射性废物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高水平放射性废物</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废物数量</w:t>
            </w: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4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涉及放射源类型</w:t>
            </w: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w:t>
            </w:r>
          </w:p>
        </w:tc>
        <w:tc>
          <w:tcPr>
            <w:tcW w:w="2649"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类放射源</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w:t>
            </w:r>
            <w:r>
              <w:rPr>
                <w:rFonts w:hint="eastAsia" w:ascii="宋体" w:hAnsi="宋体" w:cs="宋体"/>
                <w:highlight w:val="none"/>
              </w:rPr>
              <w:t>Ⅱ</w:t>
            </w:r>
            <w:r>
              <w:rPr>
                <w:rFonts w:hint="eastAsia" w:ascii="Times New Roman" w:hAnsi="Times New Roman" w:eastAsia="仿宋_GB2312" w:cs="仿宋_GB2312"/>
                <w:highlight w:val="none"/>
              </w:rPr>
              <w:t>类放射源</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污染防治设施建设使用情况</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建设有完备的污染防治设施，且规范使用的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污染防治设施建设不全，或者未规范使用的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未建设污染防治设施，或者未使用的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5812"/>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68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682"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不按照许可的有关规定从事贮存和处置废旧放射源或者放射性固体废物活动的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682"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《中华人民共和国放射性污染防治法》第四十六条第二款</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禁止未经许可或者不按照许可的有关规定从事贮存和处置放射性固体废物的活动。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2.</w:t>
            </w:r>
            <w:r>
              <w:rPr>
                <w:rFonts w:hint="eastAsia" w:ascii="Times New Roman" w:hAnsi="Times New Roman" w:eastAsia="仿宋_GB2312" w:cs="仿宋_GB2312"/>
                <w:b/>
                <w:bCs/>
                <w:highlight w:val="none"/>
              </w:rPr>
              <w:t>《放射性废物安全管理条例》第三十三条第二款</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禁止无许可证或者不按照许可证规定的活动种类、范围、规模和期限从事放射性固体废物贮存、处置活动。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682"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《中华人民共和国放射性污染防治法》第五十七条第（二）项</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（二）不按照许可的有关规定从事贮存和处置放射性固体废物活动的。</w:t>
            </w:r>
          </w:p>
          <w:p>
            <w:pPr>
              <w:pStyle w:val="11"/>
              <w:ind w:firstLine="420"/>
              <w:rPr>
                <w:rFonts w:ascii="Times New Roman" w:hAnsi="Times New Roman" w:eastAsia="仿宋_GB2312" w:cs="Times New Roman"/>
                <w:sz w:val="21"/>
                <w:szCs w:val="21"/>
                <w:highlight w:val="none"/>
              </w:rPr>
            </w:pPr>
            <w:r>
              <w:rPr>
                <w:rFonts w:ascii="Times New Roman" w:hAnsi="Times New Roman" w:eastAsia="仿宋_GB2312" w:cs="Times New Roman"/>
                <w:b/>
                <w:bCs/>
                <w:sz w:val="21"/>
                <w:szCs w:val="21"/>
                <w:highlight w:val="none"/>
              </w:rPr>
              <w:t>2.</w:t>
            </w:r>
            <w:r>
              <w:rPr>
                <w:rFonts w:hint="eastAsia" w:ascii="Times New Roman" w:hAnsi="Times New Roman" w:eastAsia="仿宋_GB2312" w:cs="仿宋_GB2312"/>
                <w:b/>
                <w:bCs/>
                <w:sz w:val="21"/>
                <w:szCs w:val="21"/>
                <w:highlight w:val="none"/>
              </w:rPr>
              <w:t>《放射性废物安全管理条例》第三十八条第（二）项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违反本条例规定，有下列行为之一的，由省级以上人民政府环境保护主管部门责令停产停业或者吊销许可证；有违法所得的，没收违法所得；违法所得</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万元以上的，并处违法所得</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倍以上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倍以下的罚款；没有违法所得或者违法所得不足</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万元的，并处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万元以下的罚款；造成环境污染的，责令限期采取治理措施消除污染，逾期不采取治理措施，经催告仍不治理的，可以指定有治理能力的单位代为治理，所需费用由违法者承担；构成犯罪的，依法追究刑事责任：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highlight w:val="none"/>
              </w:rPr>
              <w:t>（二）放射性固体废物贮存、处置单位未按照许可证规定的活动种类、范围、规模、期限从事废旧放射源或者其他放射性固体废物的贮存、处置活动的。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812"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187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color w:val="000000"/>
                <w:highlight w:val="none"/>
              </w:rPr>
              <w:t>违法所得不足</w:t>
            </w:r>
            <w:r>
              <w:rPr>
                <w:rFonts w:ascii="Times New Roman" w:hAnsi="Times New Roman" w:cs="Times New Roman"/>
                <w:b/>
                <w:bCs/>
                <w:color w:val="000000"/>
                <w:highlight w:val="none"/>
              </w:rPr>
              <w:t>10</w:t>
            </w:r>
            <w:r>
              <w:rPr>
                <w:rFonts w:hint="eastAsia" w:ascii="Times New Roman" w:hAnsi="Times New Roman" w:cs="宋体"/>
                <w:b/>
                <w:bCs/>
                <w:color w:val="000000"/>
                <w:highlight w:val="none"/>
              </w:rPr>
              <w:t>万元★</w:t>
            </w:r>
          </w:p>
        </w:tc>
        <w:tc>
          <w:tcPr>
            <w:tcW w:w="5812" w:type="dxa"/>
            <w:vAlign w:val="center"/>
          </w:tcPr>
          <w:p>
            <w:pPr>
              <w:widowControl/>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无违法所得</w:t>
            </w:r>
          </w:p>
        </w:tc>
        <w:tc>
          <w:tcPr>
            <w:tcW w:w="1870"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宋体"/>
                <w:b/>
                <w:bCs/>
                <w:highlight w:val="none"/>
              </w:rPr>
            </w:pPr>
          </w:p>
        </w:tc>
        <w:tc>
          <w:tcPr>
            <w:tcW w:w="5812"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违法所得不足</w:t>
            </w:r>
            <w:r>
              <w:rPr>
                <w:rFonts w:ascii="Times New Roman" w:hAnsi="Times New Roman" w:eastAsia="仿宋_GB2312" w:cs="Times New Roman"/>
                <w:color w:val="000000"/>
                <w:kern w:val="0"/>
                <w:highlight w:val="none"/>
              </w:rPr>
              <w:t>5</w:t>
            </w:r>
            <w:r>
              <w:rPr>
                <w:rFonts w:hint="eastAsia" w:ascii="Times New Roman" w:hAnsi="Times New Roman" w:eastAsia="仿宋_GB2312" w:cs="仿宋_GB2312"/>
                <w:color w:val="000000"/>
                <w:kern w:val="0"/>
                <w:highlight w:val="none"/>
              </w:rPr>
              <w:t>万元</w:t>
            </w:r>
          </w:p>
        </w:tc>
        <w:tc>
          <w:tcPr>
            <w:tcW w:w="1870"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宋体"/>
                <w:b/>
                <w:bCs/>
                <w:highlight w:val="none"/>
              </w:rPr>
            </w:pPr>
          </w:p>
        </w:tc>
        <w:tc>
          <w:tcPr>
            <w:tcW w:w="5812"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5-10</w:t>
            </w:r>
            <w:r>
              <w:rPr>
                <w:rFonts w:hint="eastAsia" w:ascii="Times New Roman" w:hAnsi="Times New Roman" w:eastAsia="仿宋_GB2312" w:cs="仿宋_GB2312"/>
                <w:color w:val="000000"/>
                <w:kern w:val="0"/>
                <w:highlight w:val="none"/>
              </w:rPr>
              <w:t>万元</w:t>
            </w:r>
          </w:p>
        </w:tc>
        <w:tc>
          <w:tcPr>
            <w:tcW w:w="1870"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color w:val="000000"/>
                <w:highlight w:val="none"/>
              </w:rPr>
              <w:t>违法所得</w:t>
            </w:r>
            <w:r>
              <w:rPr>
                <w:rFonts w:ascii="Times New Roman" w:hAnsi="Times New Roman" w:cs="Times New Roman"/>
                <w:b/>
                <w:bCs/>
                <w:color w:val="000000"/>
                <w:highlight w:val="none"/>
              </w:rPr>
              <w:t>10</w:t>
            </w:r>
            <w:r>
              <w:rPr>
                <w:rFonts w:hint="eastAsia" w:ascii="Times New Roman" w:hAnsi="Times New Roman" w:cs="宋体"/>
                <w:b/>
                <w:bCs/>
                <w:color w:val="000000"/>
                <w:highlight w:val="none"/>
              </w:rPr>
              <w:t>万元以上★</w:t>
            </w:r>
          </w:p>
        </w:tc>
        <w:tc>
          <w:tcPr>
            <w:tcW w:w="5812" w:type="dxa"/>
            <w:vAlign w:val="center"/>
          </w:tcPr>
          <w:p>
            <w:pPr>
              <w:widowControl/>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10-20</w:t>
            </w:r>
            <w:r>
              <w:rPr>
                <w:rFonts w:hint="eastAsia" w:ascii="Times New Roman" w:hAnsi="Times New Roman" w:eastAsia="仿宋_GB2312" w:cs="仿宋_GB2312"/>
                <w:color w:val="000000"/>
                <w:kern w:val="0"/>
                <w:highlight w:val="none"/>
              </w:rPr>
              <w:t>万元</w:t>
            </w:r>
          </w:p>
        </w:tc>
        <w:tc>
          <w:tcPr>
            <w:tcW w:w="1870"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宋体"/>
                <w:b/>
                <w:bCs/>
                <w:highlight w:val="none"/>
              </w:rPr>
            </w:pPr>
          </w:p>
        </w:tc>
        <w:tc>
          <w:tcPr>
            <w:tcW w:w="5812"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20-40</w:t>
            </w:r>
            <w:r>
              <w:rPr>
                <w:rFonts w:hint="eastAsia" w:ascii="Times New Roman" w:hAnsi="Times New Roman" w:eastAsia="仿宋_GB2312" w:cs="仿宋_GB2312"/>
                <w:color w:val="000000"/>
                <w:kern w:val="0"/>
                <w:highlight w:val="none"/>
              </w:rPr>
              <w:t>万元</w:t>
            </w:r>
          </w:p>
        </w:tc>
        <w:tc>
          <w:tcPr>
            <w:tcW w:w="1870"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宋体"/>
                <w:b/>
                <w:bCs/>
                <w:highlight w:val="none"/>
              </w:rPr>
            </w:pPr>
          </w:p>
        </w:tc>
        <w:tc>
          <w:tcPr>
            <w:tcW w:w="5812"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highlight w:val="none"/>
              </w:rPr>
              <w:t>40</w:t>
            </w:r>
            <w:r>
              <w:rPr>
                <w:rFonts w:hint="eastAsia" w:ascii="Times New Roman" w:hAnsi="Times New Roman" w:eastAsia="仿宋_GB2312" w:cs="仿宋_GB2312"/>
                <w:color w:val="000000"/>
                <w:highlight w:val="none"/>
              </w:rPr>
              <w:t>万元以上</w:t>
            </w:r>
          </w:p>
        </w:tc>
        <w:tc>
          <w:tcPr>
            <w:tcW w:w="1870"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放射性废物类型</w:t>
            </w:r>
          </w:p>
        </w:tc>
        <w:tc>
          <w:tcPr>
            <w:tcW w:w="5812"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187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极低水平放射性废物</w:t>
            </w:r>
          </w:p>
        </w:tc>
        <w:tc>
          <w:tcPr>
            <w:tcW w:w="187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低水平放射性废物</w:t>
            </w:r>
          </w:p>
        </w:tc>
        <w:tc>
          <w:tcPr>
            <w:tcW w:w="187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中水平放射性废物</w:t>
            </w:r>
          </w:p>
        </w:tc>
        <w:tc>
          <w:tcPr>
            <w:tcW w:w="187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高水平放射性废物</w:t>
            </w:r>
          </w:p>
        </w:tc>
        <w:tc>
          <w:tcPr>
            <w:tcW w:w="187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390"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废旧放射源种类</w:t>
            </w:r>
          </w:p>
        </w:tc>
        <w:tc>
          <w:tcPr>
            <w:tcW w:w="5812"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w:t>
            </w:r>
          </w:p>
        </w:tc>
        <w:tc>
          <w:tcPr>
            <w:tcW w:w="1870"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类放射源</w:t>
            </w:r>
          </w:p>
        </w:tc>
        <w:tc>
          <w:tcPr>
            <w:tcW w:w="1870"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w:t>
            </w:r>
            <w:r>
              <w:rPr>
                <w:rFonts w:hint="eastAsia" w:ascii="宋体" w:hAnsi="宋体" w:cs="宋体"/>
                <w:highlight w:val="none"/>
              </w:rPr>
              <w:t>Ⅱ</w:t>
            </w:r>
            <w:r>
              <w:rPr>
                <w:rFonts w:hint="eastAsia" w:ascii="Times New Roman" w:hAnsi="Times New Roman" w:eastAsia="仿宋_GB2312" w:cs="仿宋_GB2312"/>
                <w:highlight w:val="none"/>
              </w:rPr>
              <w:t>类放射源</w:t>
            </w:r>
          </w:p>
        </w:tc>
        <w:tc>
          <w:tcPr>
            <w:tcW w:w="1870"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放射性废物数量</w:t>
            </w:r>
          </w:p>
        </w:tc>
        <w:tc>
          <w:tcPr>
            <w:tcW w:w="5812"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187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1870"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w:t>
            </w:r>
          </w:p>
        </w:tc>
        <w:tc>
          <w:tcPr>
            <w:tcW w:w="1870"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违法行为持续时间或发生频次</w:t>
            </w:r>
          </w:p>
        </w:tc>
        <w:tc>
          <w:tcPr>
            <w:tcW w:w="581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次以下</w:t>
            </w:r>
          </w:p>
        </w:tc>
        <w:tc>
          <w:tcPr>
            <w:tcW w:w="187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个月以上</w:t>
            </w: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w:t>
            </w:r>
          </w:p>
        </w:tc>
        <w:tc>
          <w:tcPr>
            <w:tcW w:w="187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highlight w:val="none"/>
              </w:rPr>
            </w:pPr>
          </w:p>
        </w:tc>
        <w:tc>
          <w:tcPr>
            <w:tcW w:w="581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个月以上或</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次以上</w:t>
            </w:r>
          </w:p>
        </w:tc>
        <w:tc>
          <w:tcPr>
            <w:tcW w:w="187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68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51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核设施营运单位未对核设施周围环境中所含的放射性核素的种类、浓度或者核设施流出物中的放射性核素总量实施监测，或者未按照规定报告监测结果的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《中华人民共和国核安全法》第十九条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核设施营运单位应当对核设施周围环境中所含的放射性核素的种类、浓度以及核设施流出物中的放射性核素总量实施监测，并定期向国务院环境保护主管部门和所在地省、自治区、直辖市人民政府环境保护主管部门报告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《中华人民共和国核安全法》第八十一条</w:t>
            </w:r>
            <w:r>
              <w:rPr>
                <w:rFonts w:ascii="Times New Roman" w:hAnsi="Times New Roman" w:eastAsia="仿宋_GB2312" w:cs="Times New Roman"/>
                <w:b/>
                <w:bCs/>
                <w:kern w:val="0"/>
                <w:highlight w:val="none"/>
              </w:rPr>
              <w:t xml:space="preserve"> </w:t>
            </w:r>
            <w:r>
              <w:rPr>
                <w:rFonts w:hint="eastAsia" w:ascii="Times New Roman" w:hAnsi="Times New Roman" w:eastAsia="仿宋_GB2312" w:cs="仿宋_GB2312"/>
                <w:kern w:val="0"/>
                <w:highlight w:val="none"/>
              </w:rPr>
              <w:t>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51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核设施</w:t>
            </w:r>
          </w:p>
          <w:p>
            <w:pPr>
              <w:snapToGrid w:val="0"/>
              <w:jc w:val="center"/>
              <w:rPr>
                <w:rFonts w:ascii="Times New Roman" w:hAnsi="Times New Roman" w:cs="宋体"/>
                <w:b/>
                <w:bCs/>
                <w:highlight w:val="none"/>
              </w:rPr>
            </w:pPr>
            <w:r>
              <w:rPr>
                <w:rFonts w:hint="eastAsia" w:ascii="Times New Roman" w:hAnsi="Times New Roman" w:cs="宋体"/>
                <w:b/>
                <w:bCs/>
                <w:highlight w:val="none"/>
              </w:rPr>
              <w:t>分类</w:t>
            </w:r>
            <w:r>
              <w:rPr>
                <w:rFonts w:hint="eastAsia" w:ascii="Times New Roman" w:hAnsi="Times New Roman" w:cs="宋体"/>
                <w:b/>
                <w:bCs/>
                <w:color w:val="000000"/>
                <w:highlight w:val="none"/>
              </w:rPr>
              <w:t>★</w:t>
            </w:r>
          </w:p>
        </w:tc>
        <w:tc>
          <w:tcPr>
            <w:tcW w:w="5510"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放射性废物处理和处置设施</w:t>
            </w:r>
          </w:p>
        </w:tc>
        <w:tc>
          <w:tcPr>
            <w:tcW w:w="2295"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510"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核燃料生产、加工、贮存和后处理设施</w:t>
            </w:r>
          </w:p>
        </w:tc>
        <w:tc>
          <w:tcPr>
            <w:tcW w:w="2295"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510"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研究堆、实验堆、临界装置等反应堆</w:t>
            </w:r>
          </w:p>
        </w:tc>
        <w:tc>
          <w:tcPr>
            <w:tcW w:w="2295"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510" w:type="dxa"/>
            <w:vAlign w:val="center"/>
          </w:tcPr>
          <w:p>
            <w:pPr>
              <w:pStyle w:val="11"/>
              <w:snapToGrid w:val="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核电厂、核热电厂、核供汽供热厂等核动力厂</w:t>
            </w:r>
          </w:p>
        </w:tc>
        <w:tc>
          <w:tcPr>
            <w:tcW w:w="2295"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监测频次</w:t>
            </w:r>
          </w:p>
        </w:tc>
        <w:tc>
          <w:tcPr>
            <w:tcW w:w="5510"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已监测，但未规范报告检测结果的</w:t>
            </w:r>
          </w:p>
        </w:tc>
        <w:tc>
          <w:tcPr>
            <w:tcW w:w="229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5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未规范监测的，或者未报告环境监测结果的</w:t>
            </w:r>
          </w:p>
        </w:tc>
        <w:tc>
          <w:tcPr>
            <w:tcW w:w="229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5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未监测的</w:t>
            </w:r>
          </w:p>
        </w:tc>
        <w:tc>
          <w:tcPr>
            <w:tcW w:w="2295"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51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center"/>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核电厂排放超过国家排放标准的放射性废水、废气的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《山东省辐射污染防治条例》第十三条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核电厂排放的放射性废水、废气应当符合国家放射性污染物排放标准。禁止排放中、高水平的放射性废水。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《山东省辐射污染防治条例》第五十三条第一款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违反本条例规定，核电厂排放超过国家排放标准的放射性废水、废气的，由县级以上人民政府环境保护主管部门责令停止违法行为，限期改正，并处十万元以上二十万元以下罚款。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51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5"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排污超标状况</w:t>
            </w:r>
            <w:r>
              <w:rPr>
                <w:rFonts w:hint="eastAsia" w:ascii="Times New Roman" w:hAnsi="Times New Roman" w:cs="宋体"/>
                <w:b/>
                <w:bCs/>
                <w:color w:val="000000"/>
                <w:highlight w:val="none"/>
              </w:rPr>
              <w:t>★</w:t>
            </w:r>
          </w:p>
        </w:tc>
        <w:tc>
          <w:tcPr>
            <w:tcW w:w="5510"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倍以下</w:t>
            </w:r>
          </w:p>
        </w:tc>
        <w:tc>
          <w:tcPr>
            <w:tcW w:w="2295"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510"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倍以下</w:t>
            </w:r>
          </w:p>
        </w:tc>
        <w:tc>
          <w:tcPr>
            <w:tcW w:w="2295"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510"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倍以下</w:t>
            </w:r>
          </w:p>
        </w:tc>
        <w:tc>
          <w:tcPr>
            <w:tcW w:w="2295"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510"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倍以下</w:t>
            </w:r>
          </w:p>
        </w:tc>
        <w:tc>
          <w:tcPr>
            <w:tcW w:w="2295"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宋体"/>
                <w:b/>
                <w:bCs/>
                <w:highlight w:val="none"/>
              </w:rPr>
            </w:pPr>
          </w:p>
        </w:tc>
        <w:tc>
          <w:tcPr>
            <w:tcW w:w="5510" w:type="dxa"/>
            <w:vAlign w:val="center"/>
          </w:tcPr>
          <w:p>
            <w:pPr>
              <w:snapToGrid w:val="0"/>
              <w:jc w:val="center"/>
              <w:rPr>
                <w:rFonts w:ascii="Times New Roman" w:hAnsi="Times New Roman" w:cs="宋体"/>
                <w:b/>
                <w:bCs/>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倍以上</w:t>
            </w:r>
          </w:p>
        </w:tc>
        <w:tc>
          <w:tcPr>
            <w:tcW w:w="2295" w:type="dxa"/>
            <w:vAlign w:val="center"/>
          </w:tcPr>
          <w:p>
            <w:pPr>
              <w:snapToGrid w:val="0"/>
              <w:jc w:val="center"/>
              <w:rPr>
                <w:rFonts w:ascii="Times New Roman" w:hAnsi="Times New Roman" w:cs="宋体"/>
                <w:b/>
                <w:bCs/>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项目建设地点</w:t>
            </w:r>
          </w:p>
        </w:tc>
        <w:tc>
          <w:tcPr>
            <w:tcW w:w="551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29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5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不符合环境功能规划，但不在保护区内</w:t>
            </w:r>
          </w:p>
        </w:tc>
        <w:tc>
          <w:tcPr>
            <w:tcW w:w="229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5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位于自然保护区实验区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29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5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29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5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29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放射性废物类型</w:t>
            </w:r>
          </w:p>
        </w:tc>
        <w:tc>
          <w:tcPr>
            <w:tcW w:w="5510"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295"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5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极低水平放射性废物</w:t>
            </w:r>
          </w:p>
        </w:tc>
        <w:tc>
          <w:tcPr>
            <w:tcW w:w="229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5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低水平放射性废物</w:t>
            </w:r>
          </w:p>
        </w:tc>
        <w:tc>
          <w:tcPr>
            <w:tcW w:w="229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5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中水平放射性废物</w:t>
            </w:r>
          </w:p>
        </w:tc>
        <w:tc>
          <w:tcPr>
            <w:tcW w:w="229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51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高水平放射性废物</w:t>
            </w:r>
          </w:p>
        </w:tc>
        <w:tc>
          <w:tcPr>
            <w:tcW w:w="2295"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spacing w:line="288" w:lineRule="auto"/>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核电厂排放中、高水平放射性废水的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56" w:beforeLines="5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《山东省辐射污染防治条例》第十三条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核电厂排放的放射性废水、废气应当符合国家放射性污染物排放标准。禁止排放中、高水平的放射性废水。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156" w:beforeLines="5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《山东省辐射污染防治条例》第五十三条第二款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核电厂排放中、高水平放射性废水的，由县级以上人民政府环境保护主管部门责令停止违法行为，限期改正，并处二十万元以上五十万元以下罚款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spacing w:line="288" w:lineRule="auto"/>
              <w:jc w:val="center"/>
              <w:rPr>
                <w:rFonts w:ascii="Times New Roman" w:hAnsi="Times New Roman" w:cs="宋体"/>
                <w:b/>
                <w:bCs/>
                <w:color w:val="000000"/>
                <w:highlight w:val="none"/>
              </w:rPr>
            </w:pPr>
            <w:r>
              <w:rPr>
                <w:rFonts w:hint="eastAsia" w:ascii="Times New Roman" w:hAnsi="Times New Roman" w:cs="宋体"/>
                <w:b/>
                <w:bCs/>
                <w:highlight w:val="none"/>
              </w:rPr>
              <w:t>放射性废水类型</w:t>
            </w:r>
            <w:r>
              <w:rPr>
                <w:rFonts w:hint="eastAsia" w:ascii="Times New Roman" w:hAnsi="Times New Roman" w:cs="宋体"/>
                <w:b/>
                <w:bCs/>
                <w:color w:val="000000"/>
                <w:highlight w:val="none"/>
              </w:rPr>
              <w:t>★</w:t>
            </w: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中水平放射性废物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spacing w:line="288" w:lineRule="auto"/>
              <w:jc w:val="center"/>
              <w:rPr>
                <w:rFonts w:ascii="Times New Roman" w:hAnsi="Times New Roman" w:cs="宋体"/>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高水平放射性废物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项目建设地点</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tcPr>
          <w:p>
            <w:pPr>
              <w:snapToGrid w:val="0"/>
              <w:spacing w:line="288" w:lineRule="auto"/>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不符合环境功能规划，但不在保护区内</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tcPr>
          <w:p>
            <w:pPr>
              <w:snapToGrid w:val="0"/>
              <w:spacing w:line="288" w:lineRule="auto"/>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位于自然保护区实验区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tcPr>
          <w:p>
            <w:pPr>
              <w:snapToGrid w:val="0"/>
              <w:spacing w:line="288" w:lineRule="auto"/>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tcPr>
          <w:p>
            <w:pPr>
              <w:snapToGrid w:val="0"/>
              <w:spacing w:line="288" w:lineRule="auto"/>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spacing w:line="288" w:lineRule="auto"/>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0" w:firstLineChars="200"/>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核技术利用单位向无辐射安全许可证或者超出许可证规定的种类和范围的单位，销售或者转让放射性同位素、射线装置的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rPr>
                <w:rFonts w:ascii="Times New Roman" w:hAnsi="Times New Roman" w:eastAsia="仿宋_GB2312" w:cs="仿宋_GB2312"/>
                <w:kern w:val="0"/>
                <w:highlight w:val="none"/>
              </w:rPr>
            </w:pPr>
            <w:r>
              <w:rPr>
                <w:rFonts w:hint="eastAsia" w:ascii="Times New Roman" w:hAnsi="Times New Roman" w:eastAsia="仿宋_GB2312" w:cs="仿宋_GB2312"/>
                <w:b/>
                <w:bCs/>
                <w:kern w:val="0"/>
                <w:highlight w:val="none"/>
              </w:rPr>
              <w:t>《山东省辐射污染防治条例》第二十条第一款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核技术利用单位生产、销售、使用放射性同位素和射线装置，应当依法取得辐射安全许可证，并在辐射安全许可证规定的种类和范围内从事活动。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2" w:firstLineChars="200"/>
              <w:rPr>
                <w:rFonts w:ascii="Times New Roman" w:hAnsi="Times New Roman" w:eastAsia="仿宋_GB2312" w:cs="Times New Roman"/>
                <w:kern w:val="0"/>
                <w:highlight w:val="none"/>
              </w:rPr>
            </w:pPr>
            <w:r>
              <w:rPr>
                <w:rFonts w:hint="eastAsia" w:ascii="Times New Roman" w:hAnsi="Times New Roman" w:eastAsia="仿宋_GB2312" w:cs="仿宋_GB2312"/>
                <w:b/>
                <w:kern w:val="0"/>
                <w:highlight w:val="none"/>
              </w:rPr>
              <w:t>第二十一条第二款</w:t>
            </w:r>
            <w:r>
              <w:rPr>
                <w:rFonts w:hint="eastAsia" w:ascii="Times New Roman" w:hAnsi="Times New Roman" w:eastAsia="仿宋_GB2312" w:cs="仿宋_GB2312"/>
                <w:kern w:val="0"/>
                <w:highlight w:val="none"/>
              </w:rPr>
              <w:t xml:space="preserve">  禁止向无辐射安全许可证或者超出许可证规定的种类和范围的单位销售或者转让放射性同位素、射线装置。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《山东省辐射污染防治条例》第五十四条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核技术利用单位向无辐射安全许可证或者超出许可证规定的种类和范围的单位，销售或者转让放射性同位素、射线装置的，由县级以上人民政府环境保护主管部门责令停止违法行为，限期改正；逾期不改正的，责令停产停业或者由发证机关吊销辐射安全许可证；有违法所得的，没收违法所得；违法所得十万元以上的，并处违法所得一倍以上五倍以下罚款；没有违法所得或者违法所得不足十万元的，并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eastAsia="仿宋_GB2312" w:cs="仿宋_GB2312"/>
                <w:color w:val="000000"/>
                <w:kern w:val="0"/>
                <w:highlight w:val="none"/>
              </w:rPr>
              <w:t>向超出许可证规定的种类和范围的单位销售或者转让放射性同位素、射线装置的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eastAsia="仿宋_GB2312" w:cs="仿宋_GB2312"/>
                <w:color w:val="000000"/>
                <w:kern w:val="0"/>
                <w:highlight w:val="none"/>
              </w:rPr>
              <w:t>向无辐射安全许可证的单位销售或者转让放射性同位素、射线装置的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类型</w:t>
            </w: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类放射源或</w:t>
            </w:r>
            <w:r>
              <w:rPr>
                <w:rFonts w:hint="eastAsia" w:ascii="宋体" w:hAnsi="宋体" w:cs="宋体"/>
                <w:highlight w:val="none"/>
              </w:rPr>
              <w:t>Ⅲ</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类放射源或</w:t>
            </w:r>
            <w:r>
              <w:rPr>
                <w:rFonts w:hint="eastAsia" w:ascii="宋体" w:hAnsi="宋体" w:cs="宋体"/>
                <w:highlight w:val="none"/>
              </w:rPr>
              <w:t>Ⅱ</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w:t>
            </w:r>
            <w:r>
              <w:rPr>
                <w:rFonts w:hint="eastAsia" w:ascii="宋体" w:hAnsi="宋体" w:cs="宋体"/>
                <w:highlight w:val="none"/>
              </w:rPr>
              <w:t>Ⅱ</w:t>
            </w:r>
            <w:r>
              <w:rPr>
                <w:rFonts w:hint="eastAsia" w:ascii="Times New Roman" w:hAnsi="Times New Roman" w:eastAsia="仿宋_GB2312" w:cs="仿宋_GB2312"/>
                <w:highlight w:val="none"/>
              </w:rPr>
              <w:t>类放射源或</w:t>
            </w:r>
            <w:r>
              <w:rPr>
                <w:rFonts w:hint="eastAsia" w:ascii="宋体" w:hAnsi="宋体" w:cs="宋体"/>
                <w:highlight w:val="none"/>
              </w:rPr>
              <w:t>Ⅰ</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非密封放射性物质工作场所分类</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乙级工作场所</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甲级工作场所</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工作场所防护情况</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有防护措施</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有防护措施但不完备</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无防护措施</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违法所得不足</w:t>
            </w:r>
            <w:r>
              <w:rPr>
                <w:rFonts w:ascii="Times New Roman" w:hAnsi="Times New Roman" w:cs="Times New Roman"/>
                <w:b/>
                <w:bCs/>
                <w:color w:val="000000"/>
                <w:highlight w:val="none"/>
              </w:rPr>
              <w:t>10</w:t>
            </w:r>
            <w:r>
              <w:rPr>
                <w:rFonts w:hint="eastAsia" w:ascii="Times New Roman" w:hAnsi="Times New Roman" w:cs="宋体"/>
                <w:b/>
                <w:bCs/>
                <w:color w:val="000000"/>
                <w:highlight w:val="none"/>
              </w:rPr>
              <w:t>万元</w:t>
            </w:r>
          </w:p>
        </w:tc>
        <w:tc>
          <w:tcPr>
            <w:tcW w:w="5156" w:type="dxa"/>
            <w:vAlign w:val="center"/>
          </w:tcPr>
          <w:p>
            <w:pPr>
              <w:widowControl/>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无违法所得</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违法所得不足</w:t>
            </w:r>
            <w:r>
              <w:rPr>
                <w:rFonts w:ascii="Times New Roman" w:hAnsi="Times New Roman" w:eastAsia="仿宋_GB2312" w:cs="Times New Roman"/>
                <w:color w:val="000000"/>
                <w:kern w:val="0"/>
                <w:highlight w:val="none"/>
              </w:rPr>
              <w:t>5</w:t>
            </w:r>
            <w:r>
              <w:rPr>
                <w:rFonts w:hint="eastAsia" w:ascii="Times New Roman" w:hAnsi="Times New Roman" w:eastAsia="仿宋_GB2312" w:cs="仿宋_GB2312"/>
                <w:color w:val="000000"/>
                <w:kern w:val="0"/>
                <w:highlight w:val="none"/>
              </w:rPr>
              <w:t>万元</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5-10</w:t>
            </w:r>
            <w:r>
              <w:rPr>
                <w:rFonts w:hint="eastAsia" w:ascii="Times New Roman" w:hAnsi="Times New Roman" w:eastAsia="仿宋_GB2312" w:cs="仿宋_GB2312"/>
                <w:color w:val="000000"/>
                <w:kern w:val="0"/>
                <w:highlight w:val="none"/>
              </w:rPr>
              <w:t>万元</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违法所得</w:t>
            </w:r>
            <w:r>
              <w:rPr>
                <w:rFonts w:ascii="Times New Roman" w:hAnsi="Times New Roman" w:cs="Times New Roman"/>
                <w:b/>
                <w:bCs/>
                <w:color w:val="000000"/>
                <w:highlight w:val="none"/>
              </w:rPr>
              <w:t>10</w:t>
            </w:r>
            <w:r>
              <w:rPr>
                <w:rFonts w:hint="eastAsia" w:ascii="Times New Roman" w:hAnsi="Times New Roman" w:cs="宋体"/>
                <w:b/>
                <w:bCs/>
                <w:color w:val="000000"/>
                <w:highlight w:val="none"/>
              </w:rPr>
              <w:t>万元</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以上</w:t>
            </w:r>
          </w:p>
        </w:tc>
        <w:tc>
          <w:tcPr>
            <w:tcW w:w="5156" w:type="dxa"/>
            <w:vAlign w:val="center"/>
          </w:tcPr>
          <w:p>
            <w:pPr>
              <w:widowControl/>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10-20</w:t>
            </w:r>
            <w:r>
              <w:rPr>
                <w:rFonts w:hint="eastAsia" w:ascii="Times New Roman" w:hAnsi="Times New Roman" w:eastAsia="仿宋_GB2312" w:cs="仿宋_GB2312"/>
                <w:color w:val="000000"/>
                <w:kern w:val="0"/>
                <w:highlight w:val="none"/>
              </w:rPr>
              <w:t>万元</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20-40</w:t>
            </w:r>
            <w:r>
              <w:rPr>
                <w:rFonts w:hint="eastAsia" w:ascii="Times New Roman" w:hAnsi="Times New Roman" w:eastAsia="仿宋_GB2312" w:cs="仿宋_GB2312"/>
                <w:color w:val="000000"/>
                <w:kern w:val="0"/>
                <w:highlight w:val="none"/>
              </w:rPr>
              <w:t>万元</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highlight w:val="none"/>
              </w:rPr>
              <w:t>40</w:t>
            </w:r>
            <w:r>
              <w:rPr>
                <w:rFonts w:hint="eastAsia" w:ascii="Times New Roman" w:hAnsi="Times New Roman" w:eastAsia="仿宋_GB2312" w:cs="仿宋_GB2312"/>
                <w:color w:val="000000"/>
                <w:highlight w:val="none"/>
              </w:rPr>
              <w:t>万元以上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left"/>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0" w:firstLineChars="200"/>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核技术利用单位未组织从业人员参加辐射安全与防护培训，责令限期改正逾期不改正的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《山东省辐射污染防治条例》第十九条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核技术利用单位应当设立辐射安全与防护管理机构或者配备辐射安全与防护管理人员，组织从业人员参加辐射安全与防护培训，采取辐射安全防护措施，预防辐射事故发生。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《山东省辐射污染防治条例》第五十五条第（一）项</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违反本条例规定，核技术利用单位有下列行为之一的，由县级以上人民政府环境保护主管部门给予警告，责令限期改正；逾期不改正的，处一万元以上三万元以下罚款：</w:t>
            </w:r>
          </w:p>
          <w:p>
            <w:pPr>
              <w:widowControl/>
              <w:snapToGrid w:val="0"/>
              <w:spacing w:line="288" w:lineRule="auto"/>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（一）未组织从业人员参加辐射安全与防护培训的。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判定标准</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未发生辐射事故</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发生辐射事故</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涉及放射类型</w:t>
            </w: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Ⅳ类、Ⅴ类放射源或Ⅲ类射线装置的</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Ⅲ类放射源或Ⅱ类射线装置的</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Ⅰ类、Ⅱ类放射源或Ⅰ类射线装置的</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丙级工作场所</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乙级工作场所</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甲级工作场所</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涉及从业人员数量</w:t>
            </w: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5人（次）以内的</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5人（次）以上10人（次）以内的</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10人（次）及以上的</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违法次数</w:t>
            </w:r>
            <w:r>
              <w:rPr>
                <w:rFonts w:hint="eastAsia" w:ascii="Times New Roman" w:hAnsi="Times New Roman" w:cs="宋体"/>
                <w:b/>
                <w:bCs/>
                <w:highlight w:val="none"/>
              </w:rPr>
              <w:t>（两年内</w:t>
            </w:r>
            <w:r>
              <w:rPr>
                <w:rFonts w:ascii="Times New Roman" w:hAnsi="Times New Roman" w:cs="宋体"/>
                <w:b/>
                <w:bCs/>
                <w:highlight w:val="none"/>
              </w:rPr>
              <w:t>，含</w:t>
            </w:r>
            <w:r>
              <w:rPr>
                <w:rFonts w:hint="eastAsia" w:ascii="Times New Roman" w:hAnsi="Times New Roman" w:cs="宋体"/>
                <w:b/>
                <w:bCs/>
                <w:highlight w:val="none"/>
              </w:rPr>
              <w:t>本次）</w:t>
            </w: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3个月以内或2次以下</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3个月以上6个月以内或2次</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6个月以上或3次以上</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不足5天</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5天以上不足10天</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10天以上不足20天</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20天以上不足1个月</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1个月以上</w:t>
            </w:r>
          </w:p>
        </w:tc>
        <w:tc>
          <w:tcPr>
            <w:tcW w:w="264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805" w:type="dxa"/>
            <w:gridSpan w:val="2"/>
            <w:vAlign w:val="center"/>
          </w:tcPr>
          <w:p>
            <w:pPr>
              <w:snapToGrid w:val="0"/>
              <w:jc w:val="center"/>
              <w:rPr>
                <w:rFonts w:ascii="Times New Roman" w:hAnsi="Times New Roman" w:eastAsia="仿宋_GB2312" w:cs="仿宋_GB2312"/>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核技术利用单位未按照规定报送辐射安全与防护状况年度评估报告，责令限期改正逾期不改正的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《山东省辐射污染防治条例》第二十条第二款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核技术利用单位应当按照国家规定对放射性同位素与射线装置的安全和防护状况进行年度评估，发现安全隐患，立即整改。年度评估报告应当报送发证机关。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《山东省辐射污染防治条例》第五十五条第（二）项</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违反本条例规定，核技术利用单位有下列行为之一的，由县级以上人民政府环境保护主管部门给予警告，责令限期改正；逾期不改正的，处一万元以上三万元以下罚款：</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（二）未按照规定报送辐射安全与防护状况年度评估报告的。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涉及放射类型</w:t>
            </w:r>
            <w:r>
              <w:rPr>
                <w:rFonts w:hint="eastAsia" w:ascii="Times New Roman" w:hAnsi="Times New Roman" w:cs="宋体"/>
                <w:b/>
                <w:bCs/>
                <w:color w:val="000000"/>
                <w:highlight w:val="none"/>
              </w:rPr>
              <w:t>★</w:t>
            </w:r>
          </w:p>
        </w:tc>
        <w:tc>
          <w:tcPr>
            <w:tcW w:w="5156"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类放射源或</w:t>
            </w:r>
            <w:r>
              <w:rPr>
                <w:rFonts w:hint="eastAsia" w:ascii="宋体" w:hAnsi="宋体" w:cs="宋体"/>
                <w:highlight w:val="none"/>
              </w:rPr>
              <w:t>Ⅲ</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宋体" w:hAnsi="宋体" w:cs="宋体"/>
                <w:highlight w:val="none"/>
              </w:rPr>
              <w:t>Ⅲ</w:t>
            </w:r>
            <w:r>
              <w:rPr>
                <w:rFonts w:hint="eastAsia" w:ascii="Times New Roman" w:hAnsi="Times New Roman" w:eastAsia="仿宋_GB2312" w:cs="仿宋_GB2312"/>
                <w:highlight w:val="none"/>
              </w:rPr>
              <w:t>类放射源或</w:t>
            </w:r>
            <w:r>
              <w:rPr>
                <w:rFonts w:hint="eastAsia" w:ascii="宋体" w:hAnsi="宋体" w:cs="宋体"/>
                <w:highlight w:val="none"/>
              </w:rPr>
              <w:t>Ⅱ</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hint="eastAsia" w:ascii="宋体" w:hAnsi="宋体" w:cs="宋体"/>
                <w:highlight w:val="none"/>
              </w:rPr>
              <w:t>Ⅰ</w:t>
            </w:r>
            <w:r>
              <w:rPr>
                <w:rFonts w:hint="eastAsia" w:ascii="Times New Roman" w:hAnsi="Times New Roman" w:eastAsia="仿宋_GB2312" w:cs="仿宋_GB2312"/>
                <w:highlight w:val="none"/>
              </w:rPr>
              <w:t>类、</w:t>
            </w:r>
            <w:r>
              <w:rPr>
                <w:rFonts w:hint="eastAsia" w:ascii="宋体" w:hAnsi="宋体" w:cs="宋体"/>
                <w:highlight w:val="none"/>
              </w:rPr>
              <w:t>Ⅱ</w:t>
            </w:r>
            <w:r>
              <w:rPr>
                <w:rFonts w:hint="eastAsia" w:ascii="Times New Roman" w:hAnsi="Times New Roman" w:eastAsia="仿宋_GB2312" w:cs="仿宋_GB2312"/>
                <w:highlight w:val="none"/>
              </w:rPr>
              <w:t>类放射源或</w:t>
            </w:r>
            <w:r>
              <w:rPr>
                <w:rFonts w:hint="eastAsia" w:ascii="宋体" w:hAnsi="宋体" w:cs="宋体"/>
                <w:highlight w:val="none"/>
              </w:rPr>
              <w:t>Ⅰ</w:t>
            </w:r>
            <w:r>
              <w:rPr>
                <w:rFonts w:hint="eastAsia" w:ascii="Times New Roman" w:hAnsi="Times New Roman" w:eastAsia="仿宋_GB2312" w:cs="仿宋_GB2312"/>
                <w:highlight w:val="none"/>
              </w:rPr>
              <w:t>类射线装置的</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tcMar>
              <w:left w:w="57" w:type="dxa"/>
              <w:right w:w="57" w:type="dxa"/>
            </w:tcMar>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非密封放射性物质工作场所分类</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color w:val="000000"/>
                <w:highlight w:val="none"/>
              </w:rPr>
              <w:t>乙级工作场所</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color w:val="000000"/>
                <w:highlight w:val="none"/>
              </w:rPr>
              <w:t>甲级工作场所</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项目建设地点</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位于自然保护区实验区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核技术利用单位未定期组织对从业人员个人辐射剂量、工作场所以及周围环境辐射水平进行监测，责令限期改正逾期不改正的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《山东省辐射污染防治条例》第二十五条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核技术利用单位应当建立辐射监测制度，定期组织对从业人员个人辐射剂量、工作场所以及周围环境辐射水平进行监测；发现监测结果异常的，应当迅速查清原因，采取防范措施，并立即向所在地县（市、区）人民政府环境保护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《山东省辐射污染防治条例》第五十五条第（三）项</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违反本条例规定，核技术利用单位有下列行为之一的，由县级以上人民政府环境保护主管部门给予警告，责令限期改正；逾期不改正的，处一万元以上三万元以下罚款：</w:t>
            </w:r>
          </w:p>
          <w:p>
            <w:pPr>
              <w:widowControl/>
              <w:snapToGrid w:val="0"/>
              <w:ind w:firstLine="420"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（三）未定期组织对从业人员个人辐射剂量、工作场所以及周围环境辐射水平进行监测的。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5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4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pStyle w:val="11"/>
              <w:snapToGrid w:val="0"/>
              <w:jc w:val="center"/>
              <w:rPr>
                <w:rFonts w:ascii="Times New Roman" w:hAnsi="Times New Roman" w:cs="Times New Roman"/>
                <w:b/>
                <w:bCs/>
                <w:color w:val="000000"/>
                <w:sz w:val="21"/>
                <w:szCs w:val="21"/>
                <w:highlight w:val="none"/>
              </w:rPr>
            </w:pPr>
            <w:r>
              <w:rPr>
                <w:rFonts w:hint="eastAsia" w:ascii="Times New Roman" w:hAnsi="Times New Roman" w:eastAsia="仿宋_GB2312" w:cs="仿宋_GB2312"/>
                <w:color w:val="000000"/>
                <w:sz w:val="21"/>
                <w:szCs w:val="21"/>
                <w:highlight w:val="none"/>
              </w:rPr>
              <w:t>未定期组织监测的</w:t>
            </w:r>
          </w:p>
        </w:tc>
        <w:tc>
          <w:tcPr>
            <w:tcW w:w="2649" w:type="dxa"/>
            <w:vAlign w:val="center"/>
          </w:tcPr>
          <w:p>
            <w:pPr>
              <w:snapToGrid w:val="0"/>
              <w:jc w:val="center"/>
              <w:rPr>
                <w:rFonts w:ascii="Times New Roman" w:hAnsi="Times New Roman" w:cs="Times New Roman"/>
                <w:b/>
                <w:bCs/>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未监测的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涉及放射类型</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类射线装置的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类射线装置的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类射线装置的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乙级工作场所</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甲级工作场所</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涉及从业人员数量</w:t>
            </w: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人（次）以内的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b/>
                <w:bCs/>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人（次）以上</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人（次）以内的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b/>
                <w:bCs/>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人（次）及以上的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805"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废旧金属熔炼单位未对废旧金属进行放射性检测，或者发现检测结果异常未如实报告的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《山东省辐射污染防治条例》第三十八条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废旧金属熔炼单位应当对废旧金属进行放射性检测，建立检测档案；发现检测结果异常的，应当立即采取相应控制措施，并向所在地县（市、区）人民政府环境保护主管部门报告。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《山东省辐射污染防治条例》第五十九条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违反本条例规定，废旧金属熔炼单位未对废旧金属进行放射性检测，或者发现检测结果异常未如实报告的，由县级以上人民政府环境保护主管部门责令限期改正，并处一万元以上三万元以下罚款。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5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4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监测频次★</w:t>
            </w:r>
          </w:p>
        </w:tc>
        <w:tc>
          <w:tcPr>
            <w:tcW w:w="515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已规范</w:t>
            </w:r>
            <w:r>
              <w:rPr>
                <w:rFonts w:hint="eastAsia" w:ascii="Times New Roman" w:hAnsi="Times New Roman" w:eastAsia="仿宋_GB2312" w:cs="仿宋_GB2312"/>
                <w:color w:val="000000"/>
                <w:kern w:val="2"/>
                <w:sz w:val="21"/>
                <w:szCs w:val="21"/>
                <w:highlight w:val="none"/>
              </w:rPr>
              <w:t>检测</w:t>
            </w:r>
            <w:r>
              <w:rPr>
                <w:rFonts w:hint="eastAsia" w:ascii="Times New Roman" w:hAnsi="Times New Roman" w:eastAsia="仿宋_GB2312" w:cs="仿宋_GB2312"/>
                <w:color w:val="000000"/>
                <w:sz w:val="21"/>
                <w:szCs w:val="21"/>
                <w:highlight w:val="none"/>
              </w:rPr>
              <w:t>，但未规范报告检测结果的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未规范检测，且未报告环境监测结果的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未检测的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项目建设地点</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位于自然保护区实验区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805"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电磁能利用装置单位未采取有效的漏能控制和屏蔽措施，责令限期改正逾期不改正的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《山东省辐射污染防治条例》第四十三条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在工业生产、科学研究、医疗活动中使用电磁能利用装置的，应当采取有效的漏能控制和屏蔽措施，保证电磁辐射环境安全。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《山东省辐射污染防治条例》第六十条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违反本条例规定，电磁能利用装置单位未采取有效的漏能控制和屏蔽措施的，由县级以上人民政府环境保护主管部门责令限期改正；逾期不改正的，处五千元以上三万元以下罚款。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5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4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项目建设地点★</w:t>
            </w: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不符合环境功能规划，但不在保护区内</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位于自然保护区实验区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805" w:type="dxa"/>
            <w:gridSpan w:val="2"/>
            <w:vAlign w:val="center"/>
          </w:tcPr>
          <w:p>
            <w:pPr>
              <w:snapToGrid w:val="0"/>
              <w:ind w:firstLine="420"/>
              <w:rPr>
                <w:rFonts w:ascii="Times New Roman" w:hAnsi="Times New Roman" w:eastAsia="仿宋"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072"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0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highlight w:val="none"/>
              </w:rPr>
            </w:pPr>
            <w:r>
              <w:rPr>
                <w:rFonts w:hint="eastAsia" w:ascii="Times New Roman" w:hAnsi="Times New Roman" w:cs="宋体"/>
                <w:b/>
                <w:bCs/>
                <w:kern w:val="0"/>
                <w:highlight w:val="none"/>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0" w:firstLineChars="200"/>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房地产开发建设单位在销售房屋时，未公示环境影响评价文件中电磁环境信息的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《山东省辐射污染防治条例》第四十四条第二款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房地产开发建设单位在销售房屋时，应当公示环境影响评价文件中有关电磁环境的信息。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05" w:type="dxa"/>
            <w:gridSpan w:val="2"/>
            <w:vAlign w:val="center"/>
          </w:tcPr>
          <w:p>
            <w:pPr>
              <w:widowControl/>
              <w:snapToGrid w:val="0"/>
              <w:spacing w:before="62" w:beforeLines="20" w:line="288" w:lineRule="auto"/>
              <w:ind w:firstLine="422" w:firstLineChars="200"/>
              <w:jc w:val="left"/>
              <w:rPr>
                <w:rFonts w:ascii="Times New Roman" w:hAnsi="Times New Roman" w:eastAsia="仿宋_GB2312" w:cs="Times New Roman"/>
                <w:kern w:val="0"/>
                <w:highlight w:val="none"/>
              </w:rPr>
            </w:pPr>
            <w:r>
              <w:rPr>
                <w:rFonts w:hint="eastAsia" w:ascii="Times New Roman" w:hAnsi="Times New Roman" w:eastAsia="仿宋_GB2312" w:cs="仿宋_GB2312"/>
                <w:b/>
                <w:bCs/>
                <w:kern w:val="0"/>
                <w:highlight w:val="none"/>
              </w:rPr>
              <w:t>《山东省辐射污染防治条例》第六十一条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违反本条例规定，房地产开发建设单位在销售房屋时，未公示环境影响评价文件中电磁环境信息的，由县级以上人民政府环境保护主管部门责令限期改正，并处一万元以上五万元以下罚款。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5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4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未完全公开的</w:t>
            </w:r>
          </w:p>
        </w:tc>
        <w:tc>
          <w:tcPr>
            <w:tcW w:w="264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highlight w:val="none"/>
              </w:rPr>
            </w:pPr>
          </w:p>
        </w:tc>
        <w:tc>
          <w:tcPr>
            <w:tcW w:w="515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完全未公开的</w:t>
            </w:r>
          </w:p>
        </w:tc>
        <w:tc>
          <w:tcPr>
            <w:tcW w:w="264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color w:val="000000"/>
                <w:highlight w:val="none"/>
              </w:rPr>
            </w:pPr>
            <w:r>
              <w:rPr>
                <w:rFonts w:hint="eastAsia" w:ascii="Times New Roman" w:hAnsi="Times New Roman" w:cs="宋体"/>
                <w:b/>
                <w:bCs/>
                <w:color w:val="000000"/>
                <w:highlight w:val="none"/>
              </w:rPr>
              <w:t>时间</w:t>
            </w:r>
          </w:p>
        </w:tc>
        <w:tc>
          <w:tcPr>
            <w:tcW w:w="515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w:t>
            </w:r>
          </w:p>
        </w:tc>
        <w:tc>
          <w:tcPr>
            <w:tcW w:w="264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w:t>
            </w:r>
          </w:p>
        </w:tc>
        <w:tc>
          <w:tcPr>
            <w:tcW w:w="2649"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ind w:firstLine="420"/>
              <w:jc w:val="center"/>
              <w:rPr>
                <w:rFonts w:ascii="Times New Roman" w:hAnsi="Times New Roman" w:cs="Times New Roman"/>
                <w:color w:val="000000"/>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4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ind w:firstLine="420"/>
              <w:jc w:val="center"/>
              <w:rPr>
                <w:rFonts w:ascii="Times New Roman" w:hAnsi="Times New Roman" w:cs="Times New Roman"/>
                <w:color w:val="000000"/>
                <w:highlight w:val="none"/>
              </w:rPr>
            </w:pPr>
          </w:p>
        </w:tc>
        <w:tc>
          <w:tcPr>
            <w:tcW w:w="5156"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个月以上</w:t>
            </w:r>
          </w:p>
        </w:tc>
        <w:tc>
          <w:tcPr>
            <w:tcW w:w="264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6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05"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生产、销售、使用放射性同位素和射线装置的单位改变所从事活动的种类或者范围以及新建、改建或者扩建生产、销售、使用设施或者场所，未按照规定重新申请领取许可证的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《放射性同位素与射线装置安全和防护条例》第十二条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有下列情形之一的，持证单位应当按照原申请程序，重新申请领取许可证：</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（一）改变所从事活动的种类或者范围的；</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（二）新建或者改建、扩建生产、销售、使用设施或者场所的。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《放射性同位素与射线装置安全和防护条例》第五十二条第（三）项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万元以上的，并处违法所得</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倍以上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倍以下的罚款；没有违法所得或者违法所得不足</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万元的，并处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（三）改变所从事活动的种类或者范围以及新建、改建或者扩建生产、销售、使用设施或者场所，未按照规定重新申请领取许可证的。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违法所得不足</w:t>
            </w:r>
            <w:r>
              <w:rPr>
                <w:rFonts w:ascii="Times New Roman" w:hAnsi="Times New Roman" w:cs="Times New Roman"/>
                <w:b/>
                <w:bCs/>
                <w:highlight w:val="none"/>
              </w:rPr>
              <w:t>10</w:t>
            </w:r>
            <w:r>
              <w:rPr>
                <w:rFonts w:hint="eastAsia" w:ascii="Times New Roman" w:hAnsi="Times New Roman" w:cs="宋体"/>
                <w:b/>
                <w:bCs/>
                <w:highlight w:val="none"/>
              </w:rPr>
              <w:t>万元</w:t>
            </w:r>
            <w:r>
              <w:rPr>
                <w:rFonts w:hint="eastAsia" w:ascii="Times New Roman" w:hAnsi="Times New Roman" w:cs="宋体"/>
                <w:b/>
                <w:bCs/>
                <w:color w:val="000000"/>
                <w:highlight w:val="none"/>
              </w:rPr>
              <w:t>★</w:t>
            </w:r>
          </w:p>
        </w:tc>
        <w:tc>
          <w:tcPr>
            <w:tcW w:w="5213" w:type="dxa"/>
            <w:vAlign w:val="center"/>
          </w:tcPr>
          <w:p>
            <w:pPr>
              <w:widowControl/>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无违法所得</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违法所得不足</w:t>
            </w:r>
            <w:r>
              <w:rPr>
                <w:rFonts w:ascii="Times New Roman" w:hAnsi="Times New Roman" w:eastAsia="仿宋_GB2312" w:cs="Times New Roman"/>
                <w:kern w:val="0"/>
                <w:highlight w:val="none"/>
              </w:rPr>
              <w:t>5</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5-10</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rPr>
                <w:rFonts w:ascii="Times New Roman" w:hAnsi="Times New Roman" w:cs="Times New Roman"/>
                <w:b/>
                <w:bCs/>
                <w:highlight w:val="none"/>
              </w:rPr>
            </w:pPr>
            <w:r>
              <w:rPr>
                <w:rFonts w:hint="eastAsia" w:ascii="Times New Roman" w:hAnsi="Times New Roman" w:cs="宋体"/>
                <w:b/>
                <w:bCs/>
                <w:highlight w:val="none"/>
              </w:rPr>
              <w:t>违法所得</w:t>
            </w:r>
            <w:r>
              <w:rPr>
                <w:rFonts w:ascii="Times New Roman" w:hAnsi="Times New Roman" w:cs="Times New Roman"/>
                <w:b/>
                <w:bCs/>
                <w:highlight w:val="none"/>
              </w:rPr>
              <w:t>10</w:t>
            </w:r>
            <w:r>
              <w:rPr>
                <w:rFonts w:hint="eastAsia" w:ascii="Times New Roman" w:hAnsi="Times New Roman" w:cs="宋体"/>
                <w:b/>
                <w:bCs/>
                <w:highlight w:val="none"/>
              </w:rPr>
              <w:t>万元以上</w:t>
            </w:r>
            <w:r>
              <w:rPr>
                <w:rFonts w:hint="eastAsia" w:ascii="Times New Roman" w:hAnsi="Times New Roman" w:cs="宋体"/>
                <w:b/>
                <w:bCs/>
                <w:color w:val="000000"/>
                <w:highlight w:val="none"/>
              </w:rPr>
              <w:t>★</w:t>
            </w:r>
          </w:p>
        </w:tc>
        <w:tc>
          <w:tcPr>
            <w:tcW w:w="5213" w:type="dxa"/>
            <w:vAlign w:val="center"/>
          </w:tcPr>
          <w:p>
            <w:pPr>
              <w:widowControl/>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10-20</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20-40</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highlight w:val="none"/>
              </w:rPr>
              <w:t>40</w:t>
            </w:r>
            <w:r>
              <w:rPr>
                <w:rFonts w:hint="eastAsia" w:ascii="Times New Roman" w:hAnsi="Times New Roman" w:eastAsia="仿宋_GB2312" w:cs="仿宋_GB2312"/>
                <w:highlight w:val="none"/>
              </w:rPr>
              <w:t>万元以上</w:t>
            </w:r>
          </w:p>
        </w:tc>
        <w:tc>
          <w:tcPr>
            <w:tcW w:w="268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类型</w:t>
            </w:r>
          </w:p>
        </w:tc>
        <w:tc>
          <w:tcPr>
            <w:tcW w:w="5213" w:type="dxa"/>
            <w:vAlign w:val="center"/>
          </w:tcPr>
          <w:p>
            <w:pPr>
              <w:snapToGrid w:val="0"/>
              <w:jc w:val="center"/>
              <w:rPr>
                <w:rFonts w:ascii="Times New Roman" w:hAnsi="Times New Roman" w:eastAsia="仿宋_GB2312" w:cs="仿宋_GB2312"/>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类放射源或</w:t>
            </w:r>
            <w:r>
              <w:rPr>
                <w:rFonts w:hint="eastAsia" w:ascii="宋体" w:hAnsi="宋体" w:cs="宋体"/>
                <w:highlight w:val="none"/>
              </w:rPr>
              <w:t>Ⅲ</w:t>
            </w:r>
            <w:r>
              <w:rPr>
                <w:rFonts w:hint="eastAsia" w:ascii="Times New Roman" w:hAnsi="Times New Roman" w:eastAsia="仿宋_GB2312" w:cs="仿宋_GB2312"/>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仿宋_GB2312"/>
                <w:highlight w:val="none"/>
              </w:rPr>
            </w:pPr>
            <w:r>
              <w:rPr>
                <w:rFonts w:hint="eastAsia"/>
                <w:sz w:val="21"/>
                <w:szCs w:val="21"/>
                <w:highlight w:val="none"/>
              </w:rPr>
              <w:t>Ⅲ</w:t>
            </w:r>
            <w:r>
              <w:rPr>
                <w:rFonts w:hint="eastAsia" w:ascii="Times New Roman" w:hAnsi="Times New Roman" w:eastAsia="仿宋_GB2312" w:cs="仿宋_GB2312"/>
                <w:sz w:val="21"/>
                <w:szCs w:val="21"/>
                <w:highlight w:val="none"/>
              </w:rPr>
              <w:t>类放射源或</w:t>
            </w:r>
            <w:r>
              <w:rPr>
                <w:rFonts w:hint="eastAsia"/>
                <w:sz w:val="21"/>
                <w:szCs w:val="21"/>
                <w:highlight w:val="none"/>
              </w:rPr>
              <w:t>Ⅱ</w:t>
            </w:r>
            <w:r>
              <w:rPr>
                <w:rFonts w:hint="eastAsia" w:ascii="Times New Roman" w:hAnsi="Times New Roman" w:eastAsia="仿宋_GB2312" w:cs="仿宋_GB2312"/>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仿宋_GB2312"/>
                <w:highlight w:val="none"/>
              </w:rPr>
            </w:pPr>
            <w:r>
              <w:rPr>
                <w:rFonts w:hint="eastAsia"/>
                <w:sz w:val="21"/>
                <w:szCs w:val="21"/>
                <w:highlight w:val="none"/>
              </w:rPr>
              <w:t>Ⅰ</w:t>
            </w:r>
            <w:r>
              <w:rPr>
                <w:rFonts w:hint="eastAsia" w:ascii="Times New Roman" w:hAnsi="Times New Roman" w:eastAsia="仿宋_GB2312" w:cs="仿宋_GB2312"/>
                <w:sz w:val="21"/>
                <w:szCs w:val="21"/>
                <w:highlight w:val="none"/>
              </w:rPr>
              <w:t>类、</w:t>
            </w:r>
            <w:r>
              <w:rPr>
                <w:rFonts w:hint="eastAsia"/>
                <w:sz w:val="21"/>
                <w:szCs w:val="21"/>
                <w:highlight w:val="none"/>
              </w:rPr>
              <w:t>Ⅱ</w:t>
            </w:r>
            <w:r>
              <w:rPr>
                <w:rFonts w:hint="eastAsia" w:ascii="Times New Roman" w:hAnsi="Times New Roman" w:eastAsia="仿宋_GB2312" w:cs="仿宋_GB2312"/>
                <w:sz w:val="21"/>
                <w:szCs w:val="21"/>
                <w:highlight w:val="none"/>
              </w:rPr>
              <w:t>类放射源或</w:t>
            </w:r>
            <w:r>
              <w:rPr>
                <w:rFonts w:hint="eastAsia"/>
                <w:sz w:val="21"/>
                <w:szCs w:val="21"/>
                <w:highlight w:val="none"/>
              </w:rPr>
              <w:t>Ⅰ</w:t>
            </w:r>
            <w:r>
              <w:rPr>
                <w:rFonts w:hint="eastAsia" w:ascii="Times New Roman" w:hAnsi="Times New Roman" w:eastAsia="仿宋_GB2312" w:cs="仿宋_GB2312"/>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非密封放射性物质工作场所分类</w:t>
            </w:r>
          </w:p>
        </w:tc>
        <w:tc>
          <w:tcPr>
            <w:tcW w:w="5213"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widowControl/>
              <w:snapToGrid w:val="0"/>
              <w:jc w:val="center"/>
              <w:rPr>
                <w:rFonts w:ascii="Times New Roman" w:hAnsi="Times New Roman" w:eastAsia="仿宋_GB2312" w:cs="仿宋_GB2312"/>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widowControl/>
              <w:snapToGrid w:val="0"/>
              <w:jc w:val="center"/>
              <w:rPr>
                <w:rFonts w:ascii="Times New Roman" w:hAnsi="Times New Roman" w:eastAsia="仿宋_GB2312" w:cs="仿宋_GB2312"/>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工作场所防护情况</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有防护措施</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有防护措施但不完备</w:t>
            </w:r>
          </w:p>
        </w:tc>
        <w:tc>
          <w:tcPr>
            <w:tcW w:w="268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highlight w:val="none"/>
              </w:rPr>
              <w:t>无防护措施</w:t>
            </w:r>
          </w:p>
        </w:tc>
        <w:tc>
          <w:tcPr>
            <w:tcW w:w="268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违法持续时间</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68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68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b/>
                <w:bCs/>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68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w:t>
            </w:r>
          </w:p>
        </w:tc>
        <w:tc>
          <w:tcPr>
            <w:tcW w:w="2689" w:type="dxa"/>
            <w:vAlign w:val="center"/>
          </w:tcPr>
          <w:p>
            <w:pPr>
              <w:snapToGrid w:val="0"/>
              <w:jc w:val="center"/>
              <w:rPr>
                <w:rFonts w:ascii="Times New Roman" w:hAnsi="Times New Roman" w:eastAsia="仿宋_GB2312" w:cs="Times New Roman"/>
                <w:b/>
                <w:bCs/>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rPr>
                <w:rFonts w:ascii="Times New Roman" w:hAnsi="Times New Roman" w:eastAsia="仿宋_GB2312"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8" w:type="dxa"/>
            <w:gridSpan w:val="3"/>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生产、销售、使用放射性同位素和射线装置的单位许可证有效期届满，需要延续而未按照规定办理延续手续的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《放射性同位素与射线装置安全和防护条例》第十三条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许可证有效期为</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年。有效期届满，需要延续的，持证单位应当于许可证有效期届满</w:t>
            </w:r>
            <w:r>
              <w:rPr>
                <w:rFonts w:ascii="Times New Roman" w:hAnsi="Times New Roman" w:eastAsia="仿宋_GB2312" w:cs="Times New Roman"/>
                <w:sz w:val="21"/>
                <w:szCs w:val="21"/>
                <w:highlight w:val="none"/>
              </w:rPr>
              <w:t>30</w:t>
            </w:r>
            <w:r>
              <w:rPr>
                <w:rFonts w:hint="eastAsia" w:ascii="Times New Roman" w:hAnsi="Times New Roman" w:eastAsia="仿宋_GB2312" w:cs="仿宋_GB2312"/>
                <w:sz w:val="21"/>
                <w:szCs w:val="21"/>
                <w:highlight w:val="none"/>
              </w:rPr>
              <w:t>日前，向原发证机关提出延续申请。原发证机关应当自受理延续申请之日起，在许可证有效期届满前完成审查，符合条件的，予以延续；不符合条件的，书面通知申请单位并说明理由。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《放射性同位素与射线装置安全和防护条例》第五十二条第（四）项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万元以上的，并处违法所得</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倍以上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倍以下的罚款；没有违法所得或者违法所得不足</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万元的，并处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w:t>
            </w:r>
          </w:p>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（四）许可证有效期届满，需要延续而未按照规定办理延续手续的。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违法所得不足</w:t>
            </w:r>
            <w:r>
              <w:rPr>
                <w:rFonts w:ascii="Times New Roman" w:hAnsi="Times New Roman" w:cs="Times New Roman"/>
                <w:b/>
                <w:bCs/>
                <w:highlight w:val="none"/>
              </w:rPr>
              <w:t>10</w:t>
            </w:r>
            <w:r>
              <w:rPr>
                <w:rFonts w:hint="eastAsia" w:ascii="Times New Roman" w:hAnsi="Times New Roman" w:cs="宋体"/>
                <w:b/>
                <w:bCs/>
                <w:highlight w:val="none"/>
              </w:rPr>
              <w:t>万元</w:t>
            </w:r>
            <w:r>
              <w:rPr>
                <w:rFonts w:hint="eastAsia" w:ascii="Times New Roman" w:hAnsi="Times New Roman" w:cs="宋体"/>
                <w:b/>
                <w:bCs/>
                <w:color w:val="000000"/>
                <w:highlight w:val="none"/>
              </w:rPr>
              <w:t>★</w:t>
            </w:r>
          </w:p>
        </w:tc>
        <w:tc>
          <w:tcPr>
            <w:tcW w:w="5213" w:type="dxa"/>
            <w:vAlign w:val="center"/>
          </w:tcPr>
          <w:p>
            <w:pPr>
              <w:widowControl/>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无违法所得</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违法所得不足</w:t>
            </w:r>
            <w:r>
              <w:rPr>
                <w:rFonts w:ascii="Times New Roman" w:hAnsi="Times New Roman" w:eastAsia="仿宋_GB2312" w:cs="Times New Roman"/>
                <w:kern w:val="0"/>
                <w:highlight w:val="none"/>
              </w:rPr>
              <w:t>5</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5-10</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违法所得</w:t>
            </w:r>
            <w:r>
              <w:rPr>
                <w:rFonts w:ascii="Times New Roman" w:hAnsi="Times New Roman" w:cs="Times New Roman"/>
                <w:b/>
                <w:bCs/>
                <w:highlight w:val="none"/>
              </w:rPr>
              <w:t>10</w:t>
            </w:r>
            <w:r>
              <w:rPr>
                <w:rFonts w:hint="eastAsia" w:ascii="Times New Roman" w:hAnsi="Times New Roman" w:cs="宋体"/>
                <w:b/>
                <w:bCs/>
                <w:highlight w:val="none"/>
              </w:rPr>
              <w:t>万元以上</w:t>
            </w:r>
            <w:r>
              <w:rPr>
                <w:rFonts w:hint="eastAsia" w:ascii="Times New Roman" w:hAnsi="Times New Roman" w:cs="宋体"/>
                <w:b/>
                <w:bCs/>
                <w:color w:val="000000"/>
                <w:highlight w:val="none"/>
              </w:rPr>
              <w:t>★</w:t>
            </w:r>
          </w:p>
        </w:tc>
        <w:tc>
          <w:tcPr>
            <w:tcW w:w="5213" w:type="dxa"/>
            <w:vAlign w:val="center"/>
          </w:tcPr>
          <w:p>
            <w:pPr>
              <w:widowControl/>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10-20</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20-40</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highlight w:val="none"/>
              </w:rPr>
              <w:t>40</w:t>
            </w:r>
            <w:r>
              <w:rPr>
                <w:rFonts w:hint="eastAsia" w:ascii="Times New Roman" w:hAnsi="Times New Roman" w:eastAsia="仿宋_GB2312" w:cs="仿宋_GB2312"/>
                <w:highlight w:val="none"/>
              </w:rPr>
              <w:t>万元以上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类型</w:t>
            </w:r>
          </w:p>
        </w:tc>
        <w:tc>
          <w:tcPr>
            <w:tcW w:w="5213" w:type="dxa"/>
            <w:vAlign w:val="center"/>
          </w:tcPr>
          <w:p>
            <w:pPr>
              <w:snapToGrid w:val="0"/>
              <w:jc w:val="center"/>
              <w:rPr>
                <w:rFonts w:ascii="Times New Roman" w:hAnsi="Times New Roman" w:eastAsia="仿宋_GB2312" w:cs="仿宋_GB2312"/>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类放射源或</w:t>
            </w:r>
            <w:r>
              <w:rPr>
                <w:rFonts w:hint="eastAsia" w:ascii="宋体" w:hAnsi="宋体" w:cs="宋体"/>
                <w:highlight w:val="none"/>
              </w:rPr>
              <w:t>Ⅲ</w:t>
            </w:r>
            <w:r>
              <w:rPr>
                <w:rFonts w:hint="eastAsia" w:ascii="Times New Roman" w:hAnsi="Times New Roman" w:eastAsia="仿宋_GB2312" w:cs="仿宋_GB2312"/>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仿宋_GB2312"/>
                <w:highlight w:val="none"/>
              </w:rPr>
            </w:pPr>
            <w:r>
              <w:rPr>
                <w:rFonts w:hint="eastAsia"/>
                <w:sz w:val="21"/>
                <w:szCs w:val="21"/>
                <w:highlight w:val="none"/>
              </w:rPr>
              <w:t>Ⅲ</w:t>
            </w:r>
            <w:r>
              <w:rPr>
                <w:rFonts w:hint="eastAsia" w:ascii="Times New Roman" w:hAnsi="Times New Roman" w:eastAsia="仿宋_GB2312" w:cs="仿宋_GB2312"/>
                <w:sz w:val="21"/>
                <w:szCs w:val="21"/>
                <w:highlight w:val="none"/>
              </w:rPr>
              <w:t>类放射源或</w:t>
            </w:r>
            <w:r>
              <w:rPr>
                <w:rFonts w:hint="eastAsia"/>
                <w:sz w:val="21"/>
                <w:szCs w:val="21"/>
                <w:highlight w:val="none"/>
              </w:rPr>
              <w:t>Ⅱ</w:t>
            </w:r>
            <w:r>
              <w:rPr>
                <w:rFonts w:hint="eastAsia" w:ascii="Times New Roman" w:hAnsi="Times New Roman" w:eastAsia="仿宋_GB2312" w:cs="仿宋_GB2312"/>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仿宋_GB2312"/>
                <w:highlight w:val="none"/>
              </w:rPr>
            </w:pPr>
            <w:r>
              <w:rPr>
                <w:rFonts w:hint="eastAsia"/>
                <w:sz w:val="21"/>
                <w:szCs w:val="21"/>
                <w:highlight w:val="none"/>
              </w:rPr>
              <w:t>Ⅰ</w:t>
            </w:r>
            <w:r>
              <w:rPr>
                <w:rFonts w:hint="eastAsia" w:ascii="Times New Roman" w:hAnsi="Times New Roman" w:eastAsia="仿宋_GB2312" w:cs="仿宋_GB2312"/>
                <w:sz w:val="21"/>
                <w:szCs w:val="21"/>
                <w:highlight w:val="none"/>
              </w:rPr>
              <w:t>类、</w:t>
            </w:r>
            <w:r>
              <w:rPr>
                <w:rFonts w:hint="eastAsia"/>
                <w:sz w:val="21"/>
                <w:szCs w:val="21"/>
                <w:highlight w:val="none"/>
              </w:rPr>
              <w:t>Ⅱ</w:t>
            </w:r>
            <w:r>
              <w:rPr>
                <w:rFonts w:hint="eastAsia" w:ascii="Times New Roman" w:hAnsi="Times New Roman" w:eastAsia="仿宋_GB2312" w:cs="仿宋_GB2312"/>
                <w:sz w:val="21"/>
                <w:szCs w:val="21"/>
                <w:highlight w:val="none"/>
              </w:rPr>
              <w:t>类放射源或</w:t>
            </w:r>
            <w:r>
              <w:rPr>
                <w:rFonts w:hint="eastAsia"/>
                <w:sz w:val="21"/>
                <w:szCs w:val="21"/>
                <w:highlight w:val="none"/>
              </w:rPr>
              <w:t>Ⅰ</w:t>
            </w:r>
            <w:r>
              <w:rPr>
                <w:rFonts w:hint="eastAsia" w:ascii="Times New Roman" w:hAnsi="Times New Roman" w:eastAsia="仿宋_GB2312" w:cs="仿宋_GB2312"/>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非密封放射性物质工作场所分类</w:t>
            </w:r>
          </w:p>
        </w:tc>
        <w:tc>
          <w:tcPr>
            <w:tcW w:w="5213"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widowControl/>
              <w:snapToGrid w:val="0"/>
              <w:jc w:val="center"/>
              <w:rPr>
                <w:rFonts w:ascii="Times New Roman" w:hAnsi="Times New Roman" w:eastAsia="仿宋_GB2312" w:cs="仿宋_GB2312"/>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widowControl/>
              <w:snapToGrid w:val="0"/>
              <w:jc w:val="center"/>
              <w:rPr>
                <w:rFonts w:ascii="Times New Roman" w:hAnsi="Times New Roman" w:eastAsia="仿宋_GB2312" w:cs="仿宋_GB2312"/>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工作场所</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防护情况</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有防护措施</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有防护措施但不完备</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无防护措施</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违法持续时间</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rPr>
                <w:rFonts w:ascii="Times New Roman" w:hAnsi="Times New Roman" w:cs="Times New Roman"/>
                <w:highlight w:val="none"/>
              </w:rPr>
            </w:pPr>
            <w:r>
              <w:rPr>
                <w:rFonts w:hint="eastAsia" w:ascii="Times New Roman" w:hAnsi="Times New Roman" w:eastAsia="仿宋_GB2312" w:cs="仿宋_GB2312"/>
                <w:color w:val="000000"/>
                <w:highlight w:val="none"/>
              </w:rPr>
              <w:t>对于</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万元以上</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的情形，法定处罚金额上限</w:t>
            </w:r>
            <w:r>
              <w:rPr>
                <w:rFonts w:ascii="Times New Roman" w:hAnsi="Times New Roman" w:eastAsia="仿宋_GB2312" w:cs="Times New Roman"/>
                <w:color w:val="000000"/>
                <w:highlight w:val="none"/>
              </w:rPr>
              <w:t>M=</w:t>
            </w: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，法定处罚金额下限</w:t>
            </w:r>
            <w:r>
              <w:rPr>
                <w:rFonts w:ascii="Times New Roman" w:hAnsi="Times New Roman" w:eastAsia="仿宋_GB2312" w:cs="Times New Roman"/>
                <w:color w:val="000000"/>
                <w:highlight w:val="none"/>
              </w:rPr>
              <w:t>N=</w:t>
            </w: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w:t>
            </w: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snapToGrid w:val="0"/>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生产、销售、使用放射性同位素和射线装置的单位未经批准，擅自进口或者转让放射性同位素的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ind w:firstLine="420"/>
              <w:rPr>
                <w:rFonts w:ascii="Times New Roman" w:hAnsi="Times New Roman" w:eastAsia="仿宋_GB2312" w:cs="仿宋_GB2312"/>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生产、销售、使用放射性同位素和射线装置的单位，应当依照本章规定取得许可证。</w:t>
            </w:r>
          </w:p>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 xml:space="preserve">第二十条  </w:t>
            </w:r>
            <w:r>
              <w:rPr>
                <w:rFonts w:hint="eastAsia" w:ascii="Times New Roman" w:hAnsi="Times New Roman" w:eastAsia="仿宋_GB2312" w:cs="仿宋_GB2312"/>
                <w:bCs/>
                <w:sz w:val="21"/>
                <w:szCs w:val="21"/>
                <w:highlight w:val="none"/>
              </w:rPr>
              <w:t>转让放射性同位素，由转入单位向其所在地省、自治区、直辖市人民政府生态环境主管部门提出申请，并提交符合本条例第十九条规定要求的证明材料。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《放射性同位素与射线装置安全和防护条例》第五十二条第（五）项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万元以上的，并处违法所得</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倍以上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倍以下的罚款；没有违法所得或者违法所得不足</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万元的，并处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w:t>
            </w:r>
          </w:p>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（五）未经批准，擅自进口或者转让放射性同位素的。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违法所得不足</w:t>
            </w:r>
            <w:r>
              <w:rPr>
                <w:rFonts w:ascii="Times New Roman" w:hAnsi="Times New Roman" w:cs="Times New Roman"/>
                <w:b/>
                <w:bCs/>
                <w:highlight w:val="none"/>
              </w:rPr>
              <w:t>10</w:t>
            </w:r>
            <w:r>
              <w:rPr>
                <w:rFonts w:hint="eastAsia" w:ascii="Times New Roman" w:hAnsi="Times New Roman" w:cs="宋体"/>
                <w:b/>
                <w:bCs/>
                <w:highlight w:val="none"/>
              </w:rPr>
              <w:t>万元</w:t>
            </w:r>
            <w:r>
              <w:rPr>
                <w:rFonts w:hint="eastAsia" w:ascii="Times New Roman" w:hAnsi="Times New Roman" w:cs="宋体"/>
                <w:b/>
                <w:bCs/>
                <w:color w:val="000000"/>
                <w:highlight w:val="none"/>
              </w:rPr>
              <w:t>★</w:t>
            </w:r>
          </w:p>
        </w:tc>
        <w:tc>
          <w:tcPr>
            <w:tcW w:w="5213" w:type="dxa"/>
            <w:vAlign w:val="center"/>
          </w:tcPr>
          <w:p>
            <w:pPr>
              <w:widowControl/>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无违法所得</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违法所得不足</w:t>
            </w:r>
            <w:r>
              <w:rPr>
                <w:rFonts w:ascii="Times New Roman" w:hAnsi="Times New Roman" w:eastAsia="仿宋_GB2312" w:cs="Times New Roman"/>
                <w:kern w:val="0"/>
                <w:highlight w:val="none"/>
              </w:rPr>
              <w:t>5</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5-10</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违法所得</w:t>
            </w:r>
            <w:r>
              <w:rPr>
                <w:rFonts w:ascii="Times New Roman" w:hAnsi="Times New Roman" w:cs="Times New Roman"/>
                <w:b/>
                <w:bCs/>
                <w:highlight w:val="none"/>
              </w:rPr>
              <w:t>10</w:t>
            </w:r>
            <w:r>
              <w:rPr>
                <w:rFonts w:hint="eastAsia" w:ascii="Times New Roman" w:hAnsi="Times New Roman" w:cs="宋体"/>
                <w:b/>
                <w:bCs/>
                <w:highlight w:val="none"/>
              </w:rPr>
              <w:t>万元以上</w:t>
            </w:r>
            <w:r>
              <w:rPr>
                <w:rFonts w:hint="eastAsia" w:ascii="Times New Roman" w:hAnsi="Times New Roman" w:cs="宋体"/>
                <w:b/>
                <w:bCs/>
                <w:color w:val="000000"/>
                <w:highlight w:val="none"/>
              </w:rPr>
              <w:t>★</w:t>
            </w:r>
          </w:p>
        </w:tc>
        <w:tc>
          <w:tcPr>
            <w:tcW w:w="5213" w:type="dxa"/>
            <w:vAlign w:val="center"/>
          </w:tcPr>
          <w:p>
            <w:pPr>
              <w:widowControl/>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10-20</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kern w:val="0"/>
                <w:highlight w:val="none"/>
              </w:rPr>
              <w:t>20-40</w:t>
            </w:r>
            <w:r>
              <w:rPr>
                <w:rFonts w:hint="eastAsia" w:ascii="Times New Roman" w:hAnsi="Times New Roman" w:eastAsia="仿宋_GB2312" w:cs="仿宋_GB2312"/>
                <w:kern w:val="0"/>
                <w:highlight w:val="none"/>
              </w:rPr>
              <w:t>万元</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违法所得</w:t>
            </w:r>
            <w:r>
              <w:rPr>
                <w:rFonts w:ascii="Times New Roman" w:hAnsi="Times New Roman" w:eastAsia="仿宋_GB2312" w:cs="Times New Roman"/>
                <w:highlight w:val="none"/>
              </w:rPr>
              <w:t>40</w:t>
            </w:r>
            <w:r>
              <w:rPr>
                <w:rFonts w:hint="eastAsia" w:ascii="Times New Roman" w:hAnsi="Times New Roman" w:eastAsia="仿宋_GB2312" w:cs="仿宋_GB2312"/>
                <w:highlight w:val="none"/>
              </w:rPr>
              <w:t>万元以上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类型</w:t>
            </w:r>
          </w:p>
        </w:tc>
        <w:tc>
          <w:tcPr>
            <w:tcW w:w="5213" w:type="dxa"/>
            <w:vAlign w:val="center"/>
          </w:tcPr>
          <w:p>
            <w:pPr>
              <w:snapToGrid w:val="0"/>
              <w:jc w:val="center"/>
              <w:rPr>
                <w:rFonts w:ascii="Times New Roman" w:hAnsi="Times New Roman" w:eastAsia="仿宋_GB2312" w:cs="仿宋_GB2312"/>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类放射源或</w:t>
            </w:r>
            <w:r>
              <w:rPr>
                <w:rFonts w:hint="eastAsia" w:ascii="宋体" w:hAnsi="宋体" w:cs="宋体"/>
                <w:highlight w:val="none"/>
              </w:rPr>
              <w:t>Ⅲ</w:t>
            </w:r>
            <w:r>
              <w:rPr>
                <w:rFonts w:hint="eastAsia" w:ascii="Times New Roman" w:hAnsi="Times New Roman" w:eastAsia="仿宋_GB2312" w:cs="仿宋_GB2312"/>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仿宋_GB2312"/>
                <w:highlight w:val="none"/>
              </w:rPr>
            </w:pPr>
            <w:r>
              <w:rPr>
                <w:rFonts w:hint="eastAsia"/>
                <w:sz w:val="21"/>
                <w:szCs w:val="21"/>
                <w:highlight w:val="none"/>
              </w:rPr>
              <w:t>Ⅲ</w:t>
            </w:r>
            <w:r>
              <w:rPr>
                <w:rFonts w:hint="eastAsia" w:ascii="Times New Roman" w:hAnsi="Times New Roman" w:eastAsia="仿宋_GB2312" w:cs="仿宋_GB2312"/>
                <w:sz w:val="21"/>
                <w:szCs w:val="21"/>
                <w:highlight w:val="none"/>
              </w:rPr>
              <w:t>类放射源或</w:t>
            </w:r>
            <w:r>
              <w:rPr>
                <w:rFonts w:hint="eastAsia"/>
                <w:sz w:val="21"/>
                <w:szCs w:val="21"/>
                <w:highlight w:val="none"/>
              </w:rPr>
              <w:t>Ⅱ</w:t>
            </w:r>
            <w:r>
              <w:rPr>
                <w:rFonts w:hint="eastAsia" w:ascii="Times New Roman" w:hAnsi="Times New Roman" w:eastAsia="仿宋_GB2312" w:cs="仿宋_GB2312"/>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仿宋_GB2312"/>
                <w:highlight w:val="none"/>
              </w:rPr>
            </w:pPr>
            <w:r>
              <w:rPr>
                <w:rFonts w:hint="eastAsia"/>
                <w:sz w:val="21"/>
                <w:szCs w:val="21"/>
                <w:highlight w:val="none"/>
              </w:rPr>
              <w:t>Ⅰ</w:t>
            </w:r>
            <w:r>
              <w:rPr>
                <w:rFonts w:hint="eastAsia" w:ascii="Times New Roman" w:hAnsi="Times New Roman" w:eastAsia="仿宋_GB2312" w:cs="仿宋_GB2312"/>
                <w:sz w:val="21"/>
                <w:szCs w:val="21"/>
                <w:highlight w:val="none"/>
              </w:rPr>
              <w:t>类、</w:t>
            </w:r>
            <w:r>
              <w:rPr>
                <w:rFonts w:hint="eastAsia"/>
                <w:sz w:val="21"/>
                <w:szCs w:val="21"/>
                <w:highlight w:val="none"/>
              </w:rPr>
              <w:t>Ⅱ</w:t>
            </w:r>
            <w:r>
              <w:rPr>
                <w:rFonts w:hint="eastAsia" w:ascii="Times New Roman" w:hAnsi="Times New Roman" w:eastAsia="仿宋_GB2312" w:cs="仿宋_GB2312"/>
                <w:sz w:val="21"/>
                <w:szCs w:val="21"/>
                <w:highlight w:val="none"/>
              </w:rPr>
              <w:t>类放射源或</w:t>
            </w:r>
            <w:r>
              <w:rPr>
                <w:rFonts w:hint="eastAsia"/>
                <w:sz w:val="21"/>
                <w:szCs w:val="21"/>
                <w:highlight w:val="none"/>
              </w:rPr>
              <w:t>Ⅰ</w:t>
            </w:r>
            <w:r>
              <w:rPr>
                <w:rFonts w:hint="eastAsia" w:ascii="Times New Roman" w:hAnsi="Times New Roman" w:eastAsia="仿宋_GB2312" w:cs="仿宋_GB2312"/>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非密封放射性物质工作场所分类</w:t>
            </w:r>
          </w:p>
        </w:tc>
        <w:tc>
          <w:tcPr>
            <w:tcW w:w="5213"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widowControl/>
              <w:snapToGrid w:val="0"/>
              <w:jc w:val="center"/>
              <w:rPr>
                <w:rFonts w:ascii="Times New Roman" w:hAnsi="Times New Roman" w:eastAsia="仿宋_GB2312" w:cs="仿宋_GB2312"/>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widowControl/>
              <w:snapToGrid w:val="0"/>
              <w:jc w:val="center"/>
              <w:rPr>
                <w:rFonts w:ascii="Times New Roman" w:hAnsi="Times New Roman" w:eastAsia="仿宋_GB2312" w:cs="仿宋_GB2312"/>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工作场所</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防护情况</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有防护措施</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有防护措施但不完备</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无防护措施</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违法持续</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时间</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生产、销售、使用放射性同位素和射线装置的单位部分终止或者全部终止生产、销售、使用活动，未按照规定办理许可证变更或者注销手续，责令限期改正逾期不改正的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《放射性同位素与射线装置安全和防护条例》第十四条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持证单位部分终止或者全部终止生产、销售、使用放射性同位素和射线装置活动的，应当向原发证机关提出部分变更或者注销许可证申请，由原发证机关核查合格后，予以变更或者注销许可证。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《放射性同位素与射线装置安全和防护条例》第五十四条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万元以下的罚款；造成辐射事故，构成犯罪的，依法追究刑事责任。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涉及放射类型★</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类射线装置的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Ⅲ</w:t>
            </w:r>
            <w:r>
              <w:rPr>
                <w:rFonts w:hint="eastAsia" w:ascii="Times New Roman" w:hAnsi="Times New Roman" w:eastAsia="仿宋_GB2312" w:cs="仿宋_GB2312"/>
                <w:color w:val="000000"/>
                <w:sz w:val="21"/>
                <w:szCs w:val="21"/>
                <w:highlight w:val="none"/>
              </w:rPr>
              <w:t>类放射源或</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类放射源或</w:t>
            </w: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02"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伪造、变造、转让许可证的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《放射性同位素与射线装置安全和防护条例》第十五条第二款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禁止伪造、变造、转让许可证。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《放射性同位素与射线装置安全和防护条例》第五十五条第一款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违反本条例规定，伪造、变造、转让许可证的，由县级以上人民政府生态环境主管部门收缴伪造、变造的许可证或者由原发证机关吊销许可证，并处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转让许可证的，尚未使用的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伪造、变造许可证，尚未使用的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转让、伪造、变造许可证，正常使用的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辐射事故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等级</w:t>
            </w: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未造成辐射事故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造成一般辐射事故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造成较大辐射事故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造成重大辐射事故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造成特别重大辐射事故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类型</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类射线装置的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Ⅲ</w:t>
            </w:r>
            <w:r>
              <w:rPr>
                <w:rFonts w:hint="eastAsia" w:ascii="Times New Roman" w:hAnsi="Times New Roman" w:eastAsia="仿宋_GB2312" w:cs="仿宋_GB2312"/>
                <w:color w:val="000000"/>
                <w:sz w:val="21"/>
                <w:szCs w:val="21"/>
                <w:highlight w:val="none"/>
              </w:rPr>
              <w:t>类放射源或</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类放射源或</w:t>
            </w: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时间或者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发生频次</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个月以内或者</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个月以内或者</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个月以上或者</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伪造、变造、转让放射性同位素进口和转让批准文件的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pacing w:before="62" w:beforeLines="20"/>
              <w:ind w:firstLine="420"/>
              <w:rPr>
                <w:rFonts w:ascii="Times New Roman" w:hAnsi="Times New Roman" w:eastAsia="仿宋_GB2312" w:cs="仿宋_GB2312"/>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《放射性同位素与射线装置安全和防护条例》第十五条第二款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禁止伪造、变造、转让许可证。</w:t>
            </w:r>
          </w:p>
          <w:p>
            <w:pPr>
              <w:pStyle w:val="11"/>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 xml:space="preserve">第二十条  </w:t>
            </w:r>
            <w:r>
              <w:rPr>
                <w:rFonts w:hint="eastAsia" w:ascii="Times New Roman" w:hAnsi="Times New Roman" w:eastAsia="仿宋_GB2312" w:cs="仿宋_GB2312"/>
                <w:bCs/>
                <w:sz w:val="21"/>
                <w:szCs w:val="21"/>
                <w:highlight w:val="none"/>
              </w:rPr>
              <w:t>转让放射性同位素，由转入单位向其所在地省、自治区、直辖市人民政府生态环境主管部门提出申请，并提交符合本条例第十九条规定要求的证明材料。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《放射性同位素与射线装置安全和防护条例》第五十五条第二款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违反本条例规定，伪造、变造、转让放射性同位素进口和转让批准文件的，由县级以上人民政府生态环境主管部门收缴伪造、变造的批准文件或者由原批准机关撤销批准文件，并处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万元以下的罚款；情节严重的，可以由原发证机关吊销许可证；构成犯罪的，依法追究刑事责任。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转让许可证的，尚未使用的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伪造、变造许可证，尚未使用的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转让、伪造、变造许可证，正常使用的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辐射事故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等级</w:t>
            </w: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未造成辐射事故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造成一般辐射事故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造成较大辐射事故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造成重大辐射事故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造成特别重大辐射事故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类型</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类放射源</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类放射源</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时间或者发生频次</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个月以内或者</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个月以内或者</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个月以上或者</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ind w:firstLine="42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生产、销售、使用放射性同位素和射线装置的单位在室外、野外使用放射性同位素和射线装置，未按照国家有关安全和防护标准的要求划出安全防护区域和设置明显的放射性标志，责令限期改正逾期不改正的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《放射性同位素与射线装置安全和防护条例》第三十六条第一款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在室外、野外使用放射性同位素和射线装置的，应当按照国家安全和防护标准的要求划出安全防护区域，设置明显的放射性标志，必要时设专人警戒。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《放射性同位素与射线装置安全和防护条例》第五十七条第（一）项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违反本条例规定，生产、销售、使用放射性同位素和射线装置的单位有下列行为之一的，由县级以上人民政府生态环境主管部门责令停止违法行为，限期改正；逾期不改正的，处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（一）在室外、野外使用放射性同位素和射线装置，未按照国家有关安全和防护标准的要求划出安全防护区域和设置明显的放射性标志的。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设置放射性标志不规范不明显的</w:t>
            </w:r>
          </w:p>
        </w:tc>
        <w:tc>
          <w:tcPr>
            <w:tcW w:w="2689"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未划出安全防护区域，或者未设置放射性标志</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辐射事故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等级</w:t>
            </w: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未造成辐射事故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造成一般辐射事故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造成较大辐射事故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造成重大辐射事故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造成特别重大辐射事故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涉及放射类型</w:t>
            </w:r>
          </w:p>
        </w:tc>
        <w:tc>
          <w:tcPr>
            <w:tcW w:w="5213"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类放射源或</w:t>
            </w:r>
            <w:r>
              <w:rPr>
                <w:rFonts w:hint="eastAsia" w:ascii="宋体" w:hAnsi="宋体" w:cs="宋体"/>
                <w:highlight w:val="none"/>
              </w:rPr>
              <w:t>Ⅲ</w:t>
            </w:r>
            <w:r>
              <w:rPr>
                <w:rFonts w:hint="eastAsia" w:ascii="Times New Roman" w:hAnsi="Times New Roman" w:eastAsia="仿宋_GB2312" w:cs="仿宋_GB2312"/>
                <w:highlight w:val="none"/>
              </w:rPr>
              <w:t>类射线装置的</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类放射源或</w:t>
            </w:r>
            <w:r>
              <w:rPr>
                <w:rFonts w:hint="eastAsia" w:ascii="宋体" w:hAnsi="宋体" w:cs="宋体"/>
                <w:highlight w:val="none"/>
              </w:rPr>
              <w:t>Ⅱ</w:t>
            </w:r>
            <w:r>
              <w:rPr>
                <w:rFonts w:hint="eastAsia" w:ascii="Times New Roman" w:hAnsi="Times New Roman" w:eastAsia="仿宋_GB2312" w:cs="仿宋_GB2312"/>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w:t>
            </w:r>
            <w:r>
              <w:rPr>
                <w:rFonts w:hint="eastAsia" w:ascii="宋体" w:hAnsi="宋体" w:cs="宋体"/>
                <w:highlight w:val="none"/>
              </w:rPr>
              <w:t>Ⅱ</w:t>
            </w:r>
            <w:r>
              <w:rPr>
                <w:rFonts w:hint="eastAsia" w:ascii="Times New Roman" w:hAnsi="Times New Roman" w:eastAsia="仿宋_GB2312" w:cs="仿宋_GB2312"/>
                <w:highlight w:val="none"/>
              </w:rPr>
              <w:t>类放射源或</w:t>
            </w:r>
            <w:r>
              <w:rPr>
                <w:rFonts w:hint="eastAsia" w:ascii="宋体" w:hAnsi="宋体" w:cs="宋体"/>
                <w:highlight w:val="none"/>
              </w:rPr>
              <w:t>Ⅰ</w:t>
            </w:r>
            <w:r>
              <w:rPr>
                <w:rFonts w:hint="eastAsia" w:ascii="Times New Roman" w:hAnsi="Times New Roman" w:eastAsia="仿宋_GB2312" w:cs="仿宋_GB2312"/>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非密封放射性物质工作场所分类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超过限期</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改正时间</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个月以上</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5064"/>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685"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685" w:type="dxa"/>
            <w:gridSpan w:val="2"/>
          </w:tcPr>
          <w:p>
            <w:pPr>
              <w:pStyle w:val="11"/>
              <w:snapToGrid w:val="0"/>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生产、销售、使用放射性同位素和射线装置的单位未经批准擅自在野外进行放射性同位素示踪试验，责令限期改正逾期不改正的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685" w:type="dxa"/>
            <w:gridSpan w:val="2"/>
          </w:tcPr>
          <w:p>
            <w:pPr>
              <w:pStyle w:val="11"/>
              <w:snapToGrid w:val="0"/>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《放射性同位素与射线装置安全和防护条例》第三十六条第二款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在野外进行放射性同位素示踪试验的，应当经省级以上人民政府生态环境主管部门商同级有关部门批准方可进行。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685" w:type="dxa"/>
            <w:gridSpan w:val="2"/>
          </w:tcPr>
          <w:p>
            <w:pPr>
              <w:pStyle w:val="11"/>
              <w:snapToGrid w:val="0"/>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《放射性同位素与射线装置安全和防护条例》第五十七条第（二）项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违反本条例规定，生产、销售、使用放射性同位素和射线装置的单位有下列行为之一的，由县级以上人民政府生态环境主管部门责令停止违法行为，限期改正；逾期不改正的，处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（二）未经批准擅自在野外进行放射性同位素示踪试验的。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064"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21"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52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涉及放射类型★</w:t>
            </w: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类射线装置的</w:t>
            </w:r>
          </w:p>
        </w:tc>
        <w:tc>
          <w:tcPr>
            <w:tcW w:w="262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Ⅲ</w:t>
            </w:r>
            <w:r>
              <w:rPr>
                <w:rFonts w:hint="eastAsia" w:ascii="Times New Roman" w:hAnsi="Times New Roman" w:eastAsia="仿宋_GB2312" w:cs="仿宋_GB2312"/>
                <w:color w:val="000000"/>
                <w:sz w:val="21"/>
                <w:szCs w:val="21"/>
                <w:highlight w:val="none"/>
              </w:rPr>
              <w:t>类放射源或</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类射线装置的</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类放射源或</w:t>
            </w: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类射线装置的</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2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乙级工作场所</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甲级工作场所</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辐射事故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等级</w:t>
            </w:r>
          </w:p>
        </w:tc>
        <w:tc>
          <w:tcPr>
            <w:tcW w:w="5064"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未造成辐射事故</w:t>
            </w:r>
          </w:p>
        </w:tc>
        <w:tc>
          <w:tcPr>
            <w:tcW w:w="262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造成一般辐射事故</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造成较大辐射事故</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造成重大辐射事故</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造成特别重大辐射事故</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52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工作场所</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防护情况</w:t>
            </w: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有防护措施</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有防护措施但不完备</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无防护措施</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064"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21"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违法行为持续时间或</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发生频次</w:t>
            </w:r>
          </w:p>
        </w:tc>
        <w:tc>
          <w:tcPr>
            <w:tcW w:w="5064"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highlight w:val="none"/>
              </w:rPr>
            </w:pPr>
          </w:p>
        </w:tc>
        <w:tc>
          <w:tcPr>
            <w:tcW w:w="5064"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个月或</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621"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685"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5277"/>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66"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66"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生产放射性同位素的单位未建立放射性同位素产品台账，责令限期改正逾期不改正的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66"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《放射性同位素与射线装置安全和防护条例》第二十二条第一款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66"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《放射性同位素与射线装置安全和防护条例》第五十八条第（一）项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违反本条例规定，生产放射性同位素的单位有下列行为之一的，由县级以上人民政府生态环境主管部门责令限期改正，给予警告；逾期不改正的，依法收缴其未备案的放射性同位素和未编码的放射源，处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万元以下的罚款，并可以由原发证机关暂扣或者吊销许可证：</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（一）未建立放射性同位素产品台账的。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77"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涉及放射类型</w:t>
            </w:r>
            <w:r>
              <w:rPr>
                <w:rFonts w:hint="eastAsia" w:ascii="Times New Roman" w:hAnsi="Times New Roman" w:cs="宋体"/>
                <w:b/>
                <w:bCs/>
                <w:color w:val="000000"/>
                <w:highlight w:val="none"/>
              </w:rPr>
              <w:t>★</w:t>
            </w:r>
          </w:p>
        </w:tc>
        <w:tc>
          <w:tcPr>
            <w:tcW w:w="5277"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highlight w:val="none"/>
              </w:rPr>
            </w:pPr>
          </w:p>
        </w:tc>
        <w:tc>
          <w:tcPr>
            <w:tcW w:w="5277"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sz w:val="21"/>
                <w:szCs w:val="21"/>
                <w:highlight w:val="none"/>
              </w:rPr>
              <w:t>Ⅲ</w:t>
            </w:r>
            <w:r>
              <w:rPr>
                <w:rFonts w:hint="eastAsia" w:ascii="Times New Roman" w:hAnsi="Times New Roman" w:eastAsia="仿宋_GB2312" w:cs="仿宋_GB2312"/>
                <w:sz w:val="21"/>
                <w:szCs w:val="21"/>
                <w:highlight w:val="none"/>
              </w:rPr>
              <w:t>类放射源</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highlight w:val="none"/>
              </w:rPr>
            </w:pPr>
          </w:p>
        </w:tc>
        <w:tc>
          <w:tcPr>
            <w:tcW w:w="5277"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sz w:val="21"/>
                <w:szCs w:val="21"/>
                <w:highlight w:val="none"/>
              </w:rPr>
              <w:t>Ⅰ</w:t>
            </w:r>
            <w:r>
              <w:rPr>
                <w:rFonts w:hint="eastAsia" w:ascii="Times New Roman" w:hAnsi="Times New Roman" w:eastAsia="仿宋_GB2312" w:cs="仿宋_GB2312"/>
                <w:sz w:val="21"/>
                <w:szCs w:val="21"/>
                <w:highlight w:val="none"/>
              </w:rPr>
              <w:t>类、</w:t>
            </w:r>
            <w:r>
              <w:rPr>
                <w:rFonts w:hint="eastAsia"/>
                <w:sz w:val="21"/>
                <w:szCs w:val="21"/>
                <w:highlight w:val="none"/>
              </w:rPr>
              <w:t>Ⅱ</w:t>
            </w:r>
            <w:r>
              <w:rPr>
                <w:rFonts w:hint="eastAsia" w:ascii="Times New Roman" w:hAnsi="Times New Roman" w:eastAsia="仿宋_GB2312" w:cs="仿宋_GB2312"/>
                <w:sz w:val="21"/>
                <w:szCs w:val="21"/>
                <w:highlight w:val="none"/>
              </w:rPr>
              <w:t>类放射源</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restart"/>
            <w:tcMar>
              <w:left w:w="57" w:type="dxa"/>
              <w:right w:w="57" w:type="dxa"/>
            </w:tcMar>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非密封放射性物质工作场所分类</w:t>
            </w:r>
          </w:p>
        </w:tc>
        <w:tc>
          <w:tcPr>
            <w:tcW w:w="527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color w:val="000000"/>
                <w:highlight w:val="none"/>
              </w:rPr>
            </w:pPr>
          </w:p>
        </w:tc>
        <w:tc>
          <w:tcPr>
            <w:tcW w:w="527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color w:val="000000"/>
                <w:highlight w:val="none"/>
              </w:rPr>
            </w:pPr>
          </w:p>
        </w:tc>
        <w:tc>
          <w:tcPr>
            <w:tcW w:w="5277"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超过限期</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改正时间</w:t>
            </w:r>
          </w:p>
        </w:tc>
        <w:tc>
          <w:tcPr>
            <w:tcW w:w="5277"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highlight w:val="none"/>
              </w:rPr>
            </w:pPr>
          </w:p>
        </w:tc>
        <w:tc>
          <w:tcPr>
            <w:tcW w:w="527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highlight w:val="none"/>
              </w:rPr>
            </w:pPr>
          </w:p>
        </w:tc>
        <w:tc>
          <w:tcPr>
            <w:tcW w:w="527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highlight w:val="none"/>
              </w:rPr>
            </w:pPr>
          </w:p>
        </w:tc>
        <w:tc>
          <w:tcPr>
            <w:tcW w:w="527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highlight w:val="none"/>
              </w:rPr>
            </w:pPr>
          </w:p>
        </w:tc>
        <w:tc>
          <w:tcPr>
            <w:tcW w:w="5277"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66"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生产放射性同位素的单位未按照国务院生态环境主管部门制定的编码规则，对生产的放射源进行统一编码，责令限期改正逾期不改正的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《放射性同位素与射线装置安全和防护条例》第二十二条第一款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《放射性同位素与射线装置安全和防护条例》第五十八条第（二）项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违反本条例规定，生产放射性同位素的单位有下列行为之一的，由县级以上人民政府生态环境主管部门责令限期改正，给予警告；逾期不改正的，依法收缴其未备案的放射性同位素和未编码的放射源，处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万元以下的罚款，并可以由原发证机关暂扣或者吊销许可证：</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（二）未按照国务院生态环境主管部门制定的编码规则，对生产的放射源进行统一编码的。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对生产的放射源未规范进行统一编码的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对生产的放射源部分进行统一编码的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未对生产的放射源进行统一编码的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类型</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Ⅲ</w:t>
            </w:r>
            <w:r>
              <w:rPr>
                <w:rFonts w:hint="eastAsia" w:ascii="Times New Roman" w:hAnsi="Times New Roman" w:eastAsia="仿宋_GB2312" w:cs="仿宋_GB2312"/>
                <w:color w:val="000000"/>
                <w:sz w:val="21"/>
                <w:szCs w:val="21"/>
                <w:highlight w:val="none"/>
              </w:rPr>
              <w:t>类放射源</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类放射源</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cs="Times New Roman"/>
                <w:color w:val="000000"/>
                <w:sz w:val="21"/>
                <w:szCs w:val="21"/>
                <w:highlight w:val="none"/>
              </w:rPr>
            </w:pPr>
            <w:r>
              <w:rPr>
                <w:rFonts w:ascii="Times New Roman" w:hAnsi="Times New Roman" w:eastAsia="仿宋_GB2312" w:cs="Times New Roman"/>
                <w:color w:val="000000"/>
                <w:sz w:val="21"/>
                <w:szCs w:val="21"/>
                <w:highlight w:val="none"/>
              </w:rPr>
              <w:t>5</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cs="Times New Roman"/>
                <w:color w:val="000000"/>
                <w:sz w:val="21"/>
                <w:szCs w:val="21"/>
                <w:highlight w:val="none"/>
              </w:rPr>
            </w:pPr>
            <w:r>
              <w:rPr>
                <w:rFonts w:ascii="Times New Roman" w:hAnsi="Times New Roman" w:eastAsia="仿宋_GB2312" w:cs="Times New Roman"/>
                <w:color w:val="000000"/>
                <w:sz w:val="21"/>
                <w:szCs w:val="21"/>
                <w:highlight w:val="none"/>
              </w:rPr>
              <w:t>20</w:t>
            </w:r>
            <w:r>
              <w:rPr>
                <w:rFonts w:hint="eastAsia" w:ascii="Times New Roman" w:hAnsi="Times New Roman" w:eastAsia="仿宋_GB2312" w:cs="仿宋_GB2312"/>
                <w:color w:val="000000"/>
                <w:sz w:val="21"/>
                <w:szCs w:val="21"/>
                <w:highlight w:val="none"/>
              </w:rPr>
              <w:t>天以上不足</w:t>
            </w: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cs="Times New Roman"/>
                <w:color w:val="000000"/>
                <w:sz w:val="21"/>
                <w:szCs w:val="21"/>
                <w:highlight w:val="none"/>
              </w:rPr>
            </w:pPr>
            <w:r>
              <w:rPr>
                <w:rFonts w:ascii="Times New Roman" w:hAnsi="Times New Roman" w:eastAsia="仿宋_GB2312" w:cs="Times New Roman"/>
                <w:color w:val="000000"/>
                <w:sz w:val="21"/>
                <w:szCs w:val="21"/>
                <w:highlight w:val="none"/>
              </w:rPr>
              <w:t>1</w:t>
            </w:r>
            <w:r>
              <w:rPr>
                <w:rFonts w:hint="eastAsia" w:ascii="Times New Roman" w:hAnsi="Times New Roman" w:eastAsia="仿宋_GB2312" w:cs="仿宋_GB2312"/>
                <w:color w:val="000000"/>
                <w:sz w:val="21"/>
                <w:szCs w:val="21"/>
                <w:highlight w:val="none"/>
              </w:rPr>
              <w:t>个月以上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违法行为持续时间或</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发生频次</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个月或</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02"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生产放射性同位素的单位未将放射性同位素产品台账和放射源编码清单报国务院生态环境主管部门备案，责令限期改正逾期不改正的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《放射性同位素与射线装置安全和防护条例》第二十二条第一款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《放射性同位素与射线装置安全和防护条例》第五十八条第（三）项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违反本条例规定，生产放射性同位素的单位有下列行为之一的，由县级以上人民政府生态环境主管部门责令限期改正，给予警告；逾期不改正的，依法收缴其未备案的放射性同位素和未编码的放射源，处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万元以下的罚款，并可以由原发证机关暂扣或者吊销许可证：</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（三）未将放射性同位素产品台账和放射源编码清单报国务院生态环境主管部门备案的。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类型★</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Ⅲ</w:t>
            </w:r>
            <w:r>
              <w:rPr>
                <w:rFonts w:hint="eastAsia" w:ascii="Times New Roman" w:hAnsi="Times New Roman" w:eastAsia="仿宋_GB2312" w:cs="仿宋_GB2312"/>
                <w:color w:val="000000"/>
                <w:sz w:val="21"/>
                <w:szCs w:val="21"/>
                <w:highlight w:val="none"/>
              </w:rPr>
              <w:t>类放射源</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类放射源</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甲级工作场所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02"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5161"/>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6"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691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6912" w:type="dxa"/>
            <w:gridSpan w:val="2"/>
            <w:vAlign w:val="center"/>
          </w:tcPr>
          <w:p>
            <w:pPr>
              <w:pStyle w:val="11"/>
              <w:snapToGrid w:val="0"/>
              <w:ind w:firstLine="42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生产放射性同位素的单位出厂或者销售未列入产品台账的放射性同位素和未编码的放射源，责令限期改正逾期不改正的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691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《放射性同位素与射线装置安全和防护条例》第二十二条第四款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未列入产品台账的放射性同位素和未编码的放射源，不得出厂和销售。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691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《放射性同位素与射线装置安全和防护条例》第五十八条第（四）项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违反本条例规定，生产放射性同位素的单位有下列行为之一的，由县级以上人民政府生态环境主管部门责令限期改正，给予警告；逾期不改正的，依法收缴其未备案的放射性同位素和未编码的放射源，处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万元以下的罚款，并可以由原发证机关暂扣或者吊销许可证：</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（四）出厂或者销售未列入产品台账的放射性同位素和未编码的放射源的。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4650"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262"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类型★</w:t>
            </w:r>
          </w:p>
        </w:tc>
        <w:tc>
          <w:tcPr>
            <w:tcW w:w="4650"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w:t>
            </w:r>
          </w:p>
        </w:tc>
        <w:tc>
          <w:tcPr>
            <w:tcW w:w="226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84" w:type="dxa"/>
            <w:vMerge w:val="continue"/>
            <w:vAlign w:val="center"/>
          </w:tcPr>
          <w:p>
            <w:pPr>
              <w:snapToGrid w:val="0"/>
              <w:jc w:val="center"/>
              <w:rPr>
                <w:rFonts w:ascii="Times New Roman" w:hAnsi="Times New Roman" w:cs="Times New Roman"/>
                <w:b/>
                <w:bCs/>
                <w:color w:val="000000"/>
                <w:highlight w:val="none"/>
              </w:rPr>
            </w:pPr>
          </w:p>
        </w:tc>
        <w:tc>
          <w:tcPr>
            <w:tcW w:w="4650"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Ⅲ</w:t>
            </w:r>
            <w:r>
              <w:rPr>
                <w:rFonts w:hint="eastAsia" w:ascii="Times New Roman" w:hAnsi="Times New Roman" w:eastAsia="仿宋_GB2312" w:cs="仿宋_GB2312"/>
                <w:color w:val="000000"/>
                <w:sz w:val="21"/>
                <w:szCs w:val="21"/>
                <w:highlight w:val="none"/>
              </w:rPr>
              <w:t>类放射源</w:t>
            </w:r>
          </w:p>
        </w:tc>
        <w:tc>
          <w:tcPr>
            <w:tcW w:w="226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color w:val="000000"/>
                <w:highlight w:val="none"/>
              </w:rPr>
            </w:pPr>
          </w:p>
        </w:tc>
        <w:tc>
          <w:tcPr>
            <w:tcW w:w="4650"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类放射源</w:t>
            </w:r>
          </w:p>
        </w:tc>
        <w:tc>
          <w:tcPr>
            <w:tcW w:w="226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465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26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color w:val="000000"/>
                <w:highlight w:val="none"/>
              </w:rPr>
            </w:pPr>
          </w:p>
        </w:tc>
        <w:tc>
          <w:tcPr>
            <w:tcW w:w="4650"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color w:val="000000"/>
                <w:highlight w:val="none"/>
              </w:rPr>
              <w:t>乙级工作场所</w:t>
            </w:r>
          </w:p>
        </w:tc>
        <w:tc>
          <w:tcPr>
            <w:tcW w:w="226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color w:val="000000"/>
                <w:highlight w:val="none"/>
              </w:rPr>
            </w:pPr>
          </w:p>
        </w:tc>
        <w:tc>
          <w:tcPr>
            <w:tcW w:w="4650"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仿宋_GB2312"/>
                <w:color w:val="000000"/>
                <w:highlight w:val="none"/>
              </w:rPr>
              <w:t>甲级工作场所</w:t>
            </w:r>
          </w:p>
        </w:tc>
        <w:tc>
          <w:tcPr>
            <w:tcW w:w="226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465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26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color w:val="000000"/>
                <w:highlight w:val="none"/>
              </w:rPr>
            </w:pPr>
          </w:p>
        </w:tc>
        <w:tc>
          <w:tcPr>
            <w:tcW w:w="465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26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color w:val="000000"/>
                <w:highlight w:val="none"/>
              </w:rPr>
            </w:pPr>
          </w:p>
        </w:tc>
        <w:tc>
          <w:tcPr>
            <w:tcW w:w="465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26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color w:val="000000"/>
                <w:highlight w:val="none"/>
              </w:rPr>
            </w:pPr>
          </w:p>
        </w:tc>
        <w:tc>
          <w:tcPr>
            <w:tcW w:w="465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26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color w:val="000000"/>
                <w:highlight w:val="none"/>
              </w:rPr>
            </w:pPr>
          </w:p>
        </w:tc>
        <w:tc>
          <w:tcPr>
            <w:tcW w:w="4650"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26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6912" w:type="dxa"/>
            <w:gridSpan w:val="2"/>
            <w:vAlign w:val="center"/>
          </w:tcPr>
          <w:p>
            <w:pPr>
              <w:snapToGrid w:val="0"/>
              <w:ind w:firstLine="420"/>
              <w:jc w:val="center"/>
              <w:rPr>
                <w:rFonts w:ascii="Times New Roman" w:hAnsi="Times New Roman" w:eastAsia="仿宋_GB2312"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5250"/>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569"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569"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生产、销售、使用放射性同位素和射线装置的单位未按照规定对废旧放射源进行处理，责令限期改正逾期不改正的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569"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《放射性同位素与射线装置安全和防护条例》第三十二条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生产、进口放射源的单位销售</w:t>
            </w:r>
            <w:r>
              <w:rPr>
                <w:rFonts w:hint="eastAsia"/>
                <w:sz w:val="21"/>
                <w:szCs w:val="21"/>
                <w:highlight w:val="none"/>
              </w:rPr>
              <w:t>Ⅰ</w:t>
            </w:r>
            <w:r>
              <w:rPr>
                <w:rFonts w:hint="eastAsia" w:ascii="Times New Roman" w:hAnsi="Times New Roman" w:eastAsia="仿宋_GB2312" w:cs="仿宋_GB2312"/>
                <w:sz w:val="21"/>
                <w:szCs w:val="21"/>
                <w:highlight w:val="none"/>
              </w:rPr>
              <w:t>类、</w:t>
            </w:r>
            <w:r>
              <w:rPr>
                <w:rFonts w:hint="eastAsia"/>
                <w:sz w:val="21"/>
                <w:szCs w:val="21"/>
                <w:highlight w:val="none"/>
              </w:rPr>
              <w:t>Ⅱ</w:t>
            </w:r>
            <w:r>
              <w:rPr>
                <w:rFonts w:hint="eastAsia" w:ascii="Times New Roman" w:hAnsi="Times New Roman" w:eastAsia="仿宋_GB2312" w:cs="仿宋_GB2312"/>
                <w:sz w:val="21"/>
                <w:szCs w:val="21"/>
                <w:highlight w:val="none"/>
              </w:rPr>
              <w:t>类、</w:t>
            </w:r>
            <w:r>
              <w:rPr>
                <w:rFonts w:hint="eastAsia"/>
                <w:sz w:val="21"/>
                <w:szCs w:val="21"/>
                <w:highlight w:val="none"/>
              </w:rPr>
              <w:t>Ⅲ</w:t>
            </w:r>
            <w:r>
              <w:rPr>
                <w:rFonts w:hint="eastAsia" w:ascii="Times New Roman" w:hAnsi="Times New Roman" w:eastAsia="仿宋_GB2312" w:cs="仿宋_GB2312"/>
                <w:sz w:val="21"/>
                <w:szCs w:val="21"/>
                <w:highlight w:val="none"/>
              </w:rPr>
              <w:t>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使用放射源的单位应当按照国务院环境保护主管部门的规定，将</w:t>
            </w:r>
            <w:r>
              <w:rPr>
                <w:rFonts w:hint="eastAsia"/>
                <w:sz w:val="21"/>
                <w:szCs w:val="21"/>
                <w:highlight w:val="none"/>
              </w:rPr>
              <w:t>Ⅳ</w:t>
            </w:r>
            <w:r>
              <w:rPr>
                <w:rFonts w:hint="eastAsia" w:ascii="Times New Roman" w:hAnsi="Times New Roman" w:eastAsia="仿宋_GB2312" w:cs="仿宋_GB2312"/>
                <w:sz w:val="21"/>
                <w:szCs w:val="21"/>
                <w:highlight w:val="none"/>
              </w:rPr>
              <w:t>类、</w:t>
            </w:r>
            <w:r>
              <w:rPr>
                <w:rFonts w:hint="eastAsia"/>
                <w:sz w:val="21"/>
                <w:szCs w:val="21"/>
                <w:highlight w:val="none"/>
              </w:rPr>
              <w:t>Ⅴ</w:t>
            </w:r>
            <w:r>
              <w:rPr>
                <w:rFonts w:hint="eastAsia" w:ascii="Times New Roman" w:hAnsi="Times New Roman" w:eastAsia="仿宋_GB2312" w:cs="仿宋_GB2312"/>
                <w:sz w:val="21"/>
                <w:szCs w:val="21"/>
                <w:highlight w:val="none"/>
              </w:rPr>
              <w:t>类废旧放射源进行包装整备后送交有相应资质的放射性废物集中贮存单位贮存。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569"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《放射性同位素与射线装置安全和防护条例》第五十九条第（一）项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（一）未按照规定对废旧放射源进行处理的。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50"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31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5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未规范对废旧放射源进行处理的</w:t>
            </w:r>
          </w:p>
        </w:tc>
        <w:tc>
          <w:tcPr>
            <w:tcW w:w="231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highlight w:val="none"/>
              </w:rPr>
            </w:pPr>
          </w:p>
        </w:tc>
        <w:tc>
          <w:tcPr>
            <w:tcW w:w="525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只对部分废旧放射源进行处理的</w:t>
            </w:r>
          </w:p>
        </w:tc>
        <w:tc>
          <w:tcPr>
            <w:tcW w:w="231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highlight w:val="none"/>
              </w:rPr>
            </w:pPr>
          </w:p>
        </w:tc>
        <w:tc>
          <w:tcPr>
            <w:tcW w:w="525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未对废旧放射源进行处理的</w:t>
            </w:r>
          </w:p>
        </w:tc>
        <w:tc>
          <w:tcPr>
            <w:tcW w:w="231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涉及放射类型</w:t>
            </w:r>
          </w:p>
        </w:tc>
        <w:tc>
          <w:tcPr>
            <w:tcW w:w="5250"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w:t>
            </w:r>
          </w:p>
        </w:tc>
        <w:tc>
          <w:tcPr>
            <w:tcW w:w="231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highlight w:val="none"/>
              </w:rPr>
            </w:pPr>
          </w:p>
        </w:tc>
        <w:tc>
          <w:tcPr>
            <w:tcW w:w="5250"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Ⅲ</w:t>
            </w:r>
            <w:r>
              <w:rPr>
                <w:rFonts w:hint="eastAsia" w:ascii="Times New Roman" w:hAnsi="Times New Roman" w:eastAsia="仿宋_GB2312" w:cs="仿宋_GB2312"/>
                <w:color w:val="000000"/>
                <w:sz w:val="21"/>
                <w:szCs w:val="21"/>
                <w:highlight w:val="none"/>
              </w:rPr>
              <w:t>类放射源</w:t>
            </w:r>
          </w:p>
        </w:tc>
        <w:tc>
          <w:tcPr>
            <w:tcW w:w="231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highlight w:val="none"/>
              </w:rPr>
            </w:pPr>
          </w:p>
        </w:tc>
        <w:tc>
          <w:tcPr>
            <w:tcW w:w="5250"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类放射源</w:t>
            </w:r>
          </w:p>
        </w:tc>
        <w:tc>
          <w:tcPr>
            <w:tcW w:w="231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25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31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highlight w:val="none"/>
              </w:rPr>
            </w:pPr>
          </w:p>
        </w:tc>
        <w:tc>
          <w:tcPr>
            <w:tcW w:w="5250"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31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highlight w:val="none"/>
              </w:rPr>
            </w:pPr>
          </w:p>
        </w:tc>
        <w:tc>
          <w:tcPr>
            <w:tcW w:w="5250"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31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highlight w:val="none"/>
              </w:rPr>
            </w:pPr>
          </w:p>
        </w:tc>
        <w:tc>
          <w:tcPr>
            <w:tcW w:w="5250"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31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highlight w:val="none"/>
              </w:rPr>
            </w:pPr>
          </w:p>
        </w:tc>
        <w:tc>
          <w:tcPr>
            <w:tcW w:w="5250" w:type="dxa"/>
            <w:vAlign w:val="center"/>
          </w:tcPr>
          <w:p>
            <w:pPr>
              <w:snapToGrid w:val="0"/>
              <w:jc w:val="center"/>
              <w:rPr>
                <w:rFonts w:ascii="Times New Roman" w:hAnsi="Times New Roman" w:eastAsia="仿宋_GB2312" w:cs="Times New Roman"/>
                <w:color w:val="000000"/>
                <w:kern w:val="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31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569"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53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94"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94"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生产、销售、使用放射性同位素和射线装置的单位未按照规定对使用</w:t>
            </w:r>
            <w:r>
              <w:rPr>
                <w:rFonts w:hint="eastAsia"/>
                <w:sz w:val="21"/>
                <w:szCs w:val="21"/>
                <w:highlight w:val="none"/>
              </w:rPr>
              <w:t>Ⅰ</w:t>
            </w:r>
            <w:r>
              <w:rPr>
                <w:rFonts w:hint="eastAsia" w:ascii="Times New Roman" w:hAnsi="Times New Roman" w:eastAsia="仿宋_GB2312" w:cs="仿宋_GB2312"/>
                <w:sz w:val="21"/>
                <w:szCs w:val="21"/>
                <w:highlight w:val="none"/>
              </w:rPr>
              <w:t>类、</w:t>
            </w:r>
            <w:r>
              <w:rPr>
                <w:rFonts w:hint="eastAsia"/>
                <w:sz w:val="21"/>
                <w:szCs w:val="21"/>
                <w:highlight w:val="none"/>
              </w:rPr>
              <w:t>Ⅱ</w:t>
            </w:r>
            <w:r>
              <w:rPr>
                <w:rFonts w:hint="eastAsia" w:ascii="Times New Roman" w:hAnsi="Times New Roman" w:eastAsia="仿宋_GB2312" w:cs="仿宋_GB2312"/>
                <w:sz w:val="21"/>
                <w:szCs w:val="21"/>
                <w:highlight w:val="none"/>
              </w:rPr>
              <w:t>类、</w:t>
            </w:r>
            <w:r>
              <w:rPr>
                <w:rFonts w:hint="eastAsia"/>
                <w:sz w:val="21"/>
                <w:szCs w:val="21"/>
                <w:highlight w:val="none"/>
              </w:rPr>
              <w:t>Ⅲ</w:t>
            </w:r>
            <w:r>
              <w:rPr>
                <w:rFonts w:hint="eastAsia" w:ascii="Times New Roman" w:hAnsi="Times New Roman" w:eastAsia="仿宋_GB2312" w:cs="仿宋_GB2312"/>
                <w:sz w:val="21"/>
                <w:szCs w:val="21"/>
                <w:highlight w:val="none"/>
              </w:rPr>
              <w:t>类放射源的场所和生产放射性同位素的场所，以及终结运行后产生放射性污染的射线装置实施退役，责令限期改正逾期不改正的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94"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《放射性同位素与射线装置安全和防护条例》第三十三条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使用</w:t>
            </w:r>
            <w:r>
              <w:rPr>
                <w:rFonts w:hint="eastAsia"/>
                <w:sz w:val="21"/>
                <w:szCs w:val="21"/>
                <w:highlight w:val="none"/>
              </w:rPr>
              <w:t>Ⅰ</w:t>
            </w:r>
            <w:r>
              <w:rPr>
                <w:rFonts w:hint="eastAsia" w:ascii="Times New Roman" w:hAnsi="Times New Roman" w:eastAsia="仿宋_GB2312" w:cs="仿宋_GB2312"/>
                <w:sz w:val="21"/>
                <w:szCs w:val="21"/>
                <w:highlight w:val="none"/>
              </w:rPr>
              <w:t>类、</w:t>
            </w:r>
            <w:r>
              <w:rPr>
                <w:rFonts w:hint="eastAsia"/>
                <w:sz w:val="21"/>
                <w:szCs w:val="21"/>
                <w:highlight w:val="none"/>
              </w:rPr>
              <w:t>Ⅱ</w:t>
            </w:r>
            <w:r>
              <w:rPr>
                <w:rFonts w:hint="eastAsia" w:ascii="Times New Roman" w:hAnsi="Times New Roman" w:eastAsia="仿宋_GB2312" w:cs="仿宋_GB2312"/>
                <w:sz w:val="21"/>
                <w:szCs w:val="21"/>
                <w:highlight w:val="none"/>
              </w:rPr>
              <w:t>类、</w:t>
            </w:r>
            <w:r>
              <w:rPr>
                <w:rFonts w:hint="eastAsia"/>
                <w:sz w:val="21"/>
                <w:szCs w:val="21"/>
                <w:highlight w:val="none"/>
              </w:rPr>
              <w:t>Ⅲ</w:t>
            </w:r>
            <w:r>
              <w:rPr>
                <w:rFonts w:hint="eastAsia" w:ascii="Times New Roman" w:hAnsi="Times New Roman" w:eastAsia="仿宋_GB2312" w:cs="仿宋_GB2312"/>
                <w:sz w:val="21"/>
                <w:szCs w:val="21"/>
                <w:highlight w:val="none"/>
              </w:rPr>
              <w:t>类放射源的场所和生产放射性同位素的场所，以及终结运行后产生放射性污染的射线装置，应当依法实施退役。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94"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《放射性同位素与射线装置安全和防护条例》第五十九条第（二）项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（二）未按照规定对使用</w:t>
            </w:r>
            <w:r>
              <w:rPr>
                <w:rFonts w:hint="eastAsia"/>
                <w:sz w:val="21"/>
                <w:szCs w:val="21"/>
                <w:highlight w:val="none"/>
              </w:rPr>
              <w:t>Ⅰ</w:t>
            </w:r>
            <w:r>
              <w:rPr>
                <w:rFonts w:hint="eastAsia" w:ascii="Times New Roman" w:hAnsi="Times New Roman" w:eastAsia="仿宋_GB2312" w:cs="仿宋_GB2312"/>
                <w:sz w:val="21"/>
                <w:szCs w:val="21"/>
                <w:highlight w:val="none"/>
              </w:rPr>
              <w:t>类、</w:t>
            </w:r>
            <w:r>
              <w:rPr>
                <w:rFonts w:hint="eastAsia"/>
                <w:sz w:val="21"/>
                <w:szCs w:val="21"/>
                <w:highlight w:val="none"/>
              </w:rPr>
              <w:t>Ⅱ</w:t>
            </w:r>
            <w:r>
              <w:rPr>
                <w:rFonts w:hint="eastAsia" w:ascii="Times New Roman" w:hAnsi="Times New Roman" w:eastAsia="仿宋_GB2312" w:cs="仿宋_GB2312"/>
                <w:sz w:val="21"/>
                <w:szCs w:val="21"/>
                <w:highlight w:val="none"/>
              </w:rPr>
              <w:t>类、</w:t>
            </w:r>
            <w:r>
              <w:rPr>
                <w:rFonts w:hint="eastAsia"/>
                <w:sz w:val="21"/>
                <w:szCs w:val="21"/>
                <w:highlight w:val="none"/>
              </w:rPr>
              <w:t>Ⅲ</w:t>
            </w:r>
            <w:r>
              <w:rPr>
                <w:rFonts w:hint="eastAsia" w:ascii="Times New Roman" w:hAnsi="Times New Roman" w:eastAsia="仿宋_GB2312" w:cs="仿宋_GB2312"/>
                <w:sz w:val="21"/>
                <w:szCs w:val="21"/>
                <w:highlight w:val="none"/>
              </w:rPr>
              <w:t>类放射源的场所和生产放射性同位素的场所，以及终结运行后产生放射性污染的射线装置实施退役的。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305"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涉及放射类型★</w:t>
            </w:r>
          </w:p>
        </w:tc>
        <w:tc>
          <w:tcPr>
            <w:tcW w:w="5305"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类射线装置的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highlight w:val="none"/>
              </w:rPr>
            </w:pPr>
          </w:p>
        </w:tc>
        <w:tc>
          <w:tcPr>
            <w:tcW w:w="5305"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Ⅲ</w:t>
            </w:r>
            <w:r>
              <w:rPr>
                <w:rFonts w:hint="eastAsia" w:ascii="Times New Roman" w:hAnsi="Times New Roman" w:eastAsia="仿宋_GB2312" w:cs="仿宋_GB2312"/>
                <w:color w:val="000000"/>
                <w:sz w:val="21"/>
                <w:szCs w:val="21"/>
                <w:highlight w:val="none"/>
              </w:rPr>
              <w:t>类放射源或</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highlight w:val="none"/>
              </w:rPr>
            </w:pPr>
          </w:p>
        </w:tc>
        <w:tc>
          <w:tcPr>
            <w:tcW w:w="5305"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w:t>
            </w:r>
            <w:r>
              <w:rPr>
                <w:rFonts w:hint="eastAsia"/>
                <w:color w:val="000000"/>
                <w:sz w:val="21"/>
                <w:szCs w:val="21"/>
                <w:highlight w:val="none"/>
              </w:rPr>
              <w:t>Ⅱ</w:t>
            </w:r>
            <w:r>
              <w:rPr>
                <w:rFonts w:hint="eastAsia" w:ascii="Times New Roman" w:hAnsi="Times New Roman" w:eastAsia="仿宋_GB2312" w:cs="仿宋_GB2312"/>
                <w:color w:val="000000"/>
                <w:sz w:val="21"/>
                <w:szCs w:val="21"/>
                <w:highlight w:val="none"/>
              </w:rPr>
              <w:t>类放射源或</w:t>
            </w:r>
            <w:r>
              <w:rPr>
                <w:rFonts w:hint="eastAsia"/>
                <w:color w:val="000000"/>
                <w:sz w:val="21"/>
                <w:szCs w:val="21"/>
                <w:highlight w:val="none"/>
              </w:rPr>
              <w:t>Ⅰ</w:t>
            </w:r>
            <w:r>
              <w:rPr>
                <w:rFonts w:hint="eastAsia" w:ascii="Times New Roman" w:hAnsi="Times New Roman" w:eastAsia="仿宋_GB2312" w:cs="仿宋_GB2312"/>
                <w:color w:val="000000"/>
                <w:sz w:val="21"/>
                <w:szCs w:val="21"/>
                <w:highlight w:val="none"/>
              </w:rPr>
              <w:t>类射线装置的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530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highlight w:val="none"/>
              </w:rPr>
            </w:pPr>
          </w:p>
        </w:tc>
        <w:tc>
          <w:tcPr>
            <w:tcW w:w="530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highlight w:val="none"/>
              </w:rPr>
            </w:pPr>
          </w:p>
        </w:tc>
        <w:tc>
          <w:tcPr>
            <w:tcW w:w="530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305"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highlight w:val="none"/>
              </w:rPr>
            </w:pPr>
          </w:p>
        </w:tc>
        <w:tc>
          <w:tcPr>
            <w:tcW w:w="530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highlight w:val="none"/>
              </w:rPr>
            </w:pPr>
          </w:p>
        </w:tc>
        <w:tc>
          <w:tcPr>
            <w:tcW w:w="530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highlight w:val="none"/>
              </w:rPr>
            </w:pPr>
          </w:p>
        </w:tc>
        <w:tc>
          <w:tcPr>
            <w:tcW w:w="530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highlight w:val="none"/>
              </w:rPr>
            </w:pPr>
          </w:p>
        </w:tc>
        <w:tc>
          <w:tcPr>
            <w:tcW w:w="5305"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94"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生产、销售、使用放射性同位素和射线装置的单位未按照规定对本单位的放射性同位素、射线装置安全和防护状况进行评估或者发现安全隐患不及时整改，责令限期改正逾期不改正的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《放射性同位素与射线装置安全和防护条例》第三十条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生产、销售、使用放射性同位素和射线装置的单位，应当对本单位的放射性同位素、射线装置的安全和防护状况进行年度评估。发现安全隐患的，应当立即进行整改。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《放射性同位素与射线装置安全和防护条例》第六十条第（一）项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违反本条例规定，生产、销售、使用放射性同位素和射线装置的单位有下列行为之一的，由县级以上人民政府生态环境主管部门责令停止违法行为，限期改正；逾期不改正的，责令停产停业，并处</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万元以下的罚款；构成犯罪的，依法追究刑事责任：</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（一）未按照规定对本单位的放射性同位素、射线装置安全和防护状况进行评估或者发现安全隐患不及时整改的。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未规范进行评估工作的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未进行评估工作的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发现安全隐患未立即进行整改的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类型</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类射线装置的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类射线装置的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类射线装置的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02"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生产、销售、使用放射性同位素和射线装置的单位生产、销售、使用、贮存放射性同位素和射线装置的场所未按照规定设置安全和防护设施以及放射性标志，责令限期改正逾期不改正的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《放射性同位素与射线装置安全和防护条例》第三十四条第一款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《放射性同位素与射线装置安全和防护条例》第六十条第（二）项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违反本条例规定，生产、销售、使用放射性同位素和射线装置的单位有下列行为之一的，由县级以上人民政府生态环境主管部门责令停止违法行为，限期改正；逾期不改正的，责令停产停业，并处</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万元以下的罚款；构成犯罪的，依法追究刑事责任：</w:t>
            </w:r>
          </w:p>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（二）生产、销售、使用、贮存放射性同位素和射线装置的场所未按照规定设置安全和防护设施以及放射性标志的。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违法事实★</w:t>
            </w: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有安全和防护措施但不完备不规范的或者放射性标志设置不规范的</w:t>
            </w:r>
          </w:p>
        </w:tc>
        <w:tc>
          <w:tcPr>
            <w:tcW w:w="2689" w:type="dxa"/>
            <w:vAlign w:val="center"/>
          </w:tcPr>
          <w:p>
            <w:pPr>
              <w:pStyle w:val="11"/>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有安全和防护措施但不完备不规范的并且放射性标志设置不规范的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未设置放射性标志的或者</w:t>
            </w:r>
            <w:r>
              <w:rPr>
                <w:rFonts w:hint="eastAsia" w:ascii="Times New Roman" w:hAnsi="Times New Roman" w:eastAsia="仿宋_GB2312" w:cs="仿宋_GB2312"/>
                <w:highlight w:val="none"/>
              </w:rPr>
              <w:t>无安全和防护措施的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未设置放射性标志的并且</w:t>
            </w:r>
            <w:r>
              <w:rPr>
                <w:rFonts w:hint="eastAsia" w:ascii="Times New Roman" w:hAnsi="Times New Roman" w:eastAsia="仿宋_GB2312" w:cs="仿宋_GB2312"/>
                <w:highlight w:val="none"/>
              </w:rPr>
              <w:t>无安全和防护措施的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类型</w:t>
            </w:r>
          </w:p>
        </w:tc>
        <w:tc>
          <w:tcPr>
            <w:tcW w:w="5213"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Ⅳ</w:t>
            </w:r>
            <w:r>
              <w:rPr>
                <w:rFonts w:hint="eastAsia" w:ascii="Times New Roman" w:hAnsi="Times New Roman" w:eastAsia="仿宋_GB2312" w:cs="仿宋_GB2312"/>
                <w:highlight w:val="none"/>
              </w:rPr>
              <w:t>类、</w:t>
            </w:r>
            <w:r>
              <w:rPr>
                <w:rFonts w:hint="eastAsia" w:ascii="宋体" w:hAnsi="宋体" w:cs="宋体"/>
                <w:highlight w:val="none"/>
              </w:rPr>
              <w:t>Ⅴ</w:t>
            </w:r>
            <w:r>
              <w:rPr>
                <w:rFonts w:hint="eastAsia" w:ascii="Times New Roman" w:hAnsi="Times New Roman" w:eastAsia="仿宋_GB2312" w:cs="仿宋_GB2312"/>
                <w:highlight w:val="none"/>
              </w:rPr>
              <w:t>类放射源或</w:t>
            </w:r>
            <w:r>
              <w:rPr>
                <w:rFonts w:hint="eastAsia" w:ascii="宋体" w:hAnsi="宋体" w:cs="宋体"/>
                <w:highlight w:val="none"/>
              </w:rPr>
              <w:t>Ⅲ</w:t>
            </w:r>
            <w:r>
              <w:rPr>
                <w:rFonts w:hint="eastAsia" w:ascii="Times New Roman" w:hAnsi="Times New Roman" w:eastAsia="仿宋_GB2312" w:cs="仿宋_GB2312"/>
                <w:highlight w:val="none"/>
              </w:rPr>
              <w:t>类射线装置的</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Ⅲ</w:t>
            </w:r>
            <w:r>
              <w:rPr>
                <w:rFonts w:hint="eastAsia" w:ascii="Times New Roman" w:hAnsi="Times New Roman" w:eastAsia="仿宋_GB2312" w:cs="仿宋_GB2312"/>
                <w:highlight w:val="none"/>
              </w:rPr>
              <w:t>类放射源或</w:t>
            </w:r>
            <w:r>
              <w:rPr>
                <w:rFonts w:hint="eastAsia" w:ascii="宋体" w:hAnsi="宋体" w:cs="宋体"/>
                <w:highlight w:val="none"/>
              </w:rPr>
              <w:t>Ⅱ</w:t>
            </w:r>
            <w:r>
              <w:rPr>
                <w:rFonts w:hint="eastAsia" w:ascii="Times New Roman" w:hAnsi="Times New Roman" w:eastAsia="仿宋_GB2312" w:cs="仿宋_GB2312"/>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宋体" w:hAnsi="宋体" w:cs="宋体"/>
                <w:highlight w:val="none"/>
              </w:rPr>
              <w:t>Ⅰ</w:t>
            </w:r>
            <w:r>
              <w:rPr>
                <w:rFonts w:hint="eastAsia" w:ascii="Times New Roman" w:hAnsi="Times New Roman" w:eastAsia="仿宋_GB2312" w:cs="仿宋_GB2312"/>
                <w:highlight w:val="none"/>
              </w:rPr>
              <w:t>类、</w:t>
            </w:r>
            <w:r>
              <w:rPr>
                <w:rFonts w:hint="eastAsia" w:ascii="宋体" w:hAnsi="宋体" w:cs="宋体"/>
                <w:highlight w:val="none"/>
              </w:rPr>
              <w:t>Ⅱ</w:t>
            </w:r>
            <w:r>
              <w:rPr>
                <w:rFonts w:hint="eastAsia" w:ascii="Times New Roman" w:hAnsi="Times New Roman" w:eastAsia="仿宋_GB2312" w:cs="仿宋_GB2312"/>
                <w:highlight w:val="none"/>
              </w:rPr>
              <w:t>类放射源或</w:t>
            </w:r>
            <w:r>
              <w:rPr>
                <w:rFonts w:hint="eastAsia" w:ascii="宋体" w:hAnsi="宋体" w:cs="宋体"/>
                <w:highlight w:val="none"/>
              </w:rPr>
              <w:t>Ⅰ</w:t>
            </w:r>
            <w:r>
              <w:rPr>
                <w:rFonts w:hint="eastAsia" w:ascii="Times New Roman" w:hAnsi="Times New Roman" w:eastAsia="仿宋_GB2312" w:cs="仿宋_GB2312"/>
                <w:highlight w:val="none"/>
              </w:rPr>
              <w:t>类射线装置的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非密封放射性物质工作场所分类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超过限期</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改正时间</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个月以上</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5176"/>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4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848" w:type="dxa"/>
            <w:gridSpan w:val="2"/>
          </w:tcPr>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核设施营运单位未按照规定，将其产生的废旧放射源送交贮存、处置，或者将其产生的其他放射性固体废物送交处置，责令限期改正逾期不改正的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48" w:type="dxa"/>
            <w:gridSpan w:val="2"/>
          </w:tcPr>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《放射性废物安全管理条例》第十条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48" w:type="dxa"/>
            <w:gridSpan w:val="2"/>
          </w:tcPr>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《放射性废物安全管理条例》第三十六条第（一）项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万元以下的罚款；构成犯罪的，依法追究刑事责任：</w:t>
            </w:r>
          </w:p>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（一）核设施营运单位未按照规定，将其产生的废旧放射源送交贮存、处置，或者将其产生的其他放射性固体废物送交处置的。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17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72"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放射性废物数量</w:t>
            </w:r>
            <w:r>
              <w:rPr>
                <w:rFonts w:hint="eastAsia" w:ascii="Times New Roman" w:hAnsi="Times New Roman" w:cs="宋体"/>
                <w:b/>
                <w:bCs/>
                <w:color w:val="000000"/>
                <w:highlight w:val="none"/>
              </w:rPr>
              <w:t>★</w:t>
            </w:r>
          </w:p>
        </w:tc>
        <w:tc>
          <w:tcPr>
            <w:tcW w:w="517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72"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highlight w:val="none"/>
              </w:rPr>
            </w:pPr>
          </w:p>
        </w:tc>
        <w:tc>
          <w:tcPr>
            <w:tcW w:w="5176"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千克以上不足</w:t>
            </w: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千克</w:t>
            </w:r>
          </w:p>
        </w:tc>
        <w:tc>
          <w:tcPr>
            <w:tcW w:w="267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highlight w:val="none"/>
              </w:rPr>
            </w:pPr>
          </w:p>
        </w:tc>
        <w:tc>
          <w:tcPr>
            <w:tcW w:w="5176"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千克以上</w:t>
            </w:r>
          </w:p>
        </w:tc>
        <w:tc>
          <w:tcPr>
            <w:tcW w:w="2672"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放射性废物类型</w:t>
            </w:r>
            <w:r>
              <w:rPr>
                <w:rFonts w:hint="eastAsia" w:ascii="Times New Roman" w:hAnsi="Times New Roman" w:cs="宋体"/>
                <w:b/>
                <w:bCs/>
                <w:color w:val="000000"/>
                <w:highlight w:val="none"/>
              </w:rPr>
              <w:t>★</w:t>
            </w:r>
          </w:p>
        </w:tc>
        <w:tc>
          <w:tcPr>
            <w:tcW w:w="5176"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7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highlight w:val="none"/>
              </w:rPr>
            </w:pPr>
          </w:p>
        </w:tc>
        <w:tc>
          <w:tcPr>
            <w:tcW w:w="517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极低水平放射性废物</w:t>
            </w:r>
          </w:p>
        </w:tc>
        <w:tc>
          <w:tcPr>
            <w:tcW w:w="2672"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highlight w:val="none"/>
              </w:rPr>
            </w:pPr>
          </w:p>
        </w:tc>
        <w:tc>
          <w:tcPr>
            <w:tcW w:w="517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低水平放射性废物</w:t>
            </w:r>
          </w:p>
        </w:tc>
        <w:tc>
          <w:tcPr>
            <w:tcW w:w="2672"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highlight w:val="none"/>
              </w:rPr>
            </w:pPr>
          </w:p>
        </w:tc>
        <w:tc>
          <w:tcPr>
            <w:tcW w:w="517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中水平放射性废物</w:t>
            </w:r>
          </w:p>
        </w:tc>
        <w:tc>
          <w:tcPr>
            <w:tcW w:w="2672"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highlight w:val="none"/>
              </w:rPr>
            </w:pPr>
          </w:p>
        </w:tc>
        <w:tc>
          <w:tcPr>
            <w:tcW w:w="517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高水平放射性废物</w:t>
            </w:r>
          </w:p>
        </w:tc>
        <w:tc>
          <w:tcPr>
            <w:tcW w:w="2672"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类型</w:t>
            </w: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w:t>
            </w:r>
          </w:p>
        </w:tc>
        <w:tc>
          <w:tcPr>
            <w:tcW w:w="267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类放射源</w:t>
            </w:r>
          </w:p>
        </w:tc>
        <w:tc>
          <w:tcPr>
            <w:tcW w:w="267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类放射源</w:t>
            </w:r>
          </w:p>
        </w:tc>
        <w:tc>
          <w:tcPr>
            <w:tcW w:w="267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7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违法行为持续时间或</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发生频次</w:t>
            </w:r>
          </w:p>
        </w:tc>
        <w:tc>
          <w:tcPr>
            <w:tcW w:w="517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672"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个月以上或</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672"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48"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核技术利用单位未按照规定，将其产生的废旧放射源或者其他放射性固体废物送交贮存、处置，责令限期改正逾期不改正的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《放射性废物安全管理条例》第十一条第二款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核技术利用单位应当及时将其产生的废旧放射源和其他放射性固体废物，送交取得相应许可证的放射性固体废物贮存单位集中贮存，或者直接送交取得相应许可证的放射性固体废物处置单位处置。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《放射性废物安全管理条例》第三十六条第（二）项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万元以下的罚款；构成犯罪的，依法追究刑事责任：</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（二）核技术利用单位未按照规定，将其产生的废旧放射源或者其他放射性固体废物送交贮存、处置的。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放射性废物数量★</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千克以上不足</w:t>
            </w: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千克</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千克以上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放射性废物类型★</w:t>
            </w:r>
          </w:p>
        </w:tc>
        <w:tc>
          <w:tcPr>
            <w:tcW w:w="5213"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极低水平放射性废物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低水平放射性废物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中水平放射性废物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高水平放射性废物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类型</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类放射源</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类放射源</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违法行为持续时间或</w:t>
            </w:r>
          </w:p>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发生频次</w:t>
            </w:r>
          </w:p>
        </w:tc>
        <w:tc>
          <w:tcPr>
            <w:tcW w:w="5213" w:type="dxa"/>
            <w:vAlign w:val="center"/>
          </w:tcPr>
          <w:p>
            <w:pPr>
              <w:snapToGrid w:val="0"/>
              <w:spacing w:line="312" w:lineRule="auto"/>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89" w:type="dxa"/>
            <w:vAlign w:val="center"/>
          </w:tcPr>
          <w:p>
            <w:pPr>
              <w:snapToGrid w:val="0"/>
              <w:spacing w:line="312" w:lineRule="auto"/>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个月以上或</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02"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5176"/>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848"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848" w:type="dxa"/>
            <w:gridSpan w:val="2"/>
          </w:tcPr>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放射性固体废物贮存、处置单位未按照国家有关放射性污染防治标准和国务院环境保护主管部门的规定贮存、处置废旧放射源或者其他放射性固体废物的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848" w:type="dxa"/>
            <w:gridSpan w:val="2"/>
          </w:tcPr>
          <w:p>
            <w:pPr>
              <w:pStyle w:val="11"/>
              <w:snapToGrid w:val="0"/>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《放射性废物安全管理条例》第十七条第一款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第二十五条第一款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放射性固体废物处置单位应当按照国家有关放射性污染防治标准和国务院环境保护主管部门的规定，对其接收的放射性固体废物进行处置。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848" w:type="dxa"/>
            <w:gridSpan w:val="2"/>
          </w:tcPr>
          <w:p>
            <w:pPr>
              <w:pStyle w:val="11"/>
              <w:snapToGrid w:val="0"/>
              <w:spacing w:before="62" w:beforeLines="2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《放射性废物安全管理条例》第三十八条第（三）项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违反本条例规定，有下列行为之一的，由省级以上人民政府环境保护主管部门责令停产停业或者吊销许可证；有违法所得的，没收违法所得；违法所得</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万元以上的，并处违法所得</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倍以上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倍以下的罚款；没有违法所得或者违法所得不足</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万元的，并处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万元以下的罚款；造成环境污染的，责令限期采取治理措施消除污染，逾期不采取治理措施，经催告仍不治理的，可以指定有治理能力的单位代为治理，所需费用由违法者承担；构成犯罪的，依法追究刑事责任：</w:t>
            </w:r>
          </w:p>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（三）放射性固体废物贮存、处置单位未按照国家有关放射性污染防治标准和国务院环境保护主管部门的规定贮存、处置废旧放射源或者其他放射性固体废物的。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17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72"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放射性废物数量★</w:t>
            </w:r>
          </w:p>
        </w:tc>
        <w:tc>
          <w:tcPr>
            <w:tcW w:w="5176"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72"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72"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w:t>
            </w:r>
          </w:p>
        </w:tc>
        <w:tc>
          <w:tcPr>
            <w:tcW w:w="2672"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放射性废物类型★</w:t>
            </w:r>
          </w:p>
        </w:tc>
        <w:tc>
          <w:tcPr>
            <w:tcW w:w="5176"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7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极低水平放射性废物</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低水平放射性废物</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中水平放射性废物</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高水平放射性废物</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类型</w:t>
            </w: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w:t>
            </w:r>
          </w:p>
        </w:tc>
        <w:tc>
          <w:tcPr>
            <w:tcW w:w="2672"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类放射源</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类放射源</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违法所得不足</w:t>
            </w:r>
            <w:r>
              <w:rPr>
                <w:rFonts w:ascii="Times New Roman" w:hAnsi="Times New Roman" w:cs="Times New Roman"/>
                <w:b/>
                <w:bCs/>
                <w:color w:val="000000"/>
                <w:highlight w:val="none"/>
              </w:rPr>
              <w:t>10</w:t>
            </w:r>
            <w:r>
              <w:rPr>
                <w:rFonts w:hint="eastAsia" w:ascii="Times New Roman" w:hAnsi="Times New Roman" w:cs="宋体"/>
                <w:b/>
                <w:bCs/>
                <w:color w:val="000000"/>
                <w:highlight w:val="none"/>
              </w:rPr>
              <w:t>万元</w:t>
            </w:r>
          </w:p>
        </w:tc>
        <w:tc>
          <w:tcPr>
            <w:tcW w:w="5176" w:type="dxa"/>
            <w:vAlign w:val="center"/>
          </w:tcPr>
          <w:p>
            <w:pPr>
              <w:widowControl/>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无违法所得</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违法所得不足</w:t>
            </w:r>
            <w:r>
              <w:rPr>
                <w:rFonts w:ascii="Times New Roman" w:hAnsi="Times New Roman" w:eastAsia="仿宋_GB2312" w:cs="Times New Roman"/>
                <w:color w:val="000000"/>
                <w:kern w:val="0"/>
                <w:highlight w:val="none"/>
              </w:rPr>
              <w:t>5</w:t>
            </w:r>
            <w:r>
              <w:rPr>
                <w:rFonts w:hint="eastAsia" w:ascii="Times New Roman" w:hAnsi="Times New Roman" w:eastAsia="仿宋_GB2312" w:cs="仿宋_GB2312"/>
                <w:color w:val="000000"/>
                <w:kern w:val="0"/>
                <w:highlight w:val="none"/>
              </w:rPr>
              <w:t>万元</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5-10</w:t>
            </w:r>
            <w:r>
              <w:rPr>
                <w:rFonts w:hint="eastAsia" w:ascii="Times New Roman" w:hAnsi="Times New Roman" w:eastAsia="仿宋_GB2312" w:cs="仿宋_GB2312"/>
                <w:color w:val="000000"/>
                <w:kern w:val="0"/>
                <w:highlight w:val="none"/>
              </w:rPr>
              <w:t>万元</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违法所得</w:t>
            </w:r>
            <w:r>
              <w:rPr>
                <w:rFonts w:ascii="Times New Roman" w:hAnsi="Times New Roman" w:cs="Times New Roman"/>
                <w:b/>
                <w:bCs/>
                <w:color w:val="000000"/>
                <w:highlight w:val="none"/>
              </w:rPr>
              <w:t>10</w:t>
            </w:r>
            <w:r>
              <w:rPr>
                <w:rFonts w:hint="eastAsia" w:ascii="Times New Roman" w:hAnsi="Times New Roman" w:cs="宋体"/>
                <w:b/>
                <w:bCs/>
                <w:color w:val="000000"/>
                <w:highlight w:val="none"/>
              </w:rPr>
              <w:t>万元以上</w:t>
            </w:r>
          </w:p>
        </w:tc>
        <w:tc>
          <w:tcPr>
            <w:tcW w:w="5176" w:type="dxa"/>
            <w:vAlign w:val="center"/>
          </w:tcPr>
          <w:p>
            <w:pPr>
              <w:widowControl/>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10-20</w:t>
            </w:r>
            <w:r>
              <w:rPr>
                <w:rFonts w:hint="eastAsia" w:ascii="Times New Roman" w:hAnsi="Times New Roman" w:eastAsia="仿宋_GB2312" w:cs="仿宋_GB2312"/>
                <w:color w:val="000000"/>
                <w:kern w:val="0"/>
                <w:highlight w:val="none"/>
              </w:rPr>
              <w:t>万元</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kern w:val="0"/>
                <w:highlight w:val="none"/>
              </w:rPr>
              <w:t>20-40</w:t>
            </w:r>
            <w:r>
              <w:rPr>
                <w:rFonts w:hint="eastAsia" w:ascii="Times New Roman" w:hAnsi="Times New Roman" w:eastAsia="仿宋_GB2312" w:cs="仿宋_GB2312"/>
                <w:color w:val="000000"/>
                <w:kern w:val="0"/>
                <w:highlight w:val="none"/>
              </w:rPr>
              <w:t>万元</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Merge w:val="continue"/>
            <w:vAlign w:val="center"/>
          </w:tcPr>
          <w:p>
            <w:pPr>
              <w:snapToGrid w:val="0"/>
              <w:jc w:val="center"/>
              <w:rPr>
                <w:rFonts w:ascii="Times New Roman" w:hAnsi="Times New Roman" w:cs="Times New Roman"/>
                <w:b/>
                <w:bCs/>
                <w:color w:val="000000"/>
                <w:highlight w:val="none"/>
              </w:rPr>
            </w:pPr>
          </w:p>
        </w:tc>
        <w:tc>
          <w:tcPr>
            <w:tcW w:w="5176"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违法所得</w:t>
            </w:r>
            <w:r>
              <w:rPr>
                <w:rFonts w:ascii="Times New Roman" w:hAnsi="Times New Roman" w:eastAsia="仿宋_GB2312" w:cs="Times New Roman"/>
                <w:color w:val="000000"/>
                <w:highlight w:val="none"/>
              </w:rPr>
              <w:t>40</w:t>
            </w:r>
            <w:r>
              <w:rPr>
                <w:rFonts w:hint="eastAsia" w:ascii="Times New Roman" w:hAnsi="Times New Roman" w:eastAsia="仿宋_GB2312" w:cs="仿宋_GB2312"/>
                <w:color w:val="000000"/>
                <w:highlight w:val="none"/>
              </w:rPr>
              <w:t>万元以上</w:t>
            </w:r>
          </w:p>
        </w:tc>
        <w:tc>
          <w:tcPr>
            <w:tcW w:w="267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0"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848"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Pr>
          <w:p>
            <w:pPr>
              <w:pStyle w:val="11"/>
              <w:ind w:firstLine="42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放射性固体废物贮存、处置单位未按照规定建立情况记录档案，或者未按照规定进行如实记录的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《放射性废物安全管理条例》第十七条第二款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放射性固体废物贮存单位应当建立放射性固体废物贮存情况记录档案，如实完整地记录贮存的放射性固体废物的来源、数量、特征、贮存位置、清洁解控、送交处置等与贮存活动有关的事项。</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第二十五条第二款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放射性固体废物处置单位应当建立放射性固体废物处置情况记录档案，如实记录处置的放射性固体废物的来源、数量、特征、存放位置等与处置活动有关的事项。放射性固体废物处置情况记录档案应当永久保存。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《放射性废物安全管理条例》第三十九条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放射性固体废物贮存、处置单位未按照规定建立情况记录档案，或者未按照规定进行如实记录的，由省级以上人民政府环境保护主管部门责令限期改正，处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万元以下的罚款；逾期不改正的，处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eastAsia="仿宋_GB2312" w:cs="仿宋_GB2312"/>
                <w:color w:val="000000"/>
                <w:highlight w:val="none"/>
              </w:rPr>
              <w:t>建立情况记录档案，但记录不属实、不完整的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spacing w:line="288" w:lineRule="auto"/>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highlight w:val="none"/>
              </w:rPr>
              <w:t>未建立情况记录档案</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放射性废物类型</w:t>
            </w:r>
          </w:p>
        </w:tc>
        <w:tc>
          <w:tcPr>
            <w:tcW w:w="5213"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极低水平放射性废物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低水平放射性废物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中水平放射性废物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高水平放射性废物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放射性废物数量</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核设施营运单位、核技术利用单位或者放射性固体废物贮存、处置单位未按照规定如实报告有关情况的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spacing w:before="62" w:beforeLines="20" w:line="288" w:lineRule="auto"/>
              <w:ind w:firstLine="42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《放射性废物安全管理条例》第三十二条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核设施营运单位、核技术利用单位和放射性固体废物贮存单位应当按照国务院环境保护主管部门的规定定期如实报告放射性废物产生、排放、处理、贮存、清洁解控和送交处置等情况。</w:t>
            </w:r>
          </w:p>
          <w:p>
            <w:pPr>
              <w:pStyle w:val="11"/>
              <w:snapToGrid w:val="0"/>
              <w:spacing w:line="288" w:lineRule="auto"/>
              <w:ind w:firstLine="42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放射性固体废物处置单位应当于每年</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月</w:t>
            </w:r>
            <w:r>
              <w:rPr>
                <w:rFonts w:ascii="Times New Roman" w:hAnsi="Times New Roman" w:eastAsia="仿宋_GB2312" w:cs="Times New Roman"/>
                <w:sz w:val="21"/>
                <w:szCs w:val="21"/>
                <w:highlight w:val="none"/>
              </w:rPr>
              <w:t>31</w:t>
            </w:r>
            <w:r>
              <w:rPr>
                <w:rFonts w:hint="eastAsia" w:ascii="Times New Roman" w:hAnsi="Times New Roman" w:eastAsia="仿宋_GB2312" w:cs="仿宋_GB2312"/>
                <w:sz w:val="21"/>
                <w:szCs w:val="21"/>
                <w:highlight w:val="none"/>
              </w:rPr>
              <w:t>日前，向国务院环境保护主管部门和核工业行业主管部门如实报告上一年度放射性固体废物接收、处置和设施运行等情况。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spacing w:before="62" w:beforeLines="20" w:line="288" w:lineRule="auto"/>
              <w:ind w:firstLine="420"/>
              <w:jc w:val="both"/>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《放射性废物安全管理条例》第四十条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核设施营运单位、核技术利用单位或者放射性固体废物贮存、处置单位未按照本条例第三十二条的规定如实报告有关情况的，由县级以上人民政府环境保护主管部门责令限期改正，处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万元以下的罚款；逾期不改正的，处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已报告有关情况，但不完整或不规范的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未报告有关情况的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核设施</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分类</w:t>
            </w: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放射性废物处理和处置设施</w:t>
            </w:r>
          </w:p>
        </w:tc>
        <w:tc>
          <w:tcPr>
            <w:tcW w:w="268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核燃料生产、加工、贮存和后处理设施</w:t>
            </w:r>
          </w:p>
        </w:tc>
        <w:tc>
          <w:tcPr>
            <w:tcW w:w="268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研究堆、实验堆、临界装置等反应堆</w:t>
            </w:r>
          </w:p>
        </w:tc>
        <w:tc>
          <w:tcPr>
            <w:tcW w:w="268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核电厂、核热电厂、核供汽供热厂等核动力厂</w:t>
            </w:r>
          </w:p>
        </w:tc>
        <w:tc>
          <w:tcPr>
            <w:tcW w:w="268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类型</w:t>
            </w: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Ⅳ类、Ⅴ类放射源或Ⅲ类射线装置的</w:t>
            </w:r>
          </w:p>
        </w:tc>
        <w:tc>
          <w:tcPr>
            <w:tcW w:w="268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Ⅲ类放射源或Ⅱ类射线装置的</w:t>
            </w:r>
          </w:p>
        </w:tc>
        <w:tc>
          <w:tcPr>
            <w:tcW w:w="268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Ⅰ类、Ⅱ类放射源或Ⅰ类射线装置的</w:t>
            </w:r>
          </w:p>
        </w:tc>
        <w:tc>
          <w:tcPr>
            <w:tcW w:w="2689"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放射性废物类型</w:t>
            </w:r>
          </w:p>
        </w:tc>
        <w:tc>
          <w:tcPr>
            <w:tcW w:w="5213"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极低水平放射性废物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低水平放射性废物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中水平放射性废物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高水平放射性废物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改正时间</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放射性废物数量</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02"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核设施营运单位、核技术利用单位或者放射性固体废物贮存、处置单位未按照规定对有关工作人员进行技术培训和考核的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《放射性废物安全管理条例》第三十一条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《放射性废物安全管理条例》第四十二条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核设施营运单位、核技术利用单位或者放射性固体废物贮存、处置单位未按照规定对有关工作人员进行技术培训和考核的，由县级以上人民政府环境保护主管部门责令限期改正，处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万元以下的罚款；逾期不改正的，处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核设施</w:t>
            </w:r>
          </w:p>
          <w:p>
            <w:pPr>
              <w:jc w:val="center"/>
              <w:rPr>
                <w:rFonts w:ascii="Times New Roman" w:hAnsi="Times New Roman" w:eastAsia="仿宋_GB2312" w:cs="Times New Roman"/>
                <w:color w:val="000000"/>
                <w:highlight w:val="none"/>
              </w:rPr>
            </w:pPr>
            <w:r>
              <w:rPr>
                <w:rFonts w:hint="eastAsia" w:ascii="Times New Roman" w:hAnsi="Times New Roman" w:cs="宋体"/>
                <w:b/>
                <w:bCs/>
                <w:color w:val="000000"/>
                <w:highlight w:val="none"/>
              </w:rPr>
              <w:t>分类★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放射性废物处理和处置设施</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rPr>
                <w:rFonts w:ascii="Times New Roman" w:hAnsi="Times New Roman" w:eastAsia="仿宋_GB2312" w:cs="Times New Roman"/>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核燃料生产、加工、贮存和后处理设施</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eastAsia="仿宋_GB2312" w:cs="Times New Roman"/>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研究堆、实验堆、临界装置等反应堆</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eastAsia="仿宋_GB2312" w:cs="Times New Roman"/>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核电厂、核热电厂、核供汽供热厂等核动力厂</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宋体"/>
                <w:b/>
                <w:bCs/>
                <w:color w:val="000000"/>
                <w:highlight w:val="none"/>
              </w:rPr>
            </w:pPr>
            <w:r>
              <w:rPr>
                <w:rFonts w:hint="eastAsia" w:ascii="Times New Roman" w:hAnsi="Times New Roman" w:cs="宋体"/>
                <w:b/>
                <w:bCs/>
                <w:color w:val="000000"/>
                <w:highlight w:val="none"/>
              </w:rPr>
              <w:t>涉及放射</w:t>
            </w:r>
          </w:p>
          <w:p>
            <w:pPr>
              <w:jc w:val="center"/>
              <w:rPr>
                <w:rFonts w:ascii="Times New Roman" w:hAnsi="Times New Roman" w:eastAsia="仿宋_GB2312" w:cs="Times New Roman"/>
                <w:color w:val="000000"/>
                <w:highlight w:val="none"/>
              </w:rPr>
            </w:pPr>
            <w:r>
              <w:rPr>
                <w:rFonts w:hint="eastAsia" w:ascii="Times New Roman" w:hAnsi="Times New Roman" w:cs="宋体"/>
                <w:b/>
                <w:bCs/>
                <w:color w:val="000000"/>
                <w:highlight w:val="none"/>
              </w:rPr>
              <w:t>类型★</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Ⅳ</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Ⅴ</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类射线装置的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Ⅲ</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类射线装置的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w:t>
            </w:r>
            <w:r>
              <w:rPr>
                <w:rFonts w:hint="eastAsia" w:ascii="宋体" w:hAnsi="宋体" w:cs="宋体"/>
                <w:color w:val="000000"/>
                <w:highlight w:val="none"/>
              </w:rPr>
              <w:t>Ⅱ</w:t>
            </w:r>
            <w:r>
              <w:rPr>
                <w:rFonts w:hint="eastAsia" w:ascii="Times New Roman" w:hAnsi="Times New Roman" w:eastAsia="仿宋_GB2312" w:cs="仿宋_GB2312"/>
                <w:color w:val="000000"/>
                <w:highlight w:val="none"/>
              </w:rPr>
              <w:t>类放射源或</w:t>
            </w:r>
            <w:r>
              <w:rPr>
                <w:rFonts w:hint="eastAsia" w:ascii="宋体" w:hAnsi="宋体" w:cs="宋体"/>
                <w:color w:val="000000"/>
                <w:highlight w:val="none"/>
              </w:rPr>
              <w:t>Ⅰ</w:t>
            </w:r>
            <w:r>
              <w:rPr>
                <w:rFonts w:hint="eastAsia" w:ascii="Times New Roman" w:hAnsi="Times New Roman" w:eastAsia="仿宋_GB2312" w:cs="仿宋_GB2312"/>
                <w:color w:val="000000"/>
                <w:highlight w:val="none"/>
              </w:rPr>
              <w:t>类射线装置的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非密封放射性物质工作场所分类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乙级工作场所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甲级工作场所</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放射性废物类型</w:t>
            </w:r>
          </w:p>
        </w:tc>
        <w:tc>
          <w:tcPr>
            <w:tcW w:w="5213" w:type="dxa"/>
            <w:vAlign w:val="center"/>
          </w:tcPr>
          <w:p>
            <w:pPr>
              <w:snapToGrid w:val="0"/>
              <w:jc w:val="center"/>
              <w:rPr>
                <w:rFonts w:ascii="Times New Roman" w:hAnsi="Times New Roman" w:eastAsia="仿宋_GB2312" w:cs="Times New Roman"/>
                <w:color w:val="000000"/>
                <w:kern w:val="0"/>
                <w:highlight w:val="none"/>
              </w:rPr>
            </w:pPr>
            <w:r>
              <w:rPr>
                <w:rFonts w:hint="eastAsia" w:ascii="Times New Roman" w:hAnsi="Times New Roman" w:eastAsia="仿宋_GB2312" w:cs="仿宋_GB2312"/>
                <w:color w:val="000000"/>
                <w:kern w:val="0"/>
                <w:highlight w:val="none"/>
              </w:rPr>
              <w:t>极短寿命放射性废物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极低水平放射性废物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低水平放射性废物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中水平放射性废物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高水平放射性废物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涉及从业人员数量</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人（次）以内的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人（次）以上</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人（次）以内的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人（次）及以上的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02"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托运人未按照规定将放射性物品运输的核与辐射安全分析报告批准书、辐射监测报告备案，责令限期改正逾期不改正的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《放射性物品运输安全管理条例》第三十七条第一款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一类放射性物品启运前，托运人应当将放射性物品运输的核与辐射安全分析报告批准书、辐射监测报告，报启运地的省、自治区、直辖市人民政府环境保护主管部门备案。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《放射性物品运输安全管理条例》第五十九条第二款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托运人未按照规定将放射性物品运输的核与辐射安全分析报告批准书、辐射监测报告备案的，由启运地的省、自治区、直辖市人民政府环境保护主管部门责令限期改正；逾期不改正的，处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未按照规定的时限备案的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已备案，但是备案信息不全的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未备案的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超过限期</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改正时间（仅适用于</w:t>
            </w:r>
            <w:r>
              <w:rPr>
                <w:rFonts w:ascii="Times New Roman" w:hAnsi="Times New Roman" w:cs="宋体"/>
                <w:b/>
                <w:bCs/>
                <w:color w:val="000000"/>
                <w:highlight w:val="none"/>
              </w:rPr>
              <w:t>逾期不改正情形</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不足</w:t>
            </w: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20</w:t>
            </w:r>
            <w:r>
              <w:rPr>
                <w:rFonts w:hint="eastAsia" w:ascii="Times New Roman" w:hAnsi="Times New Roman" w:eastAsia="仿宋_GB2312" w:cs="仿宋_GB2312"/>
                <w:color w:val="000000"/>
                <w:highlight w:val="none"/>
              </w:rPr>
              <w:t>天以上不足</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违法行为持续时间或发生频次</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个月或</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02"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color w:val="000000"/>
          <w:sz w:val="10"/>
          <w:szCs w:val="10"/>
          <w:highlight w:val="none"/>
        </w:rPr>
      </w:pPr>
      <w:r>
        <w:rPr>
          <w:rFonts w:ascii="Times New Roman" w:hAnsi="Times New Roman" w:cs="Times New Roman"/>
          <w:color w:val="000000"/>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未按照规定对托运的放射性物品表面污染和辐射水平实施监测的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《放射性物品运输安全管理条例》第三十条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托运一类放射性物品的，托运人应当委托有资质的辐射监测机构对其表面污染和辐射水平实施监测，辐射监测机构应当出具辐射监测报告。</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托运二类、三类放射性物品的，托运人应当对其表面污染和辐射水平实施监测，并编制辐射监测报告。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《放射性物品运输安全管理条例》第六十三条第（一）项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托运人有下列行为之一的，由启运地的省、自治区、直辖市人民政府环境保护主管部门责令停止违法行为，处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（一）未按照规定对托运的放射性物品表面污染和辐射水平实施监测的。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未规范进行监测的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已监测，但是监测项目不全的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未进行监测的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涉及放射性物品种类</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三类放射性物品</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二类放射性物品</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一类放射性物品</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物品数量</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违法行为持续时间或发生频次</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次以下</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个月以内或</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次</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个月或</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次以上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02"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8" w:type="dxa"/>
            <w:gridSpan w:val="3"/>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将经监测不符合国家放射性物品运输安全标准的放射性物品交付托运的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《放射性物品运输安全管理条例》第三十条第三款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监测结果不符合国家放射性物品运输安全标准的，不得托运。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《放射性物品运输安全管理条例》第六十三条第（二）项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托运人有下列行为之一的，由启运地的省、自治区、直辖市人民政府环境保护主管部门责令停止违法行为，处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（二）将经监测不符合国家放射性物品运输安全标准的放射性物品交付托运的。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涉及放射性物品种类</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三类放射性物品</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二类放射性物品</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一类放射性物品</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放射性物品数量</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违法行为持续时间或发生频次</w:t>
            </w: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次以下</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个月以上</w:t>
            </w: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个月以内或</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次</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个月或</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次以上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出具虚假辐射监测报告的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《放射性物品运输安全管理条例》第三十条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托运一类放射性物品的，托运人应当委托有资质的辐射监测机构对其表面污染和辐射水平实施监测，辐射监测机构应当出具辐射监测报告。</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托运二类、三类放射性物品的，托运人应当对其表面污染和辐射水平实施监测，并编制辐射监测报告。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snapToGrid w:val="0"/>
              <w:spacing w:before="62" w:beforeLines="20"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《放射性物品运输安全管理条例》第六十三条第（三）项</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托运人有下列行为之一的，由启运地的省、自治区、直辖市人民政府环境保护主管部门责令停止违法行为，处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w:t>
            </w:r>
          </w:p>
          <w:p>
            <w:pPr>
              <w:pStyle w:val="11"/>
              <w:snapToGrid w:val="0"/>
              <w:spacing w:line="288" w:lineRule="auto"/>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（三）出具虚假辐射监测报告的。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涉及放射性物品种类★</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三类放射性物品</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二类放射性物品</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一类放射性物品</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放射性物品数量</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备注</w:t>
            </w:r>
          </w:p>
        </w:tc>
        <w:tc>
          <w:tcPr>
            <w:tcW w:w="7902" w:type="dxa"/>
            <w:gridSpan w:val="2"/>
            <w:vAlign w:val="center"/>
          </w:tcPr>
          <w:p>
            <w:pPr>
              <w:snapToGrid w:val="0"/>
              <w:ind w:firstLine="420"/>
              <w:jc w:val="center"/>
              <w:rPr>
                <w:rFonts w:ascii="Times New Roman" w:hAnsi="Times New Roman" w:cs="Times New Roman"/>
                <w:color w:val="000000"/>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托运人、承运人未按照核与辐射事故应急响应指南的要求，做好事故应急工作并报告事故的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《放射性物品运输安全管理条例》第四十三条第一款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放射性物品运输中发生核与辐射事故的，承运人、托运人应当按照核与辐射事故应急响应指南的要求，做好事故应急工作，并立即报告事故发生地的县级以上人民政府环境保护主管部门。接到报告的环境保护主管部门应当立即派人赶赴现场，进行现场调查，采取有效措施控制事故影响，并及时向本级人民政府报告，通报同级公安、卫生、交通运输等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《放射性物品运输安全管理条例》第六十五条第二款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托运人、承运人未按照核与辐射事故应急响应指南的要求，做好事故应急工作并报告事故的，由县级以上地方人民政府环境保护主管部门处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已规范做好事故应急工作，但未及时报告事故的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未规范做好事故应急工作的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未做事故应急工作，或者未报告事故的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辐射事故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等级</w:t>
            </w: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一般辐射事故</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较大辐射事故</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重大辐射事故</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特别重大辐射事故</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涉及放射性物品种类</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三类放射性物品</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二类放射性物品</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一类放射性物品</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对环境的</w:t>
            </w:r>
          </w:p>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影响程度</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尚未造成环境污染</w:t>
            </w:r>
          </w:p>
        </w:tc>
        <w:tc>
          <w:tcPr>
            <w:tcW w:w="2689" w:type="dxa"/>
            <w:vAlign w:val="center"/>
          </w:tcPr>
          <w:p>
            <w:pPr>
              <w:snapToGrid w:val="0"/>
              <w:spacing w:line="288"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已造成环境污染，尚未扩散</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已造成环境污染，并部分扩散</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已造成环境污染，并大面积扩散</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违反规定造成辐射事故的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《放射性同位素与射线装置安全和防护条例》第二十七条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生产、销售、使用放射性同位素和射线装置的单位，应当对本单位的放射性同位素、射线装置的安全和防护工作负责，并依法对其造成的放射性危害承担责任。</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生产放射性同位素的单位的行业主管部门，应当加强对生产单位安全和防护工作的管理，并定期对其执行法律、法规和国家标准的情况进行监督检查。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《放射性同位素与射线装置安全和防护条例》第六十一条第一款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违反本条例规定，造成辐射事故的，由原发证机关责令限期改正，并处</w:t>
            </w:r>
            <w:r>
              <w:rPr>
                <w:rFonts w:ascii="Times New Roman" w:hAnsi="Times New Roman" w:eastAsia="仿宋_GB2312" w:cs="Times New Roman"/>
                <w:sz w:val="21"/>
                <w:szCs w:val="21"/>
                <w:highlight w:val="none"/>
              </w:rPr>
              <w:t>5</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万元以下的罚款；情节严重的，由原发证机关吊销许可证；构成违反治安管理行为的，由公安机关依法予以治安处罚；构成犯罪的，依法追究刑事责任。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裁量因素</w:t>
            </w:r>
          </w:p>
        </w:tc>
        <w:tc>
          <w:tcPr>
            <w:tcW w:w="5213"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判定标准</w:t>
            </w:r>
          </w:p>
        </w:tc>
        <w:tc>
          <w:tcPr>
            <w:tcW w:w="2689"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辐射事故</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等级★</w:t>
            </w: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一般辐射事故</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较大辐射事故</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重大辐射事故</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特别重大辐射事故</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应急及</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报告情况</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已规范做好事故应急工作，但未及时报告事故的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未规范做好事故应急工作的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未做事故应急工作，或者未报告事故的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对环境的</w:t>
            </w:r>
          </w:p>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影响程度</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尚未造成环境污染</w:t>
            </w:r>
          </w:p>
        </w:tc>
        <w:tc>
          <w:tcPr>
            <w:tcW w:w="2689" w:type="dxa"/>
            <w:vAlign w:val="center"/>
          </w:tcPr>
          <w:p>
            <w:pPr>
              <w:snapToGrid w:val="0"/>
              <w:spacing w:line="288"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已造成环境污染，尚未扩散</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已造成环境污染，并部分扩散</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已造成环境污染，并大面积扩散</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cs="Times New Roman"/>
          <w:sz w:val="10"/>
          <w:szCs w:val="10"/>
          <w:highlight w:val="none"/>
        </w:rPr>
      </w:pPr>
      <w:r>
        <w:rPr>
          <w:rFonts w:ascii="Times New Roman" w:hAnsi="Times New Roman" w:cs="Times New Roman"/>
          <w:highlight w:val="none"/>
        </w:rPr>
        <w:br w:type="page"/>
      </w:r>
    </w:p>
    <w:p>
      <w:pPr>
        <w:widowControl/>
        <w:ind w:left="420"/>
        <w:jc w:val="center"/>
        <w:outlineLvl w:val="1"/>
        <w:rPr>
          <w:rFonts w:ascii="Times New Roman" w:hAnsi="Times New Roman" w:eastAsia="仿宋_GB2312" w:cs="Times New Roman"/>
          <w:b/>
          <w:bCs/>
          <w:sz w:val="32"/>
          <w:szCs w:val="32"/>
          <w:highlight w:val="none"/>
        </w:rPr>
      </w:pPr>
      <w:bookmarkStart w:id="63" w:name="_Toc91081275"/>
      <w:r>
        <w:rPr>
          <w:rFonts w:hint="eastAsia" w:ascii="Times New Roman" w:hAnsi="Times New Roman" w:eastAsia="仿宋_GB2312" w:cs="仿宋_GB2312"/>
          <w:b/>
          <w:bCs/>
          <w:sz w:val="32"/>
          <w:szCs w:val="32"/>
          <w:highlight w:val="none"/>
        </w:rPr>
        <w:t>（八）其他类</w:t>
      </w:r>
      <w:bookmarkEnd w:id="63"/>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1.拒绝、阻挠监督检查，或者在接受监督检查时弄虚作假的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rPr>
        <w:t>在噪声敏感建筑物集中区域新建排放噪声的工业企业的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w:t>
      </w:r>
      <w:r>
        <w:rPr>
          <w:rFonts w:hint="eastAsia" w:ascii="Times New Roman" w:hAnsi="Times New Roman" w:eastAsia="仿宋_GB2312" w:cs="Times New Roman"/>
          <w:kern w:val="0"/>
          <w:sz w:val="32"/>
          <w:szCs w:val="32"/>
          <w:highlight w:val="none"/>
        </w:rPr>
        <w:t>在噪声敏感建筑物集中区域改建、扩建工业企业，未采取有效措施防止工业噪声污染的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w:t>
      </w:r>
      <w:r>
        <w:rPr>
          <w:rFonts w:hint="eastAsia" w:ascii="Times New Roman" w:hAnsi="Times New Roman" w:eastAsia="仿宋_GB2312" w:cs="Times New Roman"/>
          <w:kern w:val="0"/>
          <w:sz w:val="32"/>
          <w:szCs w:val="32"/>
          <w:highlight w:val="none"/>
        </w:rPr>
        <w:t>无排污许可证或者超过噪声排放标准排放工业噪声的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5.</w:t>
      </w:r>
      <w:r>
        <w:rPr>
          <w:rFonts w:hint="eastAsia" w:ascii="Times New Roman" w:hAnsi="Times New Roman" w:eastAsia="仿宋_GB2312" w:cs="Times New Roman"/>
          <w:kern w:val="0"/>
          <w:sz w:val="32"/>
          <w:szCs w:val="32"/>
          <w:highlight w:val="none"/>
        </w:rPr>
        <w:t>噪声重点排污单位未按照国家规定安装、使用、维护噪声自动监测设备，或者未与生态环境主管部门的监控设备联网的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6.</w:t>
      </w:r>
      <w:r>
        <w:rPr>
          <w:rFonts w:hint="eastAsia" w:ascii="Times New Roman" w:hAnsi="Times New Roman" w:eastAsia="仿宋_GB2312" w:cs="仿宋_GB2312"/>
          <w:kern w:val="0"/>
          <w:sz w:val="32"/>
          <w:szCs w:val="32"/>
          <w:highlight w:val="none"/>
        </w:rPr>
        <w:t>工业生产、建筑施工作业以及其他生产经营活动中产生的噪声或者其边界噪声超过国家规定标准造成环境噪声污染的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7.</w:t>
      </w:r>
      <w:r>
        <w:rPr>
          <w:rFonts w:hint="eastAsia" w:ascii="Times New Roman" w:hAnsi="Times New Roman" w:eastAsia="仿宋_GB2312" w:cs="仿宋_GB2312"/>
          <w:kern w:val="0"/>
          <w:sz w:val="32"/>
          <w:szCs w:val="32"/>
          <w:highlight w:val="none"/>
        </w:rPr>
        <w:t>违反规定的作业时限或者停工治理决定的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8.</w:t>
      </w:r>
      <w:r>
        <w:rPr>
          <w:rFonts w:hint="eastAsia" w:ascii="Times New Roman" w:hAnsi="Times New Roman" w:eastAsia="仿宋_GB2312" w:cs="仿宋_GB2312"/>
          <w:kern w:val="0"/>
          <w:sz w:val="32"/>
          <w:szCs w:val="32"/>
          <w:highlight w:val="none"/>
        </w:rPr>
        <w:t>未按照规定公布能源消耗或者重点污染物产生、排放情况的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9.</w:t>
      </w:r>
      <w:r>
        <w:rPr>
          <w:rFonts w:hint="eastAsia" w:ascii="Times New Roman" w:hAnsi="Times New Roman" w:eastAsia="仿宋_GB2312" w:cs="仿宋_GB2312"/>
          <w:kern w:val="0"/>
          <w:sz w:val="32"/>
          <w:szCs w:val="32"/>
          <w:highlight w:val="none"/>
        </w:rPr>
        <w:t>不实施强制性清洁生产审核或者在清洁生产审核中弄虚作假的，或者实施强制性清洁生产审核的企业不报告或者不如实报告审核结果的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10.</w:t>
      </w:r>
      <w:r>
        <w:rPr>
          <w:rFonts w:hint="eastAsia" w:ascii="Times New Roman" w:hAnsi="Times New Roman" w:eastAsia="仿宋_GB2312" w:cs="仿宋_GB2312"/>
          <w:kern w:val="0"/>
          <w:sz w:val="32"/>
          <w:szCs w:val="32"/>
          <w:highlight w:val="none"/>
        </w:rPr>
        <w:t>从事清洁生产审核的咨询服务机构出具虚假审核报告的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11.</w:t>
      </w:r>
      <w:r>
        <w:rPr>
          <w:rFonts w:hint="eastAsia" w:ascii="Times New Roman" w:hAnsi="Times New Roman" w:eastAsia="仿宋_GB2312" w:cs="仿宋_GB2312"/>
          <w:kern w:val="0"/>
          <w:sz w:val="32"/>
          <w:szCs w:val="32"/>
          <w:highlight w:val="none"/>
        </w:rPr>
        <w:t>自然保护区管理机构拒绝环境保护行政主管部门或者有关自然保护区行政主管部门监督检查，或者在被检查时弄虚作假的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12.</w:t>
      </w:r>
      <w:r>
        <w:rPr>
          <w:rFonts w:hint="eastAsia" w:ascii="Times New Roman" w:hAnsi="Times New Roman" w:eastAsia="仿宋_GB2312" w:cs="仿宋_GB2312"/>
          <w:kern w:val="0"/>
          <w:sz w:val="32"/>
          <w:szCs w:val="32"/>
          <w:highlight w:val="none"/>
        </w:rPr>
        <w:t>在禁止养殖区域内建设畜禽养殖场、养殖小区的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13.</w:t>
      </w:r>
      <w:r>
        <w:rPr>
          <w:rFonts w:hint="eastAsia" w:ascii="Times New Roman" w:hAnsi="Times New Roman" w:eastAsia="仿宋_GB2312" w:cs="仿宋_GB2312"/>
          <w:sz w:val="32"/>
          <w:szCs w:val="32"/>
          <w:highlight w:val="none"/>
        </w:rPr>
        <w:t>超出生产配额许可证规定的品种、数量、期限生产消耗臭氧层物质的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14.</w:t>
      </w:r>
      <w:r>
        <w:rPr>
          <w:rFonts w:hint="eastAsia" w:ascii="Times New Roman" w:hAnsi="Times New Roman" w:eastAsia="仿宋_GB2312" w:cs="仿宋_GB2312"/>
          <w:sz w:val="32"/>
          <w:szCs w:val="32"/>
          <w:highlight w:val="none"/>
        </w:rPr>
        <w:t>超出生产配额许可证规定的用途生产或者销售消耗臭氧层物质的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15.</w:t>
      </w:r>
      <w:r>
        <w:rPr>
          <w:rFonts w:hint="eastAsia" w:ascii="Times New Roman" w:hAnsi="Times New Roman" w:eastAsia="仿宋_GB2312" w:cs="仿宋_GB2312"/>
          <w:sz w:val="32"/>
          <w:szCs w:val="32"/>
          <w:highlight w:val="none"/>
        </w:rPr>
        <w:t>超出使用配额许可证规定的品种、数量、用途、期限使用消耗臭氧层物质的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16.</w:t>
      </w:r>
      <w:r>
        <w:rPr>
          <w:rFonts w:hint="eastAsia" w:ascii="Times New Roman" w:hAnsi="Times New Roman" w:eastAsia="仿宋_GB2312" w:cs="仿宋_GB2312"/>
          <w:sz w:val="32"/>
          <w:szCs w:val="32"/>
          <w:highlight w:val="none"/>
        </w:rPr>
        <w:t>依照规定应当向环境保护主管部门备案而未备案的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17.</w:t>
      </w:r>
      <w:r>
        <w:rPr>
          <w:rFonts w:hint="eastAsia" w:ascii="Times New Roman" w:hAnsi="Times New Roman" w:eastAsia="仿宋_GB2312" w:cs="仿宋_GB2312"/>
          <w:sz w:val="32"/>
          <w:szCs w:val="32"/>
          <w:highlight w:val="none"/>
        </w:rPr>
        <w:t>未按照规定完整保存有关生产经营活动的原始资料的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18.</w:t>
      </w:r>
      <w:r>
        <w:rPr>
          <w:rFonts w:hint="eastAsia" w:ascii="Times New Roman" w:hAnsi="Times New Roman" w:eastAsia="仿宋_GB2312" w:cs="仿宋_GB2312"/>
          <w:sz w:val="32"/>
          <w:szCs w:val="32"/>
          <w:highlight w:val="none"/>
        </w:rPr>
        <w:t>未按时申报或者谎报、瞒报有关经营活动的数据资料的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19.</w:t>
      </w:r>
      <w:r>
        <w:rPr>
          <w:rFonts w:hint="eastAsia" w:ascii="Times New Roman" w:hAnsi="Times New Roman" w:eastAsia="仿宋_GB2312" w:cs="仿宋_GB2312"/>
          <w:sz w:val="32"/>
          <w:szCs w:val="32"/>
          <w:highlight w:val="none"/>
        </w:rPr>
        <w:t>未按照监督检查人员的要求提供必要的资料的</w:t>
      </w:r>
    </w:p>
    <w:p>
      <w:pPr>
        <w:snapToGrid w:val="0"/>
        <w:spacing w:line="560" w:lineRule="exact"/>
        <w:ind w:firstLine="640" w:firstLineChars="200"/>
        <w:rPr>
          <w:rFonts w:ascii="Times New Roman" w:hAnsi="Times New Roman" w:eastAsia="仿宋_GB2312" w:cs="仿宋_GB2312"/>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仿宋_GB2312"/>
          <w:sz w:val="32"/>
          <w:szCs w:val="32"/>
          <w:highlight w:val="none"/>
        </w:rPr>
        <w:t>拒绝、阻碍环境保护主管部门或者其他有关部门的监督检查，或者在接受监督检查时弄虚作假的</w:t>
      </w:r>
    </w:p>
    <w:p>
      <w:pPr>
        <w:snapToGrid w:val="0"/>
        <w:spacing w:line="560" w:lineRule="exact"/>
        <w:ind w:firstLine="640" w:firstLineChars="200"/>
        <w:rPr>
          <w:rFonts w:ascii="Times New Roman" w:hAnsi="Times New Roman" w:eastAsia="仿宋_GB2312" w:cs="仿宋_GB2312"/>
          <w:sz w:val="32"/>
          <w:szCs w:val="32"/>
          <w:highlight w:val="none"/>
        </w:rPr>
      </w:pPr>
      <w:r>
        <w:rPr>
          <w:rFonts w:ascii="Times New Roman" w:hAnsi="Times New Roman" w:eastAsia="仿宋_GB2312" w:cs="仿宋_GB2312"/>
          <w:sz w:val="32"/>
          <w:szCs w:val="32"/>
          <w:highlight w:val="none"/>
        </w:rPr>
        <w:t>21.</w:t>
      </w:r>
      <w:r>
        <w:rPr>
          <w:rFonts w:hint="eastAsia" w:ascii="Times New Roman" w:hAnsi="Times New Roman" w:eastAsia="仿宋_GB2312" w:cs="仿宋_GB2312"/>
          <w:sz w:val="32"/>
          <w:szCs w:val="32"/>
          <w:highlight w:val="none"/>
        </w:rPr>
        <w:t>未取得排污许可证排放污染物</w:t>
      </w:r>
    </w:p>
    <w:p>
      <w:pPr>
        <w:snapToGrid w:val="0"/>
        <w:spacing w:line="560" w:lineRule="exact"/>
        <w:ind w:firstLine="640" w:firstLineChars="200"/>
        <w:rPr>
          <w:rFonts w:ascii="Times New Roman" w:hAnsi="Times New Roman" w:eastAsia="仿宋_GB2312" w:cs="仿宋_GB2312"/>
          <w:sz w:val="32"/>
          <w:szCs w:val="32"/>
          <w:highlight w:val="none"/>
        </w:rPr>
      </w:pPr>
      <w:r>
        <w:rPr>
          <w:rFonts w:ascii="Times New Roman" w:hAnsi="Times New Roman" w:eastAsia="仿宋_GB2312" w:cs="仿宋_GB2312"/>
          <w:sz w:val="32"/>
          <w:szCs w:val="32"/>
          <w:highlight w:val="none"/>
        </w:rPr>
        <w:t>22.</w:t>
      </w:r>
      <w:r>
        <w:rPr>
          <w:rFonts w:hint="eastAsia"/>
          <w:highlight w:val="none"/>
        </w:rPr>
        <w:t xml:space="preserve"> </w:t>
      </w:r>
      <w:r>
        <w:rPr>
          <w:rFonts w:hint="eastAsia" w:ascii="Times New Roman" w:hAnsi="Times New Roman" w:eastAsia="仿宋_GB2312" w:cs="仿宋_GB2312"/>
          <w:sz w:val="32"/>
          <w:szCs w:val="32"/>
          <w:highlight w:val="none"/>
        </w:rPr>
        <w:t>超过许可排放浓度、许可排放量排放污染物</w:t>
      </w:r>
    </w:p>
    <w:p>
      <w:pPr>
        <w:snapToGrid w:val="0"/>
        <w:spacing w:line="560" w:lineRule="exact"/>
        <w:ind w:firstLine="640" w:firstLineChars="200"/>
        <w:rPr>
          <w:rFonts w:ascii="Times New Roman" w:hAnsi="Times New Roman" w:eastAsia="仿宋_GB2312" w:cs="仿宋_GB2312"/>
          <w:sz w:val="32"/>
          <w:szCs w:val="32"/>
          <w:highlight w:val="none"/>
        </w:rPr>
      </w:pPr>
      <w:r>
        <w:rPr>
          <w:rFonts w:ascii="Times New Roman" w:hAnsi="Times New Roman" w:eastAsia="仿宋_GB2312" w:cs="仿宋_GB2312"/>
          <w:sz w:val="32"/>
          <w:szCs w:val="32"/>
          <w:highlight w:val="none"/>
        </w:rPr>
        <w:t>23.</w:t>
      </w:r>
      <w:r>
        <w:rPr>
          <w:rFonts w:hint="eastAsia"/>
          <w:highlight w:val="none"/>
        </w:rPr>
        <w:t xml:space="preserve"> </w:t>
      </w:r>
      <w:r>
        <w:rPr>
          <w:rFonts w:hint="eastAsia" w:ascii="Times New Roman" w:hAnsi="Times New Roman" w:eastAsia="仿宋_GB2312" w:cs="仿宋_GB2312"/>
          <w:sz w:val="32"/>
          <w:szCs w:val="32"/>
          <w:highlight w:val="none"/>
        </w:rPr>
        <w:t>通过暗管、渗井、渗坑、灌注或者篡改、伪造监测数据，或者不正常运行污染防治设施等逃避监管的方式违法排放污染物</w:t>
      </w:r>
    </w:p>
    <w:p>
      <w:pPr>
        <w:snapToGrid w:val="0"/>
        <w:spacing w:line="560" w:lineRule="exact"/>
        <w:ind w:firstLine="640" w:firstLineChars="200"/>
        <w:rPr>
          <w:rFonts w:ascii="Times New Roman" w:hAnsi="Times New Roman" w:eastAsia="仿宋_GB2312" w:cs="仿宋_GB2312"/>
          <w:sz w:val="32"/>
          <w:szCs w:val="32"/>
          <w:highlight w:val="none"/>
        </w:rPr>
      </w:pPr>
      <w:r>
        <w:rPr>
          <w:rFonts w:ascii="Times New Roman" w:hAnsi="Times New Roman" w:eastAsia="仿宋_GB2312" w:cs="仿宋_GB2312"/>
          <w:sz w:val="32"/>
          <w:szCs w:val="32"/>
          <w:highlight w:val="none"/>
        </w:rPr>
        <w:t>24</w:t>
      </w:r>
      <w:r>
        <w:rPr>
          <w:rFonts w:hint="eastAsia" w:ascii="Times New Roman" w:hAnsi="Times New Roman" w:eastAsia="仿宋_GB2312" w:cs="仿宋_GB2312"/>
          <w:sz w:val="32"/>
          <w:szCs w:val="32"/>
          <w:highlight w:val="none"/>
        </w:rPr>
        <w:t>.</w:t>
      </w:r>
      <w:r>
        <w:rPr>
          <w:rFonts w:hint="eastAsia"/>
          <w:highlight w:val="none"/>
        </w:rPr>
        <w:t xml:space="preserve"> </w:t>
      </w:r>
      <w:r>
        <w:rPr>
          <w:rFonts w:hint="eastAsia" w:ascii="Times New Roman" w:hAnsi="Times New Roman" w:eastAsia="仿宋_GB2312" w:cs="仿宋_GB2312"/>
          <w:sz w:val="32"/>
          <w:szCs w:val="32"/>
          <w:highlight w:val="none"/>
        </w:rPr>
        <w:t>未按照排污许可证规定控制大气污染物无组织排放</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25</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特殊时段未按照排污许可证规定停止或者限制排放污染物</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26</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污染物排放口位置或者数量不符合排污许可证规定</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27</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污染物排放方式或者排放去向不符合排污许可证规定</w:t>
      </w:r>
    </w:p>
    <w:p>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8</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损毁或者擅自移动、改变污染物排放自动监测设备</w:t>
      </w:r>
    </w:p>
    <w:p>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9</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未按照排污许可证规定安装、使用污染物排放自动监测设备并与生态环境主管部门的监控设备联网，或者未保证污染物排放自动监测设备正常运行</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30</w:t>
      </w:r>
      <w:r>
        <w:rPr>
          <w:rFonts w:hint="eastAsia" w:ascii="Times New Roman" w:hAnsi="Times New Roman" w:eastAsia="仿宋_GB2312" w:cs="Times New Roman"/>
          <w:sz w:val="32"/>
          <w:szCs w:val="32"/>
          <w:highlight w:val="none"/>
        </w:rPr>
        <w:t>. 未按照排污许可证规定制定自行监测方案并开展自行监测</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31.</w:t>
      </w:r>
      <w:r>
        <w:rPr>
          <w:rFonts w:hint="eastAsia" w:ascii="Times New Roman" w:hAnsi="Times New Roman" w:eastAsia="仿宋_GB2312" w:cs="Times New Roman"/>
          <w:sz w:val="32"/>
          <w:szCs w:val="32"/>
          <w:highlight w:val="none"/>
        </w:rPr>
        <w:t xml:space="preserve"> 未按照排污许可证规定保存原始监测记录</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32</w:t>
      </w:r>
      <w:r>
        <w:rPr>
          <w:rFonts w:hint="eastAsia" w:ascii="Times New Roman" w:hAnsi="Times New Roman" w:eastAsia="仿宋_GB2312" w:cs="Times New Roman"/>
          <w:sz w:val="32"/>
          <w:szCs w:val="32"/>
          <w:highlight w:val="none"/>
        </w:rPr>
        <w:t>. 未按照排污许可证规定公开或者不如实公开污染物排放信息</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33.</w:t>
      </w:r>
      <w:r>
        <w:rPr>
          <w:rFonts w:hint="eastAsia" w:ascii="Times New Roman" w:hAnsi="Times New Roman" w:eastAsia="仿宋_GB2312" w:cs="Times New Roman"/>
          <w:sz w:val="32"/>
          <w:szCs w:val="32"/>
          <w:highlight w:val="none"/>
        </w:rPr>
        <w:t xml:space="preserve"> 发现污染物排放自动监测设备传输数据异常或者污染物排放超过污染物排放标准等异常情况不报告</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34</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未建立环境管理台账记录制度，或者未按照排污许可证规定记录</w:t>
      </w:r>
    </w:p>
    <w:p>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未如实记录主要生产设施及污染防治设施运行情况或者污染物排放浓度、排放量</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36</w:t>
      </w:r>
      <w:r>
        <w:rPr>
          <w:rFonts w:hint="eastAsia" w:ascii="Times New Roman" w:hAnsi="Times New Roman" w:eastAsia="仿宋_GB2312" w:cs="Times New Roman"/>
          <w:sz w:val="32"/>
          <w:szCs w:val="32"/>
          <w:highlight w:val="none"/>
        </w:rPr>
        <w:t>. 未按照排污许可证规定提交排污许可证执行报告</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37</w:t>
      </w:r>
      <w:r>
        <w:rPr>
          <w:rFonts w:hint="eastAsia" w:ascii="Times New Roman" w:hAnsi="Times New Roman" w:eastAsia="仿宋_GB2312" w:cs="Times New Roman"/>
          <w:sz w:val="32"/>
          <w:szCs w:val="32"/>
          <w:highlight w:val="none"/>
        </w:rPr>
        <w:t>. 未如实报告污染物排放行为或者污染物排放浓度、排放量</w:t>
      </w:r>
    </w:p>
    <w:p>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8</w:t>
      </w:r>
      <w:r>
        <w:rPr>
          <w:rFonts w:hint="eastAsia" w:ascii="Times New Roman" w:hAnsi="Times New Roman" w:eastAsia="仿宋_GB2312" w:cs="Times New Roman"/>
          <w:sz w:val="32"/>
          <w:szCs w:val="32"/>
          <w:highlight w:val="none"/>
        </w:rPr>
        <w:t>. 排污单位拒不配合生态环境主管部门监督检查，或者在接受监督检查时弄虚作假</w:t>
      </w:r>
    </w:p>
    <w:p>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9</w:t>
      </w:r>
      <w:r>
        <w:rPr>
          <w:rFonts w:hint="eastAsia" w:ascii="Times New Roman" w:hAnsi="Times New Roman" w:eastAsia="仿宋_GB2312" w:cs="Times New Roman"/>
          <w:sz w:val="32"/>
          <w:szCs w:val="32"/>
          <w:highlight w:val="none"/>
        </w:rPr>
        <w:t>. 伪造、变造、转让排污许可证的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40</w:t>
      </w:r>
      <w:r>
        <w:rPr>
          <w:rFonts w:hint="eastAsia" w:ascii="Times New Roman" w:hAnsi="Times New Roman" w:eastAsia="仿宋_GB2312" w:cs="Times New Roman"/>
          <w:sz w:val="32"/>
          <w:szCs w:val="32"/>
          <w:highlight w:val="none"/>
        </w:rPr>
        <w:t>. 需要填报排污登记表的企业事业单位和其他生产经营者，未依照本条例规定填报排污信息的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41</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未按规定开展突发环境事件风险评估工作，确定风险等级的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42</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未按规定开展环境安全隐患排查治理工作，建立隐患排查治理档案的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43</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未按规定将突发环境事件应急预案备案的</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44</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未按规定开展突发环境事件应急培训，如实记录培训情况的</w:t>
      </w:r>
    </w:p>
    <w:p>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w:t>
      </w:r>
      <w:r>
        <w:rPr>
          <w:rFonts w:ascii="Times New Roman" w:hAnsi="Times New Roman" w:eastAsia="仿宋_GB2312" w:cs="Times New Roman"/>
          <w:sz w:val="32"/>
          <w:szCs w:val="32"/>
          <w:highlight w:val="none"/>
        </w:rPr>
        <w:t>5.</w:t>
      </w:r>
      <w:r>
        <w:rPr>
          <w:rFonts w:hint="eastAsia"/>
          <w:highlight w:val="none"/>
        </w:rPr>
        <w:t xml:space="preserve"> </w:t>
      </w:r>
      <w:r>
        <w:rPr>
          <w:rFonts w:hint="eastAsia" w:ascii="Times New Roman" w:hAnsi="Times New Roman" w:eastAsia="仿宋_GB2312" w:cs="Times New Roman"/>
          <w:sz w:val="32"/>
          <w:szCs w:val="32"/>
          <w:highlight w:val="none"/>
        </w:rPr>
        <w:t>未按规定储备必要的环境应急装备和物资</w:t>
      </w:r>
    </w:p>
    <w:p>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w:t>
      </w:r>
      <w:r>
        <w:rPr>
          <w:rFonts w:hint="eastAsia"/>
          <w:highlight w:val="none"/>
        </w:rPr>
        <w:t xml:space="preserve"> </w:t>
      </w:r>
      <w:r>
        <w:rPr>
          <w:rFonts w:hint="eastAsia" w:ascii="Times New Roman" w:hAnsi="Times New Roman" w:eastAsia="仿宋_GB2312" w:cs="Times New Roman"/>
          <w:sz w:val="32"/>
          <w:szCs w:val="32"/>
          <w:highlight w:val="none"/>
        </w:rPr>
        <w:t>未按规定公开突发环境事件相关信息的</w:t>
      </w:r>
    </w:p>
    <w:p>
      <w:pPr>
        <w:snapToGrid w:val="0"/>
        <w:spacing w:line="560" w:lineRule="exact"/>
        <w:ind w:firstLine="640" w:firstLineChars="200"/>
        <w:rPr>
          <w:rFonts w:ascii="Times New Roman" w:hAnsi="Times New Roman" w:eastAsia="仿宋_GB2312" w:cs="Times New Roman"/>
          <w:sz w:val="32"/>
          <w:szCs w:val="32"/>
          <w:highlight w:val="none"/>
        </w:rPr>
      </w:pPr>
    </w:p>
    <w:p>
      <w:pPr>
        <w:widowControl/>
        <w:snapToGrid w:val="0"/>
        <w:jc w:val="left"/>
        <w:rPr>
          <w:rFonts w:ascii="Times New Roman" w:hAnsi="Times New Roman" w:cs="Times New Roman"/>
          <w:sz w:val="32"/>
          <w:szCs w:val="32"/>
          <w:highlight w:val="none"/>
        </w:rPr>
      </w:pPr>
    </w:p>
    <w:tbl>
      <w:tblPr>
        <w:tblStyle w:val="14"/>
        <w:tblpPr w:leftFromText="180" w:rightFromText="180" w:horzAnchor="margin" w:tblpY="915"/>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拒绝、阻挠监督检查，或者在接受监督检查时弄虚作假的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w:t>
            </w:r>
            <w:r>
              <w:rPr>
                <w:rFonts w:ascii="Times New Roman" w:hAnsi="Times New Roman" w:eastAsia="仿宋_GB2312" w:cs="仿宋_GB2312"/>
                <w:b/>
                <w:bCs/>
                <w:sz w:val="21"/>
                <w:szCs w:val="21"/>
                <w:highlight w:val="none"/>
              </w:rPr>
              <w:t>共和国噪声污染防治法</w:t>
            </w:r>
            <w:r>
              <w:rPr>
                <w:rFonts w:hint="eastAsia" w:ascii="Times New Roman" w:hAnsi="Times New Roman" w:eastAsia="仿宋_GB2312" w:cs="仿宋_GB2312"/>
                <w:b/>
                <w:bCs/>
                <w:sz w:val="21"/>
                <w:szCs w:val="21"/>
                <w:highlight w:val="none"/>
              </w:rPr>
              <w:t>》第二十九条第一款</w:t>
            </w:r>
            <w:r>
              <w:rPr>
                <w:rFonts w:ascii="Times New Roman" w:hAnsi="Times New Roman" w:eastAsia="仿宋_GB2312" w:cs="Times New Roman"/>
                <w:sz w:val="21"/>
                <w:szCs w:val="21"/>
                <w:highlight w:val="none"/>
              </w:rPr>
              <w:t xml:space="preserve">  </w:t>
            </w:r>
            <w:r>
              <w:rPr>
                <w:rFonts w:ascii="Times New Roman" w:hAnsi="Times New Roman" w:eastAsia="仿宋_GB2312" w:cs="仿宋_GB2312"/>
                <w:sz w:val="21"/>
                <w:szCs w:val="21"/>
                <w:highlight w:val="none"/>
              </w:rPr>
              <w:t>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w:t>
            </w:r>
            <w:r>
              <w:rPr>
                <w:rFonts w:ascii="Times New Roman" w:hAnsi="Times New Roman" w:eastAsia="仿宋_GB2312" w:cs="仿宋_GB2312"/>
                <w:b/>
                <w:bCs/>
                <w:sz w:val="21"/>
                <w:szCs w:val="21"/>
                <w:highlight w:val="none"/>
              </w:rPr>
              <w:t>共和国噪声污染防治法</w:t>
            </w:r>
            <w:r>
              <w:rPr>
                <w:rFonts w:hint="eastAsia" w:ascii="Times New Roman" w:hAnsi="Times New Roman" w:eastAsia="仿宋_GB2312" w:cs="仿宋_GB2312"/>
                <w:b/>
                <w:bCs/>
                <w:sz w:val="21"/>
                <w:szCs w:val="21"/>
                <w:highlight w:val="none"/>
              </w:rPr>
              <w:t>》第七十一条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违反本法规定，拒绝、阻挠监督检查，或者在接受监督检查时弄虚作假的，由生态环境主管部门或者其他负有噪声污染防治监督管理职责的部门责令改正，处二万元以上二十万元以下的罚款。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迟滞</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分钟以上</w:t>
            </w:r>
            <w:r>
              <w:rPr>
                <w:rFonts w:ascii="Times New Roman" w:hAnsi="Times New Roman" w:eastAsia="仿宋_GB2312" w:cs="Times New Roman"/>
                <w:sz w:val="21"/>
                <w:szCs w:val="21"/>
                <w:highlight w:val="none"/>
              </w:rPr>
              <w:t>30</w:t>
            </w:r>
            <w:r>
              <w:rPr>
                <w:rFonts w:hint="eastAsia" w:ascii="Times New Roman" w:hAnsi="Times New Roman" w:eastAsia="仿宋_GB2312" w:cs="仿宋_GB2312"/>
                <w:sz w:val="21"/>
                <w:szCs w:val="21"/>
                <w:highlight w:val="none"/>
              </w:rPr>
              <w:t>分钟以内/提供非关键性假信息</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迟滞超过半小时</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阻碍或隐匿部分资料/提供假信息</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围堵、滞留执法人员或拒绝提供资料</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暴力抗法/伪造现场或证据</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32"/>
          <w:szCs w:val="32"/>
          <w:highlight w:val="none"/>
        </w:rPr>
      </w:pPr>
    </w:p>
    <w:p>
      <w:pPr>
        <w:widowControl/>
        <w:snapToGrid w:val="0"/>
        <w:jc w:val="left"/>
        <w:rPr>
          <w:rFonts w:ascii="Times New Roman" w:hAnsi="Times New Roman" w:cs="Times New Roman"/>
          <w:sz w:val="32"/>
          <w:szCs w:val="32"/>
          <w:highlight w:val="none"/>
        </w:rPr>
      </w:pPr>
      <w:r>
        <w:rPr>
          <w:rFonts w:ascii="Times New Roman" w:hAnsi="Times New Roman" w:cs="Times New Roman"/>
          <w:sz w:val="32"/>
          <w:szCs w:val="32"/>
          <w:highlight w:val="none"/>
        </w:rPr>
        <w:br w:type="page"/>
      </w:r>
    </w:p>
    <w:tbl>
      <w:tblPr>
        <w:tblStyle w:val="1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463"/>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8" w:type="dxa"/>
            <w:gridSpan w:val="3"/>
            <w:vAlign w:val="center"/>
          </w:tcPr>
          <w:p>
            <w:pPr>
              <w:widowControl/>
              <w:snapToGrid w:val="0"/>
              <w:jc w:val="center"/>
              <w:rPr>
                <w:rFonts w:ascii="Times New Roman" w:hAnsi="Times New Roman" w:cs="Times New Roman"/>
                <w:highlight w:val="none"/>
              </w:rPr>
            </w:pPr>
            <w:r>
              <w:rPr>
                <w:rFonts w:ascii="Times New Roman" w:hAnsi="Times New Roman" w:cs="Times New Roman"/>
                <w:sz w:val="32"/>
                <w:szCs w:val="32"/>
                <w:highlight w:val="none"/>
              </w:rPr>
              <w:br w:type="page"/>
            </w: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tabs>
                <w:tab w:val="center" w:pos="3843"/>
                <w:tab w:val="left" w:pos="5147"/>
              </w:tabs>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在噪声敏感建筑物集中区域新建排放噪声的工业企业的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b/>
                <w:bCs/>
                <w:sz w:val="21"/>
                <w:szCs w:val="21"/>
                <w:highlight w:val="none"/>
              </w:rPr>
            </w:pPr>
            <w:r>
              <w:rPr>
                <w:rFonts w:hint="eastAsia" w:ascii="Times New Roman" w:hAnsi="Times New Roman" w:eastAsia="仿宋_GB2312" w:cs="仿宋_GB2312"/>
                <w:b/>
                <w:bCs/>
                <w:sz w:val="21"/>
                <w:szCs w:val="21"/>
                <w:highlight w:val="none"/>
              </w:rPr>
              <w:t>《中华人民</w:t>
            </w:r>
            <w:r>
              <w:rPr>
                <w:rFonts w:ascii="Times New Roman" w:hAnsi="Times New Roman" w:eastAsia="仿宋_GB2312" w:cs="仿宋_GB2312"/>
                <w:b/>
                <w:bCs/>
                <w:sz w:val="21"/>
                <w:szCs w:val="21"/>
                <w:highlight w:val="none"/>
              </w:rPr>
              <w:t>共和国噪声污染防治法</w:t>
            </w:r>
            <w:r>
              <w:rPr>
                <w:rFonts w:hint="eastAsia" w:ascii="Times New Roman" w:hAnsi="Times New Roman" w:eastAsia="仿宋_GB2312" w:cs="仿宋_GB2312"/>
                <w:b/>
                <w:bCs/>
                <w:sz w:val="21"/>
                <w:szCs w:val="21"/>
                <w:highlight w:val="none"/>
              </w:rPr>
              <w:t xml:space="preserve">》第三十五条第二款  </w:t>
            </w:r>
            <w:r>
              <w:rPr>
                <w:rFonts w:ascii="Times New Roman" w:hAnsi="Times New Roman" w:eastAsia="仿宋_GB2312" w:cs="仿宋_GB2312"/>
                <w:sz w:val="21"/>
                <w:szCs w:val="21"/>
                <w:highlight w:val="none"/>
              </w:rPr>
              <w:t>在噪声敏感建筑物集中区域，禁止新建排放噪声的工业企业，改建、扩建工业企业的，应当采取有效措施防止工业噪声污染。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w:t>
            </w:r>
            <w:r>
              <w:rPr>
                <w:rFonts w:ascii="Times New Roman" w:hAnsi="Times New Roman" w:eastAsia="仿宋_GB2312" w:cs="仿宋_GB2312"/>
                <w:b/>
                <w:bCs/>
                <w:sz w:val="21"/>
                <w:szCs w:val="21"/>
                <w:highlight w:val="none"/>
              </w:rPr>
              <w:t>共和国噪声污染防治法</w:t>
            </w:r>
            <w:r>
              <w:rPr>
                <w:rFonts w:hint="eastAsia" w:ascii="Times New Roman" w:hAnsi="Times New Roman" w:eastAsia="仿宋_GB2312" w:cs="仿宋_GB2312"/>
                <w:b/>
                <w:bCs/>
                <w:sz w:val="21"/>
                <w:szCs w:val="21"/>
                <w:highlight w:val="none"/>
              </w:rPr>
              <w:t xml:space="preserve">》第七十四条第一款  </w:t>
            </w:r>
            <w:r>
              <w:rPr>
                <w:rFonts w:hint="eastAsia" w:ascii="Times New Roman" w:hAnsi="Times New Roman" w:eastAsia="仿宋_GB2312" w:cs="仿宋_GB2312"/>
                <w:sz w:val="21"/>
                <w:szCs w:val="21"/>
                <w:highlight w:val="none"/>
              </w:rPr>
              <w:t>违反本法规定，在噪声敏感建筑物集中区域新建排放噪声的工业企业的，由生态环境主管部门责令停止违法行为，处十万元以上五十万元以下的罚款，并报经有批准权的人民政府批准，责令关闭。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46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3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46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已开工建设但主体工程未建成的</w:t>
            </w:r>
          </w:p>
        </w:tc>
        <w:tc>
          <w:tcPr>
            <w:tcW w:w="243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highlight w:val="none"/>
              </w:rPr>
            </w:pPr>
          </w:p>
        </w:tc>
        <w:tc>
          <w:tcPr>
            <w:tcW w:w="546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主体工程已建成但尚未投入生产或者使用的</w:t>
            </w:r>
          </w:p>
        </w:tc>
        <w:tc>
          <w:tcPr>
            <w:tcW w:w="243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highlight w:val="none"/>
              </w:rPr>
            </w:pPr>
          </w:p>
        </w:tc>
        <w:tc>
          <w:tcPr>
            <w:tcW w:w="546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主体工程已投入生产或者使用，污染防治设施已建成的</w:t>
            </w:r>
          </w:p>
        </w:tc>
        <w:tc>
          <w:tcPr>
            <w:tcW w:w="243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highlight w:val="none"/>
              </w:rPr>
            </w:pPr>
          </w:p>
        </w:tc>
        <w:tc>
          <w:tcPr>
            <w:tcW w:w="546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主体工程已投入生产或者使用，污染防治设施已动工未建成的</w:t>
            </w:r>
          </w:p>
        </w:tc>
        <w:tc>
          <w:tcPr>
            <w:tcW w:w="243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highlight w:val="none"/>
              </w:rPr>
            </w:pPr>
          </w:p>
        </w:tc>
        <w:tc>
          <w:tcPr>
            <w:tcW w:w="546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主体工程已投入生产或者使用，污染防治设施尚未建设的</w:t>
            </w:r>
          </w:p>
        </w:tc>
        <w:tc>
          <w:tcPr>
            <w:tcW w:w="243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时间</w:t>
            </w:r>
          </w:p>
        </w:tc>
        <w:tc>
          <w:tcPr>
            <w:tcW w:w="546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个月以内的</w:t>
            </w:r>
          </w:p>
        </w:tc>
        <w:tc>
          <w:tcPr>
            <w:tcW w:w="243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46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个月以内的</w:t>
            </w:r>
          </w:p>
        </w:tc>
        <w:tc>
          <w:tcPr>
            <w:tcW w:w="243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46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年以内的</w:t>
            </w:r>
          </w:p>
        </w:tc>
        <w:tc>
          <w:tcPr>
            <w:tcW w:w="243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46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年并且在</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年6个月以内的</w:t>
            </w:r>
          </w:p>
        </w:tc>
        <w:tc>
          <w:tcPr>
            <w:tcW w:w="243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46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超过</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年6个月并且在</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年以内的</w:t>
            </w:r>
          </w:p>
        </w:tc>
        <w:tc>
          <w:tcPr>
            <w:tcW w:w="243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32"/>
          <w:szCs w:val="32"/>
          <w:highlight w:val="none"/>
        </w:rPr>
      </w:pPr>
      <w:r>
        <w:rPr>
          <w:rFonts w:ascii="Times New Roman" w:hAnsi="Times New Roman"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8" w:type="dxa"/>
            <w:gridSpan w:val="3"/>
            <w:vAlign w:val="center"/>
          </w:tcPr>
          <w:p>
            <w:pPr>
              <w:widowControl/>
              <w:snapToGrid w:val="0"/>
              <w:jc w:val="center"/>
              <w:rPr>
                <w:rFonts w:ascii="Times New Roman" w:hAnsi="Times New Roman" w:cs="Times New Roman"/>
                <w:highlight w:val="none"/>
              </w:rPr>
            </w:pPr>
            <w:r>
              <w:rPr>
                <w:rFonts w:ascii="Times New Roman" w:hAnsi="Times New Roman" w:cs="Times New Roman"/>
                <w:sz w:val="32"/>
                <w:szCs w:val="32"/>
                <w:highlight w:val="none"/>
              </w:rPr>
              <w:br w:type="page"/>
            </w: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tabs>
                <w:tab w:val="center" w:pos="3843"/>
                <w:tab w:val="left" w:pos="5147"/>
              </w:tabs>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在噪声敏感建筑物集中区域改建、扩建工业企业，未采取有效措施防止工业噪声污染的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 xml:space="preserve">《中华人民共和国噪声污染防治法》第三十五条第二款 </w:t>
            </w:r>
            <w:r>
              <w:rPr>
                <w:rFonts w:hint="eastAsia" w:ascii="Times New Roman" w:hAnsi="Times New Roman" w:eastAsia="仿宋_GB2312" w:cs="仿宋_GB2312"/>
                <w:sz w:val="21"/>
                <w:szCs w:val="21"/>
                <w:highlight w:val="none"/>
              </w:rPr>
              <w:t xml:space="preserve"> 在噪声敏感建筑物集中区域，禁止新建排放噪声的工业企业，改建、扩建工业企业的，应当采取有效措施防止工业噪声污染。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 xml:space="preserve">《中华人民共和国噪声污染防治法》第七十四条第二款  </w:t>
            </w:r>
            <w:r>
              <w:rPr>
                <w:rFonts w:hint="eastAsia" w:ascii="Times New Roman" w:hAnsi="Times New Roman" w:eastAsia="仿宋_GB2312" w:cs="仿宋_GB2312"/>
                <w:sz w:val="21"/>
                <w:szCs w:val="21"/>
                <w:highlight w:val="none"/>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未采取防止工业噪声污染措施时间少于1天的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未采取防止工业噪声污染措施时间多于1天少于7天的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未采取防止工业噪声污染措施时间7天以上的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32"/>
          <w:szCs w:val="32"/>
          <w:highlight w:val="none"/>
        </w:rPr>
      </w:pPr>
      <w:r>
        <w:rPr>
          <w:rFonts w:ascii="Times New Roman" w:hAnsi="Times New Roman"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tabs>
                <w:tab w:val="center" w:pos="3843"/>
                <w:tab w:val="left" w:pos="5147"/>
              </w:tabs>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无排污许可证或者超过噪声排放标准排放工业噪声的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widowControl/>
              <w:shd w:val="clear" w:color="auto" w:fill="FFFFFF"/>
              <w:spacing w:line="360" w:lineRule="atLeast"/>
              <w:ind w:firstLine="480"/>
              <w:jc w:val="left"/>
              <w:rPr>
                <w:rFonts w:ascii="Times New Roman" w:hAnsi="Times New Roman" w:eastAsia="仿宋_GB2312" w:cs="仿宋_GB2312"/>
                <w:kern w:val="0"/>
                <w:highlight w:val="none"/>
              </w:rPr>
            </w:pPr>
            <w:r>
              <w:rPr>
                <w:rFonts w:hint="eastAsia" w:ascii="Times New Roman" w:hAnsi="Times New Roman" w:eastAsia="仿宋_GB2312" w:cs="仿宋_GB2312"/>
                <w:b/>
                <w:bCs/>
                <w:highlight w:val="none"/>
              </w:rPr>
              <w:t>《中华人民共和国噪声污染防治法》第三十六条第二款</w:t>
            </w:r>
            <w:r>
              <w:rPr>
                <w:rFonts w:hint="eastAsia" w:ascii="Times New Roman" w:hAnsi="Times New Roman" w:eastAsia="仿宋_GB2312" w:cs="仿宋_GB2312"/>
                <w:kern w:val="0"/>
                <w:highlight w:val="none"/>
              </w:rPr>
              <w:t xml:space="preserve"> </w:t>
            </w:r>
            <w:r>
              <w:rPr>
                <w:rFonts w:ascii="Times New Roman" w:hAnsi="Times New Roman" w:eastAsia="仿宋_GB2312" w:cs="仿宋_GB2312"/>
                <w:kern w:val="0"/>
                <w:highlight w:val="none"/>
              </w:rPr>
              <w:t xml:space="preserve"> 排放工业噪声的企业事业单位和其他生产经营者，应当采取有效措施，减少振动、降低噪声，依法取得排污许可证或者填报排污登记表。</w:t>
            </w:r>
          </w:p>
          <w:p>
            <w:pPr>
              <w:widowControl/>
              <w:shd w:val="clear" w:color="auto" w:fill="FFFFFF"/>
              <w:spacing w:line="360" w:lineRule="atLeast"/>
              <w:ind w:firstLine="480"/>
              <w:jc w:val="left"/>
              <w:rPr>
                <w:rFonts w:ascii="Times New Roman" w:hAnsi="Times New Roman" w:eastAsia="仿宋_GB2312" w:cs="仿宋_GB2312"/>
                <w:kern w:val="0"/>
                <w:highlight w:val="none"/>
              </w:rPr>
            </w:pPr>
            <w:r>
              <w:rPr>
                <w:rFonts w:ascii="Times New Roman" w:hAnsi="Times New Roman" w:eastAsia="仿宋_GB2312" w:cs="仿宋_GB2312"/>
                <w:kern w:val="0"/>
                <w:highlight w:val="none"/>
              </w:rPr>
              <w:t>实行排污许可管理的单位，不得无排污许可证排放工业噪声，并应当按照排污许可证的要求进行噪声污染防治。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 xml:space="preserve">《中华人民共和国噪声污染防治法》第七十五条  </w:t>
            </w:r>
            <w:r>
              <w:rPr>
                <w:rFonts w:hint="eastAsia" w:ascii="Times New Roman" w:hAnsi="Times New Roman" w:eastAsia="仿宋_GB2312" w:cs="仿宋_GB2312"/>
                <w:sz w:val="21"/>
                <w:szCs w:val="21"/>
                <w:highlight w:val="none"/>
              </w:rPr>
              <w:t>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建设地点</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功能区划</w:t>
            </w:r>
            <w:r>
              <w:rPr>
                <w:rFonts w:hint="eastAsia" w:ascii="Times New Roman" w:hAnsi="Times New Roman" w:cs="宋体"/>
                <w:b/>
                <w:bCs/>
                <w:color w:val="000000"/>
                <w:highlight w:val="none"/>
              </w:rPr>
              <w:t>★</w:t>
            </w:r>
          </w:p>
          <w:p>
            <w:pPr>
              <w:snapToGrid w:val="0"/>
              <w:spacing w:line="288" w:lineRule="auto"/>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r>
              <w:rPr>
                <w:rFonts w:hint="eastAsia" w:ascii="Times New Roman" w:hAnsi="Times New Roman" w:eastAsia="仿宋_GB2312" w:cs="仿宋_GB2312"/>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超标情况</w:t>
            </w:r>
            <w:r>
              <w:rPr>
                <w:rFonts w:hint="eastAsia" w:ascii="Times New Roman" w:hAnsi="Times New Roman" w:cs="宋体"/>
                <w:b/>
                <w:bCs/>
                <w:color w:val="000000"/>
                <w:highlight w:val="none"/>
              </w:rPr>
              <w:t>★</w:t>
            </w: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超过1分贝的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超过2分贝的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超过2分贝以上5分贝以内的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超过5分贝以上10分贝以内的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超过10分贝以上的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排污</w:t>
            </w:r>
            <w:r>
              <w:rPr>
                <w:rFonts w:ascii="Times New Roman" w:hAnsi="Times New Roman" w:cs="宋体"/>
                <w:b/>
                <w:bCs/>
                <w:color w:val="000000"/>
                <w:highlight w:val="none"/>
              </w:rPr>
              <w:t>单位管理类别</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简化</w:t>
            </w:r>
            <w:r>
              <w:rPr>
                <w:rFonts w:ascii="Times New Roman" w:hAnsi="Times New Roman" w:eastAsia="仿宋_GB2312" w:cs="Times New Roman"/>
                <w:color w:val="000000"/>
                <w:highlight w:val="none"/>
              </w:rPr>
              <w:t>管理</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重点</w:t>
            </w:r>
            <w:r>
              <w:rPr>
                <w:rFonts w:ascii="Times New Roman" w:hAnsi="Times New Roman" w:eastAsia="仿宋_GB2312" w:cs="Times New Roman"/>
                <w:color w:val="000000"/>
                <w:highlight w:val="none"/>
              </w:rPr>
              <w:t>管理</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32"/>
          <w:szCs w:val="32"/>
          <w:highlight w:val="none"/>
        </w:rPr>
      </w:pPr>
    </w:p>
    <w:p>
      <w:pPr>
        <w:widowControl/>
        <w:snapToGrid w:val="0"/>
        <w:jc w:val="left"/>
        <w:rPr>
          <w:rFonts w:ascii="Times New Roman" w:hAnsi="Times New Roman" w:cs="Times New Roman"/>
          <w:sz w:val="32"/>
          <w:szCs w:val="32"/>
          <w:highlight w:val="none"/>
        </w:rPr>
      </w:pPr>
      <w:r>
        <w:rPr>
          <w:rFonts w:ascii="Times New Roman" w:hAnsi="Times New Roman"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tabs>
                <w:tab w:val="center" w:pos="3843"/>
                <w:tab w:val="left" w:pos="5147"/>
              </w:tabs>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噪声重点排污单位未按照国家规定安装、使用、维护噪声自动监测设备，或者未与生态环境主管部门的监控设备联网的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widowControl/>
              <w:shd w:val="clear" w:color="auto" w:fill="FFFFFF"/>
              <w:spacing w:line="360" w:lineRule="atLeast"/>
              <w:ind w:firstLine="480"/>
              <w:jc w:val="left"/>
              <w:rPr>
                <w:rFonts w:ascii="Times New Roman" w:hAnsi="Times New Roman" w:eastAsia="仿宋_GB2312" w:cs="仿宋_GB2312"/>
                <w:kern w:val="0"/>
                <w:highlight w:val="none"/>
              </w:rPr>
            </w:pPr>
            <w:r>
              <w:rPr>
                <w:rFonts w:hint="eastAsia" w:ascii="Times New Roman" w:hAnsi="Times New Roman" w:eastAsia="仿宋_GB2312" w:cs="仿宋_GB2312"/>
                <w:b/>
                <w:bCs/>
                <w:highlight w:val="none"/>
              </w:rPr>
              <w:t>《中华人民共和国噪声污染防治法》第三十八条第二款</w:t>
            </w:r>
            <w:r>
              <w:rPr>
                <w:rFonts w:hint="eastAsia" w:ascii="Times New Roman" w:hAnsi="Times New Roman" w:eastAsia="仿宋_GB2312" w:cs="仿宋_GB2312"/>
                <w:kern w:val="0"/>
                <w:highlight w:val="none"/>
              </w:rPr>
              <w:t xml:space="preserve"> </w:t>
            </w:r>
            <w:r>
              <w:rPr>
                <w:rFonts w:ascii="Times New Roman" w:hAnsi="Times New Roman" w:eastAsia="仿宋_GB2312" w:cs="仿宋_GB2312"/>
                <w:kern w:val="0"/>
                <w:highlight w:val="none"/>
              </w:rPr>
              <w:t xml:space="preserve"> </w:t>
            </w:r>
            <w:r>
              <w:rPr>
                <w:rFonts w:hint="eastAsia" w:ascii="Times New Roman" w:hAnsi="Times New Roman" w:eastAsia="仿宋_GB2312" w:cs="仿宋_GB2312"/>
                <w:kern w:val="0"/>
                <w:highlight w:val="none"/>
              </w:rPr>
              <w:t>噪声重点排污单位应当按照国家规定，安装、使用、维护噪声自动监测设备，与生态环境主管部门的监控设备联网。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仿宋_GB2312"/>
                <w:sz w:val="21"/>
                <w:szCs w:val="21"/>
                <w:highlight w:val="none"/>
              </w:rPr>
            </w:pPr>
            <w:r>
              <w:rPr>
                <w:rFonts w:hint="eastAsia" w:ascii="Times New Roman" w:hAnsi="Times New Roman" w:eastAsia="仿宋_GB2312" w:cs="仿宋_GB2312"/>
                <w:b/>
                <w:bCs/>
                <w:sz w:val="21"/>
                <w:szCs w:val="21"/>
                <w:highlight w:val="none"/>
              </w:rPr>
              <w:t>《中华人民共和国噪声污染防治法》第七十六条第</w:t>
            </w:r>
            <w:r>
              <w:rPr>
                <w:rFonts w:ascii="Times New Roman" w:hAnsi="Times New Roman" w:eastAsia="仿宋_GB2312" w:cs="仿宋_GB2312"/>
                <w:b/>
                <w:bCs/>
                <w:sz w:val="21"/>
                <w:szCs w:val="21"/>
                <w:highlight w:val="none"/>
              </w:rPr>
              <w:t>（</w:t>
            </w:r>
            <w:r>
              <w:rPr>
                <w:rFonts w:hint="eastAsia" w:ascii="Times New Roman" w:hAnsi="Times New Roman" w:eastAsia="仿宋_GB2312" w:cs="仿宋_GB2312"/>
                <w:b/>
                <w:bCs/>
                <w:sz w:val="21"/>
                <w:szCs w:val="21"/>
                <w:highlight w:val="none"/>
              </w:rPr>
              <w:t>二</w:t>
            </w:r>
            <w:r>
              <w:rPr>
                <w:rFonts w:ascii="Times New Roman" w:hAnsi="Times New Roman" w:eastAsia="仿宋_GB2312" w:cs="仿宋_GB2312"/>
                <w:b/>
                <w:bCs/>
                <w:sz w:val="21"/>
                <w:szCs w:val="21"/>
                <w:highlight w:val="none"/>
              </w:rPr>
              <w:t>）</w:t>
            </w:r>
            <w:r>
              <w:rPr>
                <w:rFonts w:hint="eastAsia" w:ascii="Times New Roman" w:hAnsi="Times New Roman" w:eastAsia="仿宋_GB2312" w:cs="仿宋_GB2312"/>
                <w:b/>
                <w:bCs/>
                <w:sz w:val="21"/>
                <w:szCs w:val="21"/>
                <w:highlight w:val="none"/>
              </w:rPr>
              <w:t xml:space="preserve">项  </w:t>
            </w:r>
            <w:r>
              <w:rPr>
                <w:rFonts w:hint="eastAsia" w:ascii="Times New Roman" w:hAnsi="Times New Roman" w:eastAsia="仿宋_GB2312" w:cs="仿宋_GB2312"/>
                <w:sz w:val="21"/>
                <w:szCs w:val="21"/>
                <w:highlight w:val="none"/>
              </w:rPr>
              <w:t>违反本法规定，有下列行为之一，由生态环境主管部门责令改正，处二万元以上二十万元以下的罚款；拒不改正的，责令限制生产、停产整治：</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（二）噪声重点排污单位未按照国家规定安装、使用、维护噪声自动监测设备，或者未与生态环境主管部门的监控设备联网的。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建设地点</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功能区划</w:t>
            </w:r>
            <w:r>
              <w:rPr>
                <w:rFonts w:hint="eastAsia" w:ascii="Times New Roman" w:hAnsi="Times New Roman" w:cs="宋体"/>
                <w:b/>
                <w:bCs/>
                <w:color w:val="000000"/>
                <w:highlight w:val="none"/>
              </w:rPr>
              <w:t>★</w:t>
            </w:r>
          </w:p>
          <w:p>
            <w:pPr>
              <w:snapToGrid w:val="0"/>
              <w:spacing w:line="288" w:lineRule="auto"/>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r>
              <w:rPr>
                <w:rFonts w:hint="eastAsia" w:ascii="Times New Roman" w:hAnsi="Times New Roman" w:eastAsia="仿宋_GB2312" w:cs="仿宋_GB2312"/>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自动监测设备已安装，未按照规定与生态环境主管部门监控设备联网的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自动监测设备安装、运行维护不符合相关技术规范的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未按照规定安装污染物排放自动监测设备，或者擅自停运部分或全部污染源自动监测设备的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监测数据</w:t>
            </w:r>
          </w:p>
          <w:p>
            <w:pPr>
              <w:snapToGrid w:val="0"/>
              <w:jc w:val="center"/>
              <w:rPr>
                <w:rFonts w:ascii="Times New Roman" w:hAnsi="Times New Roman" w:cs="Times New Roman"/>
                <w:b/>
                <w:bCs/>
                <w:color w:val="000000"/>
                <w:highlight w:val="none"/>
              </w:rPr>
            </w:pPr>
            <w:r>
              <w:rPr>
                <w:rFonts w:hint="eastAsia" w:ascii="Times New Roman" w:hAnsi="Times New Roman" w:cs="宋体"/>
                <w:b/>
                <w:bCs/>
                <w:highlight w:val="none"/>
              </w:rPr>
              <w:t>误差</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未保证监测设备正常运行，造成自动监测与人工监测（或者标准物质测试）数据误差超过技术规范允许范围</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未保证监测设备正常运行，造成自动监测与人工监测（或者标准物质测试）数据误差超过技术规范允许范围</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倍以下的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未保证自动监测设备正常运行，造成自动监测与人工监测（或者标准物质测试）数据误差超过技术规范允许范围</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倍以上的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监测数据</w:t>
            </w:r>
          </w:p>
          <w:p>
            <w:pPr>
              <w:snapToGrid w:val="0"/>
              <w:jc w:val="center"/>
              <w:rPr>
                <w:rFonts w:ascii="Times New Roman" w:hAnsi="Times New Roman" w:cs="Times New Roman"/>
                <w:b/>
                <w:bCs/>
                <w:color w:val="000000"/>
                <w:highlight w:val="none"/>
              </w:rPr>
            </w:pPr>
            <w:r>
              <w:rPr>
                <w:rFonts w:hint="eastAsia" w:ascii="Times New Roman" w:hAnsi="Times New Roman" w:cs="宋体"/>
                <w:b/>
                <w:bCs/>
                <w:highlight w:val="none"/>
              </w:rPr>
              <w:t>传输偏差</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传输的自动监测数据与现场分析仪表数据不一致，数据偏差</w:t>
            </w:r>
            <w:r>
              <w:rPr>
                <w:rFonts w:ascii="Times New Roman" w:hAnsi="Times New Roman" w:eastAsia="仿宋_GB2312" w:cs="Times New Roman"/>
                <w:color w:val="000000"/>
                <w:highlight w:val="none"/>
              </w:rPr>
              <w:t>1%-5%</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传输的自动监测数据与现场分析仪表数据不一致，数据偏差</w:t>
            </w:r>
            <w:r>
              <w:rPr>
                <w:rFonts w:ascii="Times New Roman" w:hAnsi="Times New Roman" w:eastAsia="仿宋_GB2312" w:cs="Times New Roman"/>
                <w:color w:val="000000"/>
                <w:highlight w:val="none"/>
              </w:rPr>
              <w:t>5%-10%</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传输的自动监测数据与现场分析仪表数据不一致，数据偏差大于</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自动监测</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数据有效</w:t>
            </w:r>
          </w:p>
          <w:p>
            <w:pPr>
              <w:snapToGrid w:val="0"/>
              <w:jc w:val="center"/>
              <w:rPr>
                <w:rFonts w:ascii="Times New Roman" w:hAnsi="Times New Roman" w:cs="Times New Roman"/>
                <w:b/>
                <w:bCs/>
                <w:color w:val="000000"/>
                <w:highlight w:val="none"/>
              </w:rPr>
            </w:pPr>
            <w:r>
              <w:rPr>
                <w:rFonts w:hint="eastAsia" w:ascii="Times New Roman" w:hAnsi="Times New Roman" w:cs="宋体"/>
                <w:b/>
                <w:bCs/>
                <w:highlight w:val="none"/>
              </w:rPr>
              <w:t>传输率</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自动监测季度数据有效传输率</w:t>
            </w:r>
            <w:r>
              <w:rPr>
                <w:rFonts w:ascii="Times New Roman" w:hAnsi="Times New Roman" w:eastAsia="仿宋_GB2312" w:cs="Times New Roman"/>
                <w:color w:val="000000"/>
                <w:highlight w:val="none"/>
              </w:rPr>
              <w:t>75%-90%</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自动监测季度数据有效传输率</w:t>
            </w:r>
            <w:r>
              <w:rPr>
                <w:rFonts w:ascii="Times New Roman" w:hAnsi="Times New Roman" w:eastAsia="仿宋_GB2312" w:cs="Times New Roman"/>
                <w:color w:val="000000"/>
                <w:highlight w:val="none"/>
              </w:rPr>
              <w:t>60%-75%</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自动监测季度数据有效传输率低于</w:t>
            </w:r>
            <w:r>
              <w:rPr>
                <w:rFonts w:ascii="Times New Roman" w:hAnsi="Times New Roman" w:eastAsia="仿宋_GB2312" w:cs="Times New Roman"/>
                <w:color w:val="000000"/>
                <w:highlight w:val="none"/>
              </w:rPr>
              <w:t>60%</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32"/>
          <w:szCs w:val="32"/>
          <w:highlight w:val="none"/>
        </w:rPr>
      </w:pPr>
      <w:r>
        <w:rPr>
          <w:rFonts w:ascii="Times New Roman" w:hAnsi="Times New Roman"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tabs>
                <w:tab w:val="center" w:pos="3843"/>
                <w:tab w:val="left" w:pos="5147"/>
              </w:tabs>
              <w:snapToGrid w:val="0"/>
              <w:jc w:val="center"/>
              <w:rPr>
                <w:rFonts w:ascii="Times New Roman" w:hAnsi="Times New Roman" w:cs="Times New Roman"/>
                <w:highlight w:val="none"/>
              </w:rPr>
            </w:pPr>
            <w:r>
              <w:rPr>
                <w:rFonts w:ascii="Times New Roman" w:hAnsi="Times New Roman" w:cs="Times New Roman"/>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工业生产、建筑施工作业以及其他生产经营活动中产生的噪声或者其边界噪声超过国家规定标准造成环境噪声污染的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b/>
                <w:bCs/>
                <w:sz w:val="21"/>
                <w:szCs w:val="21"/>
                <w:highlight w:val="none"/>
              </w:rPr>
            </w:pPr>
            <w:r>
              <w:rPr>
                <w:rFonts w:hint="eastAsia" w:ascii="Times New Roman" w:hAnsi="Times New Roman" w:eastAsia="仿宋_GB2312" w:cs="仿宋_GB2312"/>
                <w:b/>
                <w:bCs/>
                <w:sz w:val="21"/>
                <w:szCs w:val="21"/>
                <w:highlight w:val="none"/>
              </w:rPr>
              <w:t>《山东省环境噪声污染防治条例》第十七条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从事工业生产以及在城市建成区内从事金属、非金属、食品等加工项目的，应当符合厂界环境噪声标准。</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第二十一条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进行建筑施工作业的，应当采取环境噪声污染防治措施，并不得超过建筑施工场界噪声限值；超过噪声限值并严重污染环境的，当地环境保护行政主管部门应当限制其作业时间或者责令其停工治理。工程抢修、抢险除外。</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第三十四条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在经营活动中安装使用空调器、冷却塔、抽风机、鼓风机、发电机、水泵等产生噪声污染设备的，其边界噪声不得超过国家规定的限值。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《山东省环境噪声污染防治条例》第三十六条第一款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工业生产、建筑施工作业以及其他生产经营活动中产生的噪声或者其边界噪声超过国家规定标准造成环境噪声污染的，由环境保护行政主管部门或者其他负有监督管理职责的部门责令改正，限期治理，并可处以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highlight w:val="none"/>
              </w:rPr>
              <w:t>超标情况</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超过1分贝的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超过2分贝的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超过2分贝以上5分贝以内的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超过5分贝以上10分贝以内的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超过10分贝以上的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建设地点</w:t>
            </w:r>
          </w:p>
          <w:p>
            <w:pPr>
              <w:snapToGrid w:val="0"/>
              <w:jc w:val="center"/>
              <w:rPr>
                <w:rFonts w:ascii="Times New Roman" w:hAnsi="Times New Roman" w:cs="Times New Roman"/>
                <w:b/>
                <w:bCs/>
                <w:color w:val="000000"/>
                <w:highlight w:val="none"/>
              </w:rPr>
            </w:pPr>
            <w:r>
              <w:rPr>
                <w:rFonts w:hint="eastAsia" w:ascii="Times New Roman" w:hAnsi="Times New Roman" w:cs="宋体"/>
                <w:b/>
                <w:bCs/>
                <w:highlight w:val="none"/>
              </w:rPr>
              <w:t>功能区划</w:t>
            </w:r>
          </w:p>
        </w:tc>
        <w:tc>
          <w:tcPr>
            <w:tcW w:w="5213" w:type="dxa"/>
            <w:vAlign w:val="center"/>
          </w:tcPr>
          <w:p>
            <w:pPr>
              <w:snapToGrid w:val="0"/>
              <w:spacing w:line="312"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4类声环境功能区</w:t>
            </w:r>
          </w:p>
        </w:tc>
        <w:tc>
          <w:tcPr>
            <w:tcW w:w="2689" w:type="dxa"/>
            <w:vAlign w:val="center"/>
          </w:tcPr>
          <w:p>
            <w:pPr>
              <w:snapToGrid w:val="0"/>
              <w:spacing w:line="312"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0类声环境功能区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highlight w:val="none"/>
              </w:rPr>
              <w:t>超标时段</w:t>
            </w: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6:00-22:00</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22:00-次日6:00</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32"/>
          <w:szCs w:val="32"/>
          <w:highlight w:val="none"/>
        </w:rPr>
      </w:pPr>
    </w:p>
    <w:p>
      <w:pPr>
        <w:widowControl/>
        <w:snapToGrid w:val="0"/>
        <w:jc w:val="left"/>
        <w:rPr>
          <w:rFonts w:ascii="Times New Roman" w:hAnsi="Times New Roman" w:cs="Times New Roman"/>
          <w:sz w:val="32"/>
          <w:szCs w:val="32"/>
          <w:highlight w:val="none"/>
        </w:rPr>
      </w:pPr>
    </w:p>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tabs>
                <w:tab w:val="center" w:pos="3843"/>
                <w:tab w:val="left" w:pos="5147"/>
              </w:tabs>
              <w:snapToGrid w:val="0"/>
              <w:jc w:val="center"/>
              <w:rPr>
                <w:rFonts w:ascii="Times New Roman" w:hAnsi="Times New Roman" w:cs="Times New Roman"/>
                <w:highlight w:val="none"/>
              </w:rPr>
            </w:pPr>
            <w:r>
              <w:rPr>
                <w:rFonts w:ascii="Times New Roman" w:hAnsi="Times New Roman" w:cs="Times New Roman"/>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违反规定的作业时限或者停工治理决定的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《山东省环境噪声污染防治条例》第二十一条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进行建筑施工作业的，应当采取环境噪声污染防治措施，并不得超过建筑施工场界噪声限值；超过噪声限值并严重污染环境的，当地环境保护行政主管部门应当限制其作业时间或者责令其停工治理。工程抢修、抢险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《山东省环境噪声污染防治条例》第三十七条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违反本条例规定的作业时限或者停工治理决定的，由环境保护行政主管部门或者其他负有监督管理职责的部门责令限期改正，处以三千元以上一万元以下罚款。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建设地点</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功能区划</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r>
              <w:rPr>
                <w:rFonts w:hint="eastAsia" w:ascii="Times New Roman" w:hAnsi="Times New Roman" w:eastAsia="仿宋_GB2312" w:cs="仿宋_GB2312"/>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0</w:t>
            </w:r>
            <w:r>
              <w:rPr>
                <w:rFonts w:hint="eastAsia" w:ascii="Times New Roman" w:hAnsi="Times New Roman" w:eastAsia="仿宋_GB2312" w:cs="仿宋_GB2312"/>
                <w:sz w:val="21"/>
                <w:szCs w:val="21"/>
                <w:highlight w:val="none"/>
              </w:rPr>
              <w:t>类声环境功能区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违法时间</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20</w:t>
            </w:r>
            <w:r>
              <w:rPr>
                <w:rFonts w:hint="eastAsia" w:ascii="Times New Roman" w:hAnsi="Times New Roman" w:eastAsia="仿宋_GB2312" w:cs="仿宋_GB2312"/>
                <w:highlight w:val="none"/>
              </w:rPr>
              <w:t>天以上不足</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未按照规定公布能源消耗或者重点污染物产生、排放情况的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《中华人民共和国清洁生产促进法》第十七条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列入前款规定名单的企业，应当按照国务院清洁生产综合协调部门、环境保护部门的规定公布能源消耗或者重点污染物产生、排放情况，接受公众监督。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《中华人民共和国清洁生产促进法》第三十六条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未按时公布的或者公布内容不规范的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未公布或者公布内容不真实的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拒不公布的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违法时间</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不满</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个月以上，不满</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个月及以上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60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ind w:firstLine="42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不实施强制性清洁生产审核或者在清洁生产审核中弄虚作假的，或者实施强制性清洁生产审核的企业不报告或者不如实报告审核结果的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《中华人民共和国清洁生产促进法》第二十七第二款、第四款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有下列情形之一的企业，应当实施强制性清洁生产审核：</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（一）污染物排放超过国家或者地方规定的排放标准，或者虽未超过国家或者地方规定的排放标准，但超过重点污染物排放总量控制指标的；</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（二）超过单位产品能源消耗限额标准构成高耗能的；</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（三）使用有毒、有害原料进行生产或者在生产中排放有毒、有害物质的。</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实施强制性清洁生产审核的企业，应当将审核结果向所在地县级以上地方人民政府负责清洁生产综合协调的部门、环境保护部门报告，并在本地区主要媒体上公布，接受公众监督，但涉及商业秘密的除外。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《中华人民共和国清洁生产促进法》第三十九条第一款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60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实施</w:t>
            </w:r>
            <w:r>
              <w:rPr>
                <w:rFonts w:ascii="Times New Roman" w:hAnsi="Times New Roman" w:eastAsia="仿宋_GB2312" w:cs="仿宋_GB2312"/>
                <w:highlight w:val="none"/>
              </w:rPr>
              <w:t>强制性清洁生产审核不报告的</w:t>
            </w:r>
          </w:p>
        </w:tc>
        <w:tc>
          <w:tcPr>
            <w:tcW w:w="229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60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不实施</w:t>
            </w:r>
            <w:r>
              <w:rPr>
                <w:rFonts w:ascii="Times New Roman" w:hAnsi="Times New Roman" w:eastAsia="仿宋_GB2312" w:cs="仿宋_GB2312"/>
                <w:highlight w:val="none"/>
              </w:rPr>
              <w:t>强制性清洁生产审核的</w:t>
            </w:r>
          </w:p>
        </w:tc>
        <w:tc>
          <w:tcPr>
            <w:tcW w:w="229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606"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在清洁生产审核</w:t>
            </w:r>
            <w:r>
              <w:rPr>
                <w:rFonts w:ascii="Times New Roman" w:hAnsi="Times New Roman" w:eastAsia="仿宋_GB2312" w:cs="仿宋_GB2312"/>
                <w:highlight w:val="none"/>
              </w:rPr>
              <w:t>中弄虚作假的，或者不如实报告审核结果的</w:t>
            </w:r>
          </w:p>
        </w:tc>
        <w:tc>
          <w:tcPr>
            <w:tcW w:w="2296"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8" w:type="dxa"/>
            <w:gridSpan w:val="3"/>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从事清洁生产审核的咨询服务机构出具虚假审核报告的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《山东省清洁生产促进条例》第三十条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从事生产和服务活动的单位实施清洁生产审核，可以自行组织进行，也可以委托相关的咨询服务机构进行。相关咨询服务机构应当出具真实、有效的清洁生产审核报告，保守商业秘密。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《山东省清洁生产促进条例》第四十九条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从事清洁生产审核的咨询服务机构违反本条例第三十条规定，出具虚假审核报告的，由清洁生产或者环境保护行政主管部门处一万元以上五万元以下的罚款。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出具虚假审核报告</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家的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出具虚假审核报告</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家的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出具虚假审核报告</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家及以上的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自然保护区管理机构拒绝环境保护行政主管部门或者有关自然保护区行政主管部门监督检查，或者在被检查时弄虚作假的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《中华人民共和国自然保护区条例》第二十条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《中华人民共和国自然保护区条例》第三十六条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w:t>
            </w:r>
            <w:r>
              <w:rPr>
                <w:rFonts w:ascii="Times New Roman" w:hAnsi="Times New Roman" w:eastAsia="仿宋_GB2312" w:cs="Times New Roman"/>
                <w:sz w:val="21"/>
                <w:szCs w:val="21"/>
                <w:highlight w:val="none"/>
              </w:rPr>
              <w:t>300</w:t>
            </w:r>
            <w:r>
              <w:rPr>
                <w:rFonts w:hint="eastAsia" w:ascii="Times New Roman" w:hAnsi="Times New Roman" w:eastAsia="仿宋_GB2312" w:cs="仿宋_GB2312"/>
                <w:sz w:val="21"/>
                <w:szCs w:val="21"/>
                <w:highlight w:val="none"/>
              </w:rPr>
              <w:t>元以上</w:t>
            </w:r>
            <w:r>
              <w:rPr>
                <w:rFonts w:ascii="Times New Roman" w:hAnsi="Times New Roman" w:eastAsia="仿宋_GB2312" w:cs="Times New Roman"/>
                <w:sz w:val="21"/>
                <w:szCs w:val="21"/>
                <w:highlight w:val="none"/>
              </w:rPr>
              <w:t>3000</w:t>
            </w:r>
            <w:r>
              <w:rPr>
                <w:rFonts w:hint="eastAsia" w:ascii="Times New Roman" w:hAnsi="Times New Roman" w:eastAsia="仿宋_GB2312" w:cs="仿宋_GB2312"/>
                <w:sz w:val="21"/>
                <w:szCs w:val="21"/>
                <w:highlight w:val="none"/>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拒绝检查</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情形</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迟滞</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分钟以上</w:t>
            </w:r>
            <w:r>
              <w:rPr>
                <w:rFonts w:ascii="Times New Roman" w:hAnsi="Times New Roman" w:eastAsia="仿宋_GB2312" w:cs="Times New Roman"/>
                <w:sz w:val="21"/>
                <w:szCs w:val="21"/>
                <w:highlight w:val="none"/>
              </w:rPr>
              <w:t>30</w:t>
            </w:r>
            <w:r>
              <w:rPr>
                <w:rFonts w:hint="eastAsia" w:ascii="Times New Roman" w:hAnsi="Times New Roman" w:eastAsia="仿宋_GB2312" w:cs="仿宋_GB2312"/>
                <w:sz w:val="21"/>
                <w:szCs w:val="21"/>
                <w:highlight w:val="none"/>
              </w:rPr>
              <w:t>分钟以内</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迟滞超过半小时</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阻碍或隐匿部分资料</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围堵、滞留执法人员或拒绝提供资料</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暴力抗法</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弄虚作假</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情形</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提供非关键性假信息</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提供假信息</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伪造现场或证据</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sz w:val="10"/>
          <w:szCs w:val="10"/>
          <w:highlight w:val="none"/>
        </w:rPr>
      </w:pPr>
      <w:r>
        <w:rPr>
          <w:rFonts w:ascii="Times New Roman" w:hAnsi="Times New Roman" w:cs="Times New Roman"/>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ind w:firstLine="42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在禁止养殖区域内建设畜禽养殖场、养殖小区的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《畜禽规模养殖污染防治条例》第十一条</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禁止在下列区域内建设畜禽养殖场、养殖小区：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（一）饮用水水源保护区，风景名胜区；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（二）自然保护区的核心区和缓冲区；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（三）城镇居民区、文化教育科学研究区等人口集中区域；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kern w:val="0"/>
                <w:highlight w:val="none"/>
              </w:rPr>
            </w:pPr>
            <w:r>
              <w:rPr>
                <w:rFonts w:hint="eastAsia" w:ascii="Times New Roman" w:hAnsi="Times New Roman" w:eastAsia="仿宋_GB2312" w:cs="仿宋_GB2312"/>
                <w:kern w:val="0"/>
                <w:highlight w:val="none"/>
              </w:rPr>
              <w:t>（四）法律、法规规定的其他禁止养殖区域。</w:t>
            </w:r>
          </w:p>
          <w:p>
            <w:pPr>
              <w:snapToGrid w:val="0"/>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《山东省水污染防治条例》第六十条第（六）项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在饮用水水源二级保护区内，除禁止本条例第五十九条规定的行为以外，禁止从事下列行为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kern w:val="0"/>
                <w:highlight w:val="none"/>
              </w:rPr>
            </w:pPr>
            <w:r>
              <w:rPr>
                <w:rFonts w:hint="eastAsia" w:ascii="Times New Roman" w:hAnsi="Times New Roman" w:eastAsia="仿宋_GB2312" w:cs="仿宋_GB2312"/>
                <w:highlight w:val="none"/>
              </w:rPr>
              <w:t>（六）建设有污染物排放的畜禽养殖场、养殖小区。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kern w:val="0"/>
                <w:highlight w:val="none"/>
              </w:rPr>
            </w:pPr>
            <w:r>
              <w:rPr>
                <w:rFonts w:ascii="Times New Roman" w:hAnsi="Times New Roman" w:eastAsia="仿宋_GB2312" w:cs="Times New Roman"/>
                <w:b/>
                <w:bCs/>
                <w:kern w:val="0"/>
                <w:highlight w:val="none"/>
              </w:rPr>
              <w:t>1.</w:t>
            </w:r>
            <w:r>
              <w:rPr>
                <w:rFonts w:hint="eastAsia" w:ascii="Times New Roman" w:hAnsi="Times New Roman" w:eastAsia="仿宋_GB2312" w:cs="仿宋_GB2312"/>
                <w:b/>
                <w:bCs/>
                <w:kern w:val="0"/>
                <w:highlight w:val="none"/>
              </w:rPr>
              <w:t>《畜禽规模养殖污染防治条例》第三十七条第一款</w:t>
            </w:r>
            <w:r>
              <w:rPr>
                <w:rFonts w:ascii="Times New Roman" w:hAnsi="Times New Roman" w:eastAsia="仿宋_GB2312" w:cs="Times New Roman"/>
                <w:kern w:val="0"/>
                <w:highlight w:val="none"/>
              </w:rPr>
              <w:t xml:space="preserve"> </w:t>
            </w:r>
            <w:r>
              <w:rPr>
                <w:rFonts w:hint="eastAsia" w:ascii="Times New Roman" w:hAnsi="Times New Roman" w:eastAsia="仿宋_GB2312" w:cs="仿宋_GB2312"/>
                <w:kern w:val="0"/>
                <w:highlight w:val="none"/>
              </w:rPr>
              <w:t>违反本条例规定，在禁止养殖区域内建设畜禽养殖场、养殖小区的，由县级以上地方人民政府环境保护主管部门责令停止违法行为；拒不停止违法行为的，处</w:t>
            </w:r>
            <w:r>
              <w:rPr>
                <w:rFonts w:ascii="Times New Roman" w:hAnsi="Times New Roman" w:eastAsia="仿宋_GB2312" w:cs="Times New Roman"/>
                <w:kern w:val="0"/>
                <w:highlight w:val="none"/>
              </w:rPr>
              <w:t>3</w:t>
            </w:r>
            <w:r>
              <w:rPr>
                <w:rFonts w:hint="eastAsia" w:ascii="Times New Roman" w:hAnsi="Times New Roman" w:eastAsia="仿宋_GB2312" w:cs="仿宋_GB2312"/>
                <w:kern w:val="0"/>
                <w:highlight w:val="none"/>
              </w:rPr>
              <w:t>万元以上</w:t>
            </w:r>
            <w:r>
              <w:rPr>
                <w:rFonts w:ascii="Times New Roman" w:hAnsi="Times New Roman" w:eastAsia="仿宋_GB2312" w:cs="Times New Roman"/>
                <w:kern w:val="0"/>
                <w:highlight w:val="none"/>
              </w:rPr>
              <w:t>10</w:t>
            </w:r>
            <w:r>
              <w:rPr>
                <w:rFonts w:hint="eastAsia" w:ascii="Times New Roman" w:hAnsi="Times New Roman" w:eastAsia="仿宋_GB2312" w:cs="仿宋_GB2312"/>
                <w:kern w:val="0"/>
                <w:highlight w:val="none"/>
              </w:rPr>
              <w:t>万元以下的罚款，并报县级以上人民政府责令拆除或者关闭。在饮用水水源保护区建设畜禽养殖场、养殖小区的，由县级以上地方人民政府环境保护主管部门责令停止违法行为，处</w:t>
            </w:r>
            <w:r>
              <w:rPr>
                <w:rFonts w:ascii="Times New Roman" w:hAnsi="Times New Roman" w:eastAsia="仿宋_GB2312" w:cs="Times New Roman"/>
                <w:kern w:val="0"/>
                <w:highlight w:val="none"/>
              </w:rPr>
              <w:t>10</w:t>
            </w:r>
            <w:r>
              <w:rPr>
                <w:rFonts w:hint="eastAsia" w:ascii="Times New Roman" w:hAnsi="Times New Roman" w:eastAsia="仿宋_GB2312" w:cs="仿宋_GB2312"/>
                <w:kern w:val="0"/>
                <w:highlight w:val="none"/>
              </w:rPr>
              <w:t>万元以上</w:t>
            </w:r>
            <w:r>
              <w:rPr>
                <w:rFonts w:ascii="Times New Roman" w:hAnsi="Times New Roman" w:eastAsia="仿宋_GB2312" w:cs="Times New Roman"/>
                <w:kern w:val="0"/>
                <w:highlight w:val="none"/>
              </w:rPr>
              <w:t>50</w:t>
            </w:r>
            <w:r>
              <w:rPr>
                <w:rFonts w:hint="eastAsia" w:ascii="Times New Roman" w:hAnsi="Times New Roman" w:eastAsia="仿宋_GB2312" w:cs="仿宋_GB2312"/>
                <w:kern w:val="0"/>
                <w:highlight w:val="none"/>
              </w:rPr>
              <w:t>万元以下的罚款，并报经有批准权的人民政府批准，责令拆除或者关闭。</w:t>
            </w:r>
          </w:p>
          <w:p>
            <w:pPr>
              <w:snapToGrid w:val="0"/>
              <w:ind w:firstLine="42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《山东省水污染防治条例》第八十六条第一款第（三）项</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违反本条例规定，有下列情形之一的，由县级以上人民政府环境保护主管部门责令停止违法行为，处十万元以上五十万元以下的罚款，并报经有批准权的人民政府批准，责令拆除或者关闭：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kern w:val="0"/>
                <w:highlight w:val="none"/>
              </w:rPr>
            </w:pPr>
            <w:r>
              <w:rPr>
                <w:rFonts w:hint="eastAsia" w:ascii="Times New Roman" w:hAnsi="Times New Roman" w:eastAsia="仿宋_GB2312" w:cs="仿宋_GB2312"/>
                <w:highlight w:val="none"/>
              </w:rPr>
              <w:t>（三）在饮用水水源保护区建设有污染物排放的畜禽养殖场、养殖小区的。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养殖规模</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在禁止养殖区域内建设畜禽养殖场、养殖小区，尚未投入生产</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在禁止养殖区域内建设畜禽养殖场、养殖小区，年出栏生猪不足</w:t>
            </w:r>
            <w:r>
              <w:rPr>
                <w:rFonts w:ascii="Times New Roman" w:hAnsi="Times New Roman" w:eastAsia="仿宋_GB2312" w:cs="Times New Roman"/>
                <w:sz w:val="21"/>
                <w:szCs w:val="21"/>
                <w:highlight w:val="none"/>
              </w:rPr>
              <w:t>1000</w:t>
            </w:r>
            <w:r>
              <w:rPr>
                <w:rFonts w:hint="eastAsia" w:ascii="Times New Roman" w:hAnsi="Times New Roman" w:eastAsia="仿宋_GB2312" w:cs="仿宋_GB2312"/>
                <w:sz w:val="21"/>
                <w:szCs w:val="21"/>
                <w:highlight w:val="none"/>
              </w:rPr>
              <w:t>头</w:t>
            </w:r>
            <w:r>
              <w:rPr>
                <w:rFonts w:ascii="Times New Roman" w:hAnsi="Times New Roman" w:eastAsia="仿宋_GB2312" w:cs="Times New Roman"/>
                <w:sz w:val="21"/>
                <w:szCs w:val="21"/>
                <w:highlight w:val="none"/>
              </w:rPr>
              <w:t>(</w:t>
            </w:r>
            <w:r>
              <w:rPr>
                <w:rFonts w:hint="eastAsia" w:ascii="Times New Roman" w:hAnsi="Times New Roman" w:eastAsia="仿宋_GB2312" w:cs="仿宋_GB2312"/>
                <w:sz w:val="21"/>
                <w:szCs w:val="21"/>
                <w:highlight w:val="none"/>
              </w:rPr>
              <w:t>其他畜禽种类折合猪的养殖规模</w:t>
            </w:r>
            <w:r>
              <w:rPr>
                <w:rFonts w:ascii="Times New Roman" w:hAnsi="Times New Roman" w:eastAsia="仿宋_GB2312" w:cs="Times New Roman"/>
                <w:sz w:val="21"/>
                <w:szCs w:val="21"/>
                <w:highlight w:val="none"/>
              </w:rPr>
              <w:t>)</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在禁止养殖区域内建设畜禽养殖场、养殖小区，年出栏生猪</w:t>
            </w:r>
            <w:r>
              <w:rPr>
                <w:rFonts w:ascii="Times New Roman" w:hAnsi="Times New Roman" w:eastAsia="仿宋_GB2312" w:cs="Times New Roman"/>
                <w:sz w:val="21"/>
                <w:szCs w:val="21"/>
                <w:highlight w:val="none"/>
              </w:rPr>
              <w:t>1000</w:t>
            </w:r>
            <w:r>
              <w:rPr>
                <w:rFonts w:hint="eastAsia" w:ascii="Times New Roman" w:hAnsi="Times New Roman" w:eastAsia="仿宋_GB2312" w:cs="仿宋_GB2312"/>
                <w:sz w:val="21"/>
                <w:szCs w:val="21"/>
                <w:highlight w:val="none"/>
              </w:rPr>
              <w:t>头以上，不足</w:t>
            </w:r>
            <w:r>
              <w:rPr>
                <w:rFonts w:ascii="Times New Roman" w:hAnsi="Times New Roman" w:eastAsia="仿宋_GB2312" w:cs="Times New Roman"/>
                <w:sz w:val="21"/>
                <w:szCs w:val="21"/>
                <w:highlight w:val="none"/>
              </w:rPr>
              <w:t>2000</w:t>
            </w:r>
            <w:r>
              <w:rPr>
                <w:rFonts w:hint="eastAsia" w:ascii="Times New Roman" w:hAnsi="Times New Roman" w:eastAsia="仿宋_GB2312" w:cs="仿宋_GB2312"/>
                <w:sz w:val="21"/>
                <w:szCs w:val="21"/>
                <w:highlight w:val="none"/>
              </w:rPr>
              <w:t>头</w:t>
            </w:r>
            <w:r>
              <w:rPr>
                <w:rFonts w:ascii="Times New Roman" w:hAnsi="Times New Roman" w:eastAsia="仿宋_GB2312" w:cs="Times New Roman"/>
                <w:sz w:val="21"/>
                <w:szCs w:val="21"/>
                <w:highlight w:val="none"/>
              </w:rPr>
              <w:t>(</w:t>
            </w:r>
            <w:r>
              <w:rPr>
                <w:rFonts w:hint="eastAsia" w:ascii="Times New Roman" w:hAnsi="Times New Roman" w:eastAsia="仿宋_GB2312" w:cs="仿宋_GB2312"/>
                <w:sz w:val="21"/>
                <w:szCs w:val="21"/>
                <w:highlight w:val="none"/>
              </w:rPr>
              <w:t>其他畜禽种类折合猪的养殖规模</w:t>
            </w:r>
            <w:r>
              <w:rPr>
                <w:rFonts w:ascii="Times New Roman" w:hAnsi="Times New Roman" w:eastAsia="仿宋_GB2312" w:cs="Times New Roman"/>
                <w:sz w:val="21"/>
                <w:szCs w:val="21"/>
                <w:highlight w:val="none"/>
              </w:rPr>
              <w:t>)</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在禁止养殖区域内建设畜禽养殖场、养殖小区，年出栏生猪</w:t>
            </w:r>
            <w:r>
              <w:rPr>
                <w:rFonts w:ascii="Times New Roman" w:hAnsi="Times New Roman" w:eastAsia="仿宋_GB2312" w:cs="Times New Roman"/>
                <w:sz w:val="21"/>
                <w:szCs w:val="21"/>
                <w:highlight w:val="none"/>
              </w:rPr>
              <w:t>2000</w:t>
            </w:r>
            <w:r>
              <w:rPr>
                <w:rFonts w:hint="eastAsia" w:ascii="Times New Roman" w:hAnsi="Times New Roman" w:eastAsia="仿宋_GB2312" w:cs="仿宋_GB2312"/>
                <w:sz w:val="21"/>
                <w:szCs w:val="21"/>
                <w:highlight w:val="none"/>
              </w:rPr>
              <w:t>头以上</w:t>
            </w:r>
            <w:r>
              <w:rPr>
                <w:rFonts w:ascii="Times New Roman" w:hAnsi="Times New Roman" w:eastAsia="仿宋_GB2312" w:cs="Times New Roman"/>
                <w:sz w:val="21"/>
                <w:szCs w:val="21"/>
                <w:highlight w:val="none"/>
              </w:rPr>
              <w:t>(</w:t>
            </w:r>
            <w:r>
              <w:rPr>
                <w:rFonts w:hint="eastAsia" w:ascii="Times New Roman" w:hAnsi="Times New Roman" w:eastAsia="仿宋_GB2312" w:cs="仿宋_GB2312"/>
                <w:sz w:val="21"/>
                <w:szCs w:val="21"/>
                <w:highlight w:val="none"/>
              </w:rPr>
              <w:t>其他畜禽种类折合猪的养殖规模</w:t>
            </w:r>
            <w:r>
              <w:rPr>
                <w:rFonts w:ascii="Times New Roman" w:hAnsi="Times New Roman" w:eastAsia="仿宋_GB2312" w:cs="Times New Roman"/>
                <w:sz w:val="21"/>
                <w:szCs w:val="21"/>
                <w:highlight w:val="none"/>
              </w:rPr>
              <w:t>)</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污染物设施</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污染物处理设施已建成并配套使用的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污染物处理设施已建成，仍造成一定污染</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未建设污染物处理设施，造成污染</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建设地点</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城镇居民区、文化教育科学研究区等人口集中区域</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自然保护区的核心区和缓冲区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饮用水水源保护区，风景名胜区</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widowControl/>
        <w:snapToGrid w:val="0"/>
        <w:jc w:val="left"/>
        <w:rPr>
          <w:rFonts w:ascii="Times New Roman" w:hAnsi="Times New Roman" w:cs="Times New Roman"/>
          <w:kern w:val="0"/>
          <w:sz w:val="10"/>
          <w:szCs w:val="10"/>
          <w:highlight w:val="none"/>
        </w:rPr>
      </w:pPr>
    </w:p>
    <w:p>
      <w:pPr>
        <w:widowControl/>
        <w:snapToGrid w:val="0"/>
        <w:jc w:val="left"/>
        <w:rPr>
          <w:rFonts w:ascii="Times New Roman" w:hAnsi="Times New Roman" w:cs="Times New Roman"/>
          <w:kern w:val="0"/>
          <w:sz w:val="10"/>
          <w:szCs w:val="10"/>
          <w:highlight w:val="none"/>
        </w:rPr>
      </w:pPr>
    </w:p>
    <w:p>
      <w:pPr>
        <w:widowControl/>
        <w:snapToGrid w:val="0"/>
        <w:jc w:val="left"/>
        <w:rPr>
          <w:rFonts w:ascii="Times New Roman" w:hAnsi="Times New Roman" w:cs="Times New Roman"/>
          <w:kern w:val="0"/>
          <w:sz w:val="10"/>
          <w:szCs w:val="10"/>
          <w:highlight w:val="none"/>
        </w:rPr>
      </w:pPr>
    </w:p>
    <w:p>
      <w:pPr>
        <w:widowControl/>
        <w:snapToGrid w:val="0"/>
        <w:jc w:val="left"/>
        <w:rPr>
          <w:rFonts w:ascii="Times New Roman" w:hAnsi="Times New Roman" w:cs="Times New Roman"/>
          <w:kern w:val="0"/>
          <w:sz w:val="10"/>
          <w:szCs w:val="10"/>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5211"/>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0"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0" w:type="dxa"/>
            <w:gridSpan w:val="2"/>
            <w:vAlign w:val="center"/>
          </w:tcPr>
          <w:p>
            <w:pPr>
              <w:pStyle w:val="11"/>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超出生产配额许可证规定的品种、数量、期限生产消耗臭氧层物质的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0"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《消耗臭氧层物质管理条例》第十五条第一款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消耗臭氧层物质的生产单位不得超出生产配额许可证规定的品种、数量、期限生产消耗臭氧层物质，不得超出生产配额许可证规定的用途生产、销售消耗臭氧层物质。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0"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《消耗臭氧层物质管理条例》第三十三条第（一）项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万元以下的罚款，报国务院环境保护主管部门核减其生产、使用配额数量；情节严重的，并处</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万元以下的罚款，报国务院环境保护主管部门吊销其生产、使用配额许可证：</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（一）超出生产配额许可证规定的品种、数量、期限生产消耗臭氧层物质的。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1"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涉及消耗</w:t>
            </w:r>
          </w:p>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臭氧层物质</w:t>
            </w:r>
          </w:p>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数量</w:t>
            </w:r>
            <w:r>
              <w:rPr>
                <w:rFonts w:hint="eastAsia" w:ascii="Times New Roman" w:hAnsi="Times New Roman" w:cs="宋体"/>
                <w:b/>
                <w:bCs/>
                <w:color w:val="000000"/>
                <w:highlight w:val="none"/>
              </w:rPr>
              <w:t>★</w:t>
            </w:r>
          </w:p>
        </w:tc>
        <w:tc>
          <w:tcPr>
            <w:tcW w:w="5211" w:type="dxa"/>
            <w:vAlign w:val="center"/>
          </w:tcPr>
          <w:p>
            <w:pPr>
              <w:pStyle w:val="11"/>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cs="Times New Roman"/>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spacing w:line="288" w:lineRule="auto"/>
              <w:jc w:val="center"/>
              <w:rPr>
                <w:rFonts w:ascii="Times New Roman" w:hAnsi="Times New Roman" w:cs="Times New Roman"/>
                <w:b/>
                <w:bCs/>
                <w:highlight w:val="none"/>
              </w:rPr>
            </w:pPr>
          </w:p>
        </w:tc>
        <w:tc>
          <w:tcPr>
            <w:tcW w:w="5211"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千克以上不足</w:t>
            </w: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cs="Times New Roman"/>
                <w:highlight w:val="none"/>
              </w:rPr>
            </w:pPr>
            <w:r>
              <w:rPr>
                <w:rFonts w:ascii="Times New Roman" w:hAnsi="Times New Roman" w:eastAsia="仿宋_GB2312" w:cs="Times New Roman"/>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spacing w:line="288" w:lineRule="auto"/>
              <w:jc w:val="center"/>
              <w:rPr>
                <w:rFonts w:ascii="Times New Roman" w:hAnsi="Times New Roman" w:cs="Times New Roman"/>
                <w:b/>
                <w:bCs/>
                <w:highlight w:val="none"/>
              </w:rPr>
            </w:pPr>
          </w:p>
        </w:tc>
        <w:tc>
          <w:tcPr>
            <w:tcW w:w="5211"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100</w:t>
            </w:r>
            <w:r>
              <w:rPr>
                <w:rFonts w:hint="eastAsia" w:ascii="Times New Roman" w:hAnsi="Times New Roman" w:eastAsia="仿宋_GB2312" w:cs="仿宋_GB2312"/>
                <w:color w:val="000000"/>
                <w:sz w:val="21"/>
                <w:szCs w:val="21"/>
                <w:highlight w:val="none"/>
              </w:rPr>
              <w:t>千克以上不足</w:t>
            </w:r>
            <w:r>
              <w:rPr>
                <w:rFonts w:ascii="Times New Roman" w:hAnsi="Times New Roman" w:eastAsia="仿宋_GB2312" w:cs="Times New Roman"/>
                <w:color w:val="000000"/>
                <w:sz w:val="21"/>
                <w:szCs w:val="21"/>
                <w:highlight w:val="none"/>
              </w:rPr>
              <w:t>500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cs="Times New Roman"/>
                <w:highlight w:val="none"/>
              </w:rPr>
            </w:pPr>
            <w:r>
              <w:rPr>
                <w:rFonts w:ascii="Times New Roman" w:hAnsi="Times New Roman" w:eastAsia="仿宋_GB2312"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8" w:type="dxa"/>
            <w:vMerge w:val="continue"/>
            <w:vAlign w:val="center"/>
          </w:tcPr>
          <w:p>
            <w:pPr>
              <w:snapToGrid w:val="0"/>
              <w:spacing w:line="288" w:lineRule="auto"/>
              <w:jc w:val="center"/>
              <w:rPr>
                <w:rFonts w:ascii="Times New Roman" w:hAnsi="Times New Roman" w:cs="Times New Roman"/>
                <w:b/>
                <w:bCs/>
                <w:highlight w:val="none"/>
              </w:rPr>
            </w:pPr>
          </w:p>
        </w:tc>
        <w:tc>
          <w:tcPr>
            <w:tcW w:w="5211"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500</w:t>
            </w:r>
            <w:r>
              <w:rPr>
                <w:rFonts w:hint="eastAsia" w:ascii="Times New Roman" w:hAnsi="Times New Roman" w:eastAsia="仿宋_GB2312" w:cs="仿宋_GB2312"/>
                <w:color w:val="000000"/>
                <w:sz w:val="21"/>
                <w:szCs w:val="21"/>
                <w:highlight w:val="none"/>
              </w:rPr>
              <w:t>千克以上不足</w:t>
            </w:r>
            <w:r>
              <w:rPr>
                <w:rFonts w:ascii="Times New Roman" w:hAnsi="Times New Roman" w:eastAsia="仿宋_GB2312" w:cs="Times New Roman"/>
                <w:color w:val="000000"/>
                <w:sz w:val="21"/>
                <w:szCs w:val="21"/>
                <w:highlight w:val="none"/>
              </w:rPr>
              <w:t>1000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spacing w:line="288" w:lineRule="auto"/>
              <w:jc w:val="center"/>
              <w:rPr>
                <w:rFonts w:ascii="Times New Roman" w:hAnsi="Times New Roman" w:cs="Times New Roman"/>
                <w:b/>
                <w:bCs/>
                <w:highlight w:val="none"/>
              </w:rPr>
            </w:pPr>
          </w:p>
        </w:tc>
        <w:tc>
          <w:tcPr>
            <w:tcW w:w="5211"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1000</w:t>
            </w:r>
            <w:r>
              <w:rPr>
                <w:rFonts w:hint="eastAsia" w:ascii="Times New Roman" w:hAnsi="Times New Roman" w:eastAsia="仿宋_GB2312" w:cs="仿宋_GB2312"/>
                <w:color w:val="000000"/>
                <w:sz w:val="21"/>
                <w:szCs w:val="21"/>
                <w:highlight w:val="none"/>
              </w:rPr>
              <w:t>千克以上</w:t>
            </w:r>
          </w:p>
        </w:tc>
        <w:tc>
          <w:tcPr>
            <w:tcW w:w="2689" w:type="dxa"/>
            <w:vAlign w:val="center"/>
          </w:tcPr>
          <w:p>
            <w:pPr>
              <w:pStyle w:val="11"/>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消耗臭氧层物质种类</w:t>
            </w:r>
          </w:p>
        </w:tc>
        <w:tc>
          <w:tcPr>
            <w:tcW w:w="5211"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允许使用类物质</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jc w:val="center"/>
              <w:rPr>
                <w:rFonts w:ascii="Times New Roman" w:hAnsi="Times New Roman" w:cs="Times New Roman"/>
                <w:b/>
                <w:bCs/>
                <w:highlight w:val="none"/>
              </w:rPr>
            </w:pPr>
          </w:p>
        </w:tc>
        <w:tc>
          <w:tcPr>
            <w:tcW w:w="521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过渡性使用类物质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8" w:type="dxa"/>
            <w:vMerge w:val="continue"/>
            <w:vAlign w:val="center"/>
          </w:tcPr>
          <w:p>
            <w:pPr>
              <w:snapToGrid w:val="0"/>
              <w:jc w:val="center"/>
              <w:rPr>
                <w:rFonts w:ascii="Times New Roman" w:hAnsi="Times New Roman" w:cs="Times New Roman"/>
                <w:b/>
                <w:bCs/>
                <w:highlight w:val="none"/>
              </w:rPr>
            </w:pPr>
          </w:p>
        </w:tc>
        <w:tc>
          <w:tcPr>
            <w:tcW w:w="5211"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禁止使用类物质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0" w:type="dxa"/>
            <w:gridSpan w:val="2"/>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超出生产配额许可证规定的用途生产或者销售消耗臭氧层物质的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《消耗臭氧层物质管理条例》第十五条第一款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消耗臭氧层物质的生产单位不得超出生产配额许可证规定的品种、数量、期限生产消耗臭氧层物质，不得超出生产配额许可证规定的用途生产、销售消耗臭氧层物质。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《消耗臭氧层物质管理条例》第三十三条第（二）项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万元以下的罚款，报国务院环境保护主管部门核减其生产、使用配额数量；情节严重的，并处</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万元以下的罚款，报国务院环境保护主管部门吊销其生产、使用配额许可证：</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（二）超出生产配额许可证规定的用途生产或者销售消耗臭氧层物质的。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涉及消耗臭氧层物质数量</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cs="Times New Roman"/>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89" w:type="dxa"/>
            <w:vAlign w:val="center"/>
          </w:tcPr>
          <w:p>
            <w:pPr>
              <w:pStyle w:val="11"/>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千克</w:t>
            </w:r>
          </w:p>
        </w:tc>
        <w:tc>
          <w:tcPr>
            <w:tcW w:w="2689" w:type="dxa"/>
            <w:vAlign w:val="center"/>
          </w:tcPr>
          <w:p>
            <w:pPr>
              <w:pStyle w:val="11"/>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千克</w:t>
            </w:r>
          </w:p>
        </w:tc>
        <w:tc>
          <w:tcPr>
            <w:tcW w:w="2689" w:type="dxa"/>
            <w:vAlign w:val="center"/>
          </w:tcPr>
          <w:p>
            <w:pPr>
              <w:pStyle w:val="11"/>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千克以上</w:t>
            </w:r>
          </w:p>
        </w:tc>
        <w:tc>
          <w:tcPr>
            <w:tcW w:w="2689" w:type="dxa"/>
            <w:vAlign w:val="center"/>
          </w:tcPr>
          <w:p>
            <w:pPr>
              <w:pStyle w:val="11"/>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消耗臭氧层物质种类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允许使用类物质</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过渡性使用类物质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禁止使用类物质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超出使用配额许可证规定的品种、数量、用途、期限使用消耗臭氧层物质的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《消耗臭氧层物质管理条例》第十六条第一款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依照本条例规定领取使用配额许可证的单位，不得超出使用配额许可证规定的品种、用途、数量、期限使用消耗臭氧层物质。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《消耗臭氧层物质管理条例》第三十三条第（三）项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万元以下的罚款，报国务院环境保护主管部门核减其生产、使用配额数量；情节严重的，并处</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20</w:t>
            </w:r>
            <w:r>
              <w:rPr>
                <w:rFonts w:hint="eastAsia" w:ascii="Times New Roman" w:hAnsi="Times New Roman" w:eastAsia="仿宋_GB2312" w:cs="仿宋_GB2312"/>
                <w:sz w:val="21"/>
                <w:szCs w:val="21"/>
                <w:highlight w:val="none"/>
              </w:rPr>
              <w:t>万元以下的罚款，报国务院环境保护主管部门吊销其生产、使用配额许可证：</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（三）超出使用配额许可证规定的品种、数量、用途、期限使用消耗臭氧层物质的。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涉及消耗</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臭氧层物质</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数量</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不足</w:t>
            </w:r>
            <w:r>
              <w:rPr>
                <w:rFonts w:ascii="Times New Roman" w:hAnsi="Times New Roman" w:eastAsia="仿宋_GB2312" w:cs="Times New Roman"/>
                <w:color w:val="000000"/>
                <w:sz w:val="21"/>
                <w:szCs w:val="21"/>
                <w:highlight w:val="none"/>
              </w:rPr>
              <w:t>10</w:t>
            </w:r>
            <w:r>
              <w:rPr>
                <w:rFonts w:hint="eastAsia" w:ascii="Times New Roman" w:hAnsi="Times New Roman" w:eastAsia="仿宋_GB2312" w:cs="仿宋_GB2312"/>
                <w:color w:val="000000"/>
                <w:sz w:val="21"/>
                <w:szCs w:val="21"/>
                <w:highlight w:val="none"/>
              </w:rPr>
              <w:t>千克</w:t>
            </w:r>
          </w:p>
        </w:tc>
        <w:tc>
          <w:tcPr>
            <w:tcW w:w="268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千克</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500</w:t>
            </w:r>
            <w:r>
              <w:rPr>
                <w:rFonts w:hint="eastAsia" w:ascii="Times New Roman" w:hAnsi="Times New Roman" w:eastAsia="仿宋_GB2312" w:cs="仿宋_GB2312"/>
                <w:color w:val="000000"/>
                <w:highlight w:val="none"/>
              </w:rPr>
              <w:t>千克以上不足</w:t>
            </w: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千克</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1000</w:t>
            </w:r>
            <w:r>
              <w:rPr>
                <w:rFonts w:hint="eastAsia" w:ascii="Times New Roman" w:hAnsi="Times New Roman" w:eastAsia="仿宋_GB2312" w:cs="仿宋_GB2312"/>
                <w:color w:val="000000"/>
                <w:highlight w:val="none"/>
              </w:rPr>
              <w:t>千克以上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消耗臭氧层物质种类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允许使用类物质</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过渡性使用类物质</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禁止使用类物质</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逾期时间</w:t>
            </w: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个月以内</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仿宋_GB2312"/>
                <w:color w:val="000000"/>
                <w:highlight w:val="none"/>
              </w:rPr>
              <w:t>个月以上不满</w:t>
            </w: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仿宋_GB2312"/>
                <w:color w:val="000000"/>
                <w:highlight w:val="none"/>
              </w:rPr>
              <w:t>个月以上</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依照规定应当向环境保护主管部门备案而未备案的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《消耗臭氧层物质管理条例》第十七条第一款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消耗臭氧层物质的销售单位，应当按照国务院环境保护主管部门的规定办理备案手续。</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第十九条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从事含消耗臭氧层物质的制冷设备、制冷系统或者灭火系统的维修、报废处理等经营活动的单位，应当向所在地县级人民政府环境保护主管部门备案。</w:t>
            </w:r>
          </w:p>
          <w:p>
            <w:pPr>
              <w:pStyle w:val="11"/>
              <w:ind w:firstLine="420"/>
              <w:rPr>
                <w:rFonts w:ascii="Times New Roman" w:hAnsi="Times New Roman" w:eastAsia="仿宋_GB2312" w:cs="Times New Roman"/>
                <w:b/>
                <w:bCs/>
                <w:sz w:val="21"/>
                <w:szCs w:val="21"/>
                <w:highlight w:val="none"/>
              </w:rPr>
            </w:pPr>
            <w:r>
              <w:rPr>
                <w:rFonts w:hint="eastAsia" w:ascii="Times New Roman" w:hAnsi="Times New Roman" w:eastAsia="仿宋_GB2312" w:cs="仿宋_GB2312"/>
                <w:sz w:val="21"/>
                <w:szCs w:val="21"/>
                <w:highlight w:val="none"/>
              </w:rPr>
              <w:t>专门从事消耗臭氧层物质回收、再生利用或者销毁等经营活动的单位，应当向所在地省、自治区、直辖市人民政府环境保护主管部门备案。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《消耗臭氧层物质管理条例》第三十八条第（一）项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eastAsia="仿宋_GB2312" w:cs="Times New Roman"/>
                <w:sz w:val="21"/>
                <w:szCs w:val="21"/>
                <w:highlight w:val="none"/>
              </w:rPr>
              <w:t>5000</w:t>
            </w:r>
            <w:r>
              <w:rPr>
                <w:rFonts w:hint="eastAsia" w:ascii="Times New Roman" w:hAnsi="Times New Roman" w:eastAsia="仿宋_GB2312" w:cs="仿宋_GB2312"/>
                <w:sz w:val="21"/>
                <w:szCs w:val="21"/>
                <w:highlight w:val="none"/>
              </w:rPr>
              <w:t>元以上</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万元以下的罚款：</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（一）依照本条例规定应当向环境保护主管部门备案而未备案的。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highlight w:val="none"/>
              </w:rPr>
            </w:pPr>
            <w:r>
              <w:rPr>
                <w:rFonts w:hint="eastAsia" w:ascii="Times New Roman" w:hAnsi="Times New Roman" w:cs="宋体"/>
                <w:b/>
                <w:bCs/>
                <w:highlight w:val="none"/>
              </w:rPr>
              <w:t>消耗臭氧层物质种类</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允许使用类物质</w:t>
            </w:r>
          </w:p>
        </w:tc>
        <w:tc>
          <w:tcPr>
            <w:tcW w:w="2689" w:type="dxa"/>
            <w:vAlign w:val="center"/>
          </w:tcPr>
          <w:p>
            <w:pPr>
              <w:snapToGrid w:val="0"/>
              <w:spacing w:line="288" w:lineRule="auto"/>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过渡性使用类物质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禁止使用类物质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违法时间</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不满</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个月以上，不满</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仿宋_GB2312"/>
                <w:highlight w:val="none"/>
              </w:rPr>
              <w:t>个月以上，不满</w:t>
            </w: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r>
              <w:rPr>
                <w:rFonts w:hint="eastAsia" w:ascii="Times New Roman" w:hAnsi="Times New Roman" w:eastAsia="仿宋_GB2312" w:cs="仿宋_GB2312"/>
                <w:highlight w:val="none"/>
              </w:rPr>
              <w:t>个月以上，不满</w:t>
            </w:r>
            <w:r>
              <w:rPr>
                <w:rFonts w:ascii="Times New Roman" w:hAnsi="Times New Roman" w:eastAsia="仿宋_GB2312" w:cs="Times New Roman"/>
                <w:highlight w:val="none"/>
              </w:rPr>
              <w:t>12</w:t>
            </w:r>
            <w:r>
              <w:rPr>
                <w:rFonts w:hint="eastAsia" w:ascii="Times New Roman" w:hAnsi="Times New Roman" w:eastAsia="仿宋_GB2312" w:cs="仿宋_GB2312"/>
                <w:highlight w:val="none"/>
              </w:rPr>
              <w:t>个月</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12</w:t>
            </w:r>
            <w:r>
              <w:rPr>
                <w:rFonts w:hint="eastAsia" w:ascii="Times New Roman" w:hAnsi="Times New Roman" w:eastAsia="仿宋_GB2312" w:cs="仿宋_GB2312"/>
                <w:highlight w:val="none"/>
              </w:rPr>
              <w:t>个月以上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未按照规定完整保存有关生产经营活动的原始资料的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《消耗臭氧层物质管理条例》第二十一条</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年，并按照国务院环境保护主管部门的规定报送相关数据。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《消耗臭氧层物质管理条例》第三十八条第（二）项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eastAsia="仿宋_GB2312" w:cs="Times New Roman"/>
                <w:sz w:val="21"/>
                <w:szCs w:val="21"/>
                <w:highlight w:val="none"/>
              </w:rPr>
              <w:t>5000</w:t>
            </w:r>
            <w:r>
              <w:rPr>
                <w:rFonts w:hint="eastAsia" w:ascii="Times New Roman" w:hAnsi="Times New Roman" w:eastAsia="仿宋_GB2312" w:cs="仿宋_GB2312"/>
                <w:sz w:val="21"/>
                <w:szCs w:val="21"/>
                <w:highlight w:val="none"/>
              </w:rPr>
              <w:t>元以上</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万元以下的罚款：</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（二）未按照规定完整保存有关生产经营活动的原始资料的。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已完整保存原始资料，但不规范的</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保存部分原始资料，但不完整的</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未保存原始资料的</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消耗臭氧层物质种类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允许使用类物质</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过渡性使用类物质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禁止使用类物质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保存时限</w:t>
            </w: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年以上</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年以内的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年以上</w:t>
            </w:r>
            <w:r>
              <w:rPr>
                <w:rFonts w:ascii="Times New Roman" w:hAnsi="Times New Roman" w:eastAsia="仿宋_GB2312" w:cs="Times New Roman"/>
                <w:highlight w:val="none"/>
              </w:rPr>
              <w:t>2</w:t>
            </w:r>
            <w:r>
              <w:rPr>
                <w:rFonts w:hint="eastAsia" w:ascii="Times New Roman" w:hAnsi="Times New Roman" w:eastAsia="仿宋_GB2312" w:cs="仿宋_GB2312"/>
                <w:highlight w:val="none"/>
              </w:rPr>
              <w:t>年以内的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年的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02"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未按时申报或者谎报、瞒报有关经营活动的数据资料的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《消耗臭氧层物质管理条例》第二十一条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年，并按照国务院环境保护主管部门的规定报送相关数据。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《消耗臭氧层物质管理条例》第三十八条第（三）项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eastAsia="仿宋_GB2312" w:cs="Times New Roman"/>
                <w:sz w:val="21"/>
                <w:szCs w:val="21"/>
                <w:highlight w:val="none"/>
              </w:rPr>
              <w:t>5000</w:t>
            </w:r>
            <w:r>
              <w:rPr>
                <w:rFonts w:hint="eastAsia" w:ascii="Times New Roman" w:hAnsi="Times New Roman" w:eastAsia="仿宋_GB2312" w:cs="仿宋_GB2312"/>
                <w:sz w:val="21"/>
                <w:szCs w:val="21"/>
                <w:highlight w:val="none"/>
              </w:rPr>
              <w:t>元以上</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万元以下的罚款：</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（三）未按时申报或者谎报、瞒报有关经营活动的数据资料的。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未按时申报有关经营活动的部分数据资料的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未按时申报有关经营活动的全部数据资料的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谎报、瞒报有关经营活动的部分数据资料的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谎报、瞒报有关经营活动的全部数据资料的</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消耗臭氧层物质种类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允许使用类物质</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过渡性使用类物质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禁止使用类物质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vAlign w:val="center"/>
          </w:tcPr>
          <w:p>
            <w:pPr>
              <w:pStyle w:val="11"/>
              <w:snapToGrid w:val="0"/>
              <w:ind w:firstLine="42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未按照监督检查人员的要求提供必要的资料的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《消耗臭氧层物质管理条例》第二十六条第二款</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被检查单位应当予以配合，如实反映情况，提供必要资料，不得拒绝和阻碍。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《消耗臭氧层物质管理条例》第三十八条第（四）项</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eastAsia="仿宋_GB2312" w:cs="Times New Roman"/>
                <w:sz w:val="21"/>
                <w:szCs w:val="21"/>
                <w:highlight w:val="none"/>
              </w:rPr>
              <w:t>5000</w:t>
            </w:r>
            <w:r>
              <w:rPr>
                <w:rFonts w:hint="eastAsia" w:ascii="Times New Roman" w:hAnsi="Times New Roman" w:eastAsia="仿宋_GB2312" w:cs="仿宋_GB2312"/>
                <w:sz w:val="21"/>
                <w:szCs w:val="21"/>
                <w:highlight w:val="none"/>
              </w:rPr>
              <w:t>元以上</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万元以下的罚款：</w:t>
            </w:r>
          </w:p>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（四）未按照监督检查人员的要求提供必要的资料的。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提供资料</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情况</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提供资料不全</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提供假信息</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伪造现场或证据</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消耗臭氧层物质种类</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允许使用类物质</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过渡性使用类物质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禁止使用类物质</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拒绝、阻碍环境保护主管部门或者其他有关部门的监督检查，或者在接受监督检查时弄虚作假的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《消耗臭氧层物质管理条例》第二十六条第二款</w:t>
            </w:r>
            <w:r>
              <w:rPr>
                <w:rFonts w:ascii="Times New Roman" w:hAnsi="Times New Roman" w:eastAsia="仿宋_GB2312" w:cs="Times New Roman"/>
                <w:sz w:val="21"/>
                <w:szCs w:val="21"/>
                <w:highlight w:val="none"/>
              </w:rPr>
              <w:t xml:space="preserve">  </w:t>
            </w:r>
            <w:r>
              <w:rPr>
                <w:rFonts w:hint="eastAsia" w:ascii="Times New Roman" w:hAnsi="Times New Roman" w:eastAsia="仿宋_GB2312" w:cs="仿宋_GB2312"/>
                <w:sz w:val="21"/>
                <w:szCs w:val="21"/>
                <w:highlight w:val="none"/>
              </w:rPr>
              <w:t>被检查单位应当予以配合，如实反映情况，提供必要资料，不得拒绝和阻碍。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Pr>
          <w:p>
            <w:pPr>
              <w:pStyle w:val="11"/>
              <w:ind w:firstLine="420"/>
              <w:rPr>
                <w:rFonts w:ascii="Times New Roman" w:hAnsi="Times New Roman" w:eastAsia="仿宋_GB2312" w:cs="Times New Roman"/>
                <w:sz w:val="21"/>
                <w:szCs w:val="21"/>
                <w:highlight w:val="none"/>
              </w:rPr>
            </w:pPr>
            <w:r>
              <w:rPr>
                <w:rFonts w:hint="eastAsia" w:ascii="Times New Roman" w:hAnsi="Times New Roman" w:eastAsia="仿宋_GB2312" w:cs="仿宋_GB2312"/>
                <w:b/>
                <w:bCs/>
                <w:sz w:val="21"/>
                <w:szCs w:val="21"/>
                <w:highlight w:val="none"/>
              </w:rPr>
              <w:t>《消耗臭氧层物质管理条例》第三十九条</w:t>
            </w:r>
            <w:r>
              <w:rPr>
                <w:rFonts w:ascii="Times New Roman" w:hAnsi="Times New Roman" w:eastAsia="仿宋_GB2312" w:cs="Times New Roman"/>
                <w:b/>
                <w:bCs/>
                <w:sz w:val="21"/>
                <w:szCs w:val="21"/>
                <w:highlight w:val="none"/>
              </w:rPr>
              <w:t xml:space="preserve">  </w:t>
            </w:r>
            <w:r>
              <w:rPr>
                <w:rFonts w:hint="eastAsia" w:ascii="Times New Roman" w:hAnsi="Times New Roman" w:eastAsia="仿宋_GB2312" w:cs="仿宋_GB2312"/>
                <w:sz w:val="21"/>
                <w:szCs w:val="21"/>
                <w:highlight w:val="none"/>
              </w:rPr>
              <w:t>拒绝、阻碍环境保护主管部门或者其他有关部门的监督检查，或者在接受监督检查时弄虚作假的，由监督检查部门责令改正，处</w:t>
            </w: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万元以上</w:t>
            </w:r>
            <w:r>
              <w:rPr>
                <w:rFonts w:ascii="Times New Roman" w:hAnsi="Times New Roman" w:eastAsia="仿宋_GB2312" w:cs="Times New Roman"/>
                <w:sz w:val="21"/>
                <w:szCs w:val="21"/>
                <w:highlight w:val="none"/>
              </w:rPr>
              <w:t>2</w:t>
            </w:r>
            <w:r>
              <w:rPr>
                <w:rFonts w:hint="eastAsia" w:ascii="Times New Roman" w:hAnsi="Times New Roman" w:eastAsia="仿宋_GB2312" w:cs="仿宋_GB2312"/>
                <w:sz w:val="21"/>
                <w:szCs w:val="21"/>
                <w:highlight w:val="none"/>
              </w:rPr>
              <w:t>万元以下的罚款；构成违反治安管理行为的，由公安机关依法给予治安管理处罚；构成犯罪的，依法追究刑事责任。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迟滞</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分钟以上</w:t>
            </w:r>
            <w:r>
              <w:rPr>
                <w:rFonts w:ascii="Times New Roman" w:hAnsi="Times New Roman" w:eastAsia="仿宋_GB2312" w:cs="Times New Roman"/>
                <w:sz w:val="21"/>
                <w:szCs w:val="21"/>
                <w:highlight w:val="none"/>
              </w:rPr>
              <w:t>30</w:t>
            </w:r>
            <w:r>
              <w:rPr>
                <w:rFonts w:hint="eastAsia" w:ascii="Times New Roman" w:hAnsi="Times New Roman" w:eastAsia="仿宋_GB2312" w:cs="仿宋_GB2312"/>
                <w:sz w:val="21"/>
                <w:szCs w:val="21"/>
                <w:highlight w:val="none"/>
              </w:rPr>
              <w:t>分钟以内/提供非关键性假信息</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迟滞超过半小时</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阻碍或隐匿部分资料/提供假信息</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围堵、滞留执法人员或拒绝提供资料</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暴力抗法/伪造现场或证据</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10"/>
          <w:szCs w:val="10"/>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11"/>
              <w:ind w:firstLine="420"/>
              <w:rPr>
                <w:rFonts w:ascii="Times New Roman" w:hAnsi="Times New Roman" w:eastAsia="仿宋_GB2312" w:cs="Times New Roman"/>
                <w:color w:val="000000"/>
                <w:sz w:val="21"/>
                <w:szCs w:val="21"/>
                <w:highlight w:val="none"/>
              </w:rPr>
            </w:pPr>
            <w:r>
              <w:rPr>
                <w:rFonts w:hint="eastAsia" w:ascii="仿宋_GB2312" w:hAnsi="Times New Roman" w:eastAsia="仿宋_GB2312" w:cs="Times New Roman"/>
                <w:color w:val="000000"/>
                <w:sz w:val="21"/>
                <w:szCs w:val="21"/>
                <w:highlight w:val="none"/>
              </w:rPr>
              <w:t>未取得排污许可证排放污染物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仿宋_GB2312" w:hAnsi="Times New Roman" w:eastAsia="仿宋_GB2312" w:cs="Times New Roman"/>
                <w:color w:val="000000"/>
                <w:sz w:val="21"/>
                <w:szCs w:val="21"/>
                <w:highlight w:val="none"/>
              </w:rPr>
            </w:pPr>
            <w:r>
              <w:rPr>
                <w:rFonts w:hint="eastAsia" w:ascii="仿宋_GB2312" w:hAnsi="Times New Roman" w:eastAsia="仿宋_GB2312" w:cs="Times New Roman"/>
                <w:b/>
                <w:bCs/>
                <w:color w:val="000000"/>
                <w:sz w:val="21"/>
                <w:szCs w:val="21"/>
                <w:highlight w:val="none"/>
              </w:rPr>
              <w:t>《排污许可管理条例》第二条第一款</w:t>
            </w:r>
            <w:r>
              <w:rPr>
                <w:rFonts w:ascii="Times New Roman" w:hAnsi="Times New Roman" w:eastAsia="仿宋_GB2312" w:cs="Times New Roman"/>
                <w:color w:val="000000"/>
                <w:sz w:val="21"/>
                <w:szCs w:val="21"/>
                <w:highlight w:val="none"/>
              </w:rPr>
              <w:t xml:space="preserve"> </w:t>
            </w:r>
            <w:r>
              <w:rPr>
                <w:rFonts w:hint="eastAsia" w:ascii="仿宋_GB2312" w:hAnsi="Times New Roman" w:eastAsia="仿宋_GB2312" w:cs="Times New Roman"/>
                <w:color w:val="000000"/>
                <w:sz w:val="21"/>
                <w:szCs w:val="21"/>
                <w:highlight w:val="none"/>
              </w:rPr>
              <w:t>依照法律规定实行排污许可管理的企业事业单位和其他生产经营者（以下称排污单位），应当依照本条例规定申请取得排污许可证；未取得排污许可证的，不得排放污染物。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color w:val="000000"/>
                <w:sz w:val="21"/>
                <w:szCs w:val="21"/>
                <w:highlight w:val="none"/>
              </w:rPr>
            </w:pPr>
            <w:r>
              <w:rPr>
                <w:rFonts w:hint="eastAsia" w:ascii="仿宋_GB2312" w:hAnsi="Times New Roman" w:eastAsia="仿宋_GB2312" w:cs="Times New Roman"/>
                <w:b/>
                <w:bCs/>
                <w:color w:val="000000"/>
                <w:sz w:val="21"/>
                <w:szCs w:val="21"/>
                <w:highlight w:val="none"/>
              </w:rPr>
              <w:t>《排污许可管理条例》第三十三条</w:t>
            </w:r>
            <w:r>
              <w:rPr>
                <w:rFonts w:hint="eastAsia" w:ascii="Times New Roman" w:hAnsi="Times New Roman" w:eastAsia="仿宋_GB2312" w:cs="Times New Roman"/>
                <w:b/>
                <w:bCs/>
                <w:color w:val="000000"/>
                <w:sz w:val="21"/>
                <w:szCs w:val="21"/>
                <w:highlight w:val="none"/>
              </w:rPr>
              <w:t xml:space="preserve"> </w:t>
            </w:r>
            <w:r>
              <w:rPr>
                <w:rFonts w:hint="eastAsia" w:ascii="仿宋_GB2312" w:hAnsi="Times New Roman" w:eastAsia="仿宋_GB2312" w:cs="Times New Roman"/>
                <w:color w:val="000000"/>
                <w:sz w:val="21"/>
                <w:szCs w:val="21"/>
                <w:highlight w:val="none"/>
              </w:rPr>
              <w:t>违反本条例规定，排污单位有下列行为之一的，由生态环境主管部门责令改正或者限制生产、停产整治，处</w:t>
            </w:r>
            <w:r>
              <w:rPr>
                <w:rFonts w:hint="eastAsia" w:ascii="Times New Roman" w:hAnsi="Times New Roman" w:eastAsia="仿宋_GB2312" w:cs="Times New Roman"/>
                <w:color w:val="000000"/>
                <w:sz w:val="21"/>
                <w:szCs w:val="21"/>
                <w:highlight w:val="none"/>
              </w:rPr>
              <w:t>20</w:t>
            </w:r>
            <w:r>
              <w:rPr>
                <w:rFonts w:hint="eastAsia" w:ascii="仿宋_GB2312" w:hAnsi="Times New Roman" w:eastAsia="仿宋_GB2312" w:cs="Times New Roman"/>
                <w:color w:val="000000"/>
                <w:sz w:val="21"/>
                <w:szCs w:val="21"/>
                <w:highlight w:val="none"/>
              </w:rPr>
              <w:t>万元以上</w:t>
            </w:r>
            <w:r>
              <w:rPr>
                <w:rFonts w:hint="eastAsia" w:ascii="Times New Roman" w:hAnsi="Times New Roman" w:eastAsia="仿宋_GB2312" w:cs="Times New Roman"/>
                <w:color w:val="000000"/>
                <w:sz w:val="21"/>
                <w:szCs w:val="21"/>
                <w:highlight w:val="none"/>
              </w:rPr>
              <w:t>100</w:t>
            </w:r>
            <w:r>
              <w:rPr>
                <w:rFonts w:hint="eastAsia" w:ascii="仿宋_GB2312" w:hAnsi="Times New Roman" w:eastAsia="仿宋_GB2312" w:cs="Times New Roman"/>
                <w:color w:val="000000"/>
                <w:sz w:val="21"/>
                <w:szCs w:val="21"/>
                <w:highlight w:val="none"/>
              </w:rPr>
              <w:t>万元以下的罚款；情节严重的，报经有批准权的人民政府批准，责令停业、关闭：</w:t>
            </w:r>
          </w:p>
          <w:p>
            <w:pPr>
              <w:pStyle w:val="11"/>
              <w:ind w:firstLine="420"/>
              <w:rPr>
                <w:rFonts w:ascii="Times New Roman" w:hAnsi="Times New Roman" w:eastAsia="仿宋_GB2312" w:cs="Times New Roman"/>
                <w:color w:val="000000"/>
                <w:sz w:val="21"/>
                <w:szCs w:val="21"/>
                <w:highlight w:val="none"/>
              </w:rPr>
            </w:pPr>
            <w:r>
              <w:rPr>
                <w:rFonts w:hint="eastAsia" w:ascii="仿宋_GB2312" w:hAnsi="Times New Roman" w:eastAsia="仿宋_GB2312" w:cs="Times New Roman"/>
                <w:color w:val="000000"/>
                <w:sz w:val="21"/>
                <w:szCs w:val="21"/>
                <w:highlight w:val="none"/>
              </w:rPr>
              <w:t>（一）未取得排污许可证排放污染物；</w:t>
            </w:r>
          </w:p>
          <w:p>
            <w:pPr>
              <w:pStyle w:val="11"/>
              <w:ind w:firstLine="420"/>
              <w:rPr>
                <w:rFonts w:ascii="Times New Roman" w:hAnsi="Times New Roman" w:eastAsia="仿宋_GB2312" w:cs="Times New Roman"/>
                <w:color w:val="000000"/>
                <w:sz w:val="21"/>
                <w:szCs w:val="21"/>
                <w:highlight w:val="none"/>
              </w:rPr>
            </w:pPr>
            <w:r>
              <w:rPr>
                <w:rFonts w:hint="eastAsia" w:ascii="仿宋_GB2312" w:hAnsi="Times New Roman" w:eastAsia="仿宋_GB2312" w:cs="Times New Roman"/>
                <w:color w:val="000000"/>
                <w:sz w:val="21"/>
                <w:szCs w:val="21"/>
                <w:highlight w:val="none"/>
              </w:rPr>
              <w:t>（二）排污许可证有效期届满未申请延续或者延续申请未经批准排放污染物；</w:t>
            </w:r>
          </w:p>
          <w:p>
            <w:pPr>
              <w:pStyle w:val="11"/>
              <w:ind w:firstLine="420"/>
              <w:rPr>
                <w:rFonts w:ascii="Times New Roman" w:hAnsi="Times New Roman" w:eastAsia="仿宋_GB2312" w:cs="Times New Roman"/>
                <w:color w:val="000000"/>
                <w:sz w:val="21"/>
                <w:szCs w:val="21"/>
                <w:highlight w:val="none"/>
              </w:rPr>
            </w:pPr>
            <w:r>
              <w:rPr>
                <w:rFonts w:hint="eastAsia" w:ascii="仿宋_GB2312" w:hAnsi="Times New Roman" w:eastAsia="仿宋_GB2312" w:cs="Times New Roman"/>
                <w:color w:val="000000"/>
                <w:sz w:val="21"/>
                <w:szCs w:val="21"/>
                <w:highlight w:val="none"/>
              </w:rPr>
              <w:t>（三）被依法撤销、注销、吊销排污许可证后排放污染物；</w:t>
            </w:r>
          </w:p>
          <w:p>
            <w:pPr>
              <w:pStyle w:val="11"/>
              <w:ind w:firstLine="420"/>
              <w:rPr>
                <w:rFonts w:ascii="仿宋_GB2312" w:hAnsi="Times New Roman" w:eastAsia="仿宋_GB2312" w:cs="Times New Roman"/>
                <w:color w:val="000000"/>
                <w:sz w:val="21"/>
                <w:szCs w:val="21"/>
                <w:highlight w:val="none"/>
              </w:rPr>
            </w:pPr>
            <w:r>
              <w:rPr>
                <w:rFonts w:hint="eastAsia" w:ascii="仿宋_GB2312" w:hAnsi="Times New Roman" w:eastAsia="仿宋_GB2312" w:cs="Times New Roman"/>
                <w:color w:val="000000"/>
                <w:sz w:val="21"/>
                <w:szCs w:val="21"/>
                <w:highlight w:val="none"/>
              </w:rPr>
              <w:t>（四）依法应当重新申请取得排污许可证，未重新申请取得排污许可证排放污染物。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r>
              <w:rPr>
                <w:rFonts w:hint="eastAsia" w:ascii="Times New Roman" w:hAnsi="Times New Roman" w:cs="宋体"/>
                <w:b/>
                <w:bCs/>
                <w:color w:val="000000"/>
                <w:highlight w:val="none"/>
              </w:rPr>
              <w:t>★</w:t>
            </w: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污染物</w:t>
            </w:r>
            <w:r>
              <w:rPr>
                <w:rFonts w:ascii="Times New Roman" w:hAnsi="Times New Roman" w:cs="Times New Roman"/>
                <w:b/>
                <w:bCs/>
                <w:color w:val="000000"/>
                <w:highlight w:val="none"/>
              </w:rPr>
              <w:t>类别</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排放生活、服务、农业等废气、废水或其他污染物</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排放一般工业废气、废水或其他污染物</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排放含有毒有害物质的废气或废水、医疗废水、含一类污染物或重金属、病原体、放射性物质的废水或其他污染物</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项目</w:t>
            </w:r>
            <w:r>
              <w:rPr>
                <w:rFonts w:ascii="Times New Roman" w:hAnsi="Times New Roman" w:cs="Times New Roman"/>
                <w:b/>
                <w:bCs/>
                <w:color w:val="000000"/>
                <w:highlight w:val="none"/>
              </w:rPr>
              <w:t>建设</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地</w:t>
            </w:r>
            <w:r>
              <w:rPr>
                <w:rFonts w:hint="eastAsia" w:ascii="Times New Roman" w:hAnsi="Times New Roman" w:cs="Times New Roman"/>
                <w:b/>
                <w:bCs/>
                <w:color w:val="000000"/>
                <w:highlight w:val="none"/>
              </w:rPr>
              <w:t>点</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一般控制区</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FF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重点</w:t>
            </w:r>
            <w:r>
              <w:rPr>
                <w:rFonts w:ascii="Times New Roman" w:hAnsi="Times New Roman" w:eastAsia="仿宋_GB2312" w:cs="Times New Roman"/>
                <w:highlight w:val="none"/>
              </w:rPr>
              <w:t>控制区</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FF0000"/>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核心</w:t>
            </w:r>
            <w:r>
              <w:rPr>
                <w:rFonts w:ascii="Times New Roman" w:hAnsi="Times New Roman" w:eastAsia="仿宋_GB2312" w:cs="Times New Roman"/>
                <w:highlight w:val="none"/>
              </w:rPr>
              <w:t>控制区</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违法持续</w:t>
            </w:r>
          </w:p>
          <w:p>
            <w:pPr>
              <w:snapToGrid w:val="0"/>
              <w:jc w:val="center"/>
              <w:rPr>
                <w:rFonts w:ascii="Times New Roman" w:hAnsi="Times New Roman" w:cs="Times New Roman"/>
                <w:b/>
                <w:bCs/>
                <w:highlight w:val="none"/>
              </w:rPr>
            </w:pPr>
            <w:r>
              <w:rPr>
                <w:rFonts w:ascii="Times New Roman" w:hAnsi="Times New Roman" w:cs="Times New Roman"/>
                <w:b/>
                <w:bCs/>
                <w:highlight w:val="none"/>
              </w:rPr>
              <w:t>时间</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不足1个月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1个月</w:t>
            </w:r>
            <w:r>
              <w:rPr>
                <w:rFonts w:ascii="Times New Roman" w:hAnsi="Times New Roman" w:eastAsia="仿宋_GB2312" w:cs="Times New Roman"/>
                <w:highlight w:val="none"/>
              </w:rPr>
              <w:t>以上不足</w:t>
            </w:r>
            <w:r>
              <w:rPr>
                <w:rFonts w:hint="eastAsia" w:ascii="Times New Roman" w:hAnsi="Times New Roman" w:eastAsia="仿宋_GB2312" w:cs="Times New Roman"/>
                <w:highlight w:val="none"/>
              </w:rPr>
              <w:t>3个月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3个月</w:t>
            </w:r>
            <w:r>
              <w:rPr>
                <w:rFonts w:ascii="Times New Roman" w:hAnsi="Times New Roman" w:eastAsia="仿宋_GB2312" w:cs="Times New Roman"/>
                <w:highlight w:val="none"/>
              </w:rPr>
              <w:t>以上</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rPr>
          <w:sz w:val="10"/>
          <w:szCs w:val="10"/>
          <w:highlight w:val="none"/>
        </w:rPr>
      </w:pPr>
      <w:r>
        <w:rPr>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11"/>
              <w:ind w:firstLine="420"/>
              <w:rPr>
                <w:rFonts w:ascii="Times New Roman" w:hAnsi="Times New Roman" w:eastAsia="仿宋_GB2312" w:cs="Times New Roman"/>
                <w:color w:val="000000"/>
                <w:sz w:val="21"/>
                <w:szCs w:val="21"/>
                <w:highlight w:val="none"/>
              </w:rPr>
            </w:pPr>
            <w:r>
              <w:rPr>
                <w:rFonts w:hint="eastAsia" w:ascii="仿宋_GB2312" w:hAnsi="Times New Roman" w:eastAsia="仿宋_GB2312" w:cs="Times New Roman"/>
                <w:color w:val="000000"/>
                <w:sz w:val="21"/>
                <w:szCs w:val="21"/>
                <w:highlight w:val="none"/>
              </w:rPr>
              <w:t>超过许可排放浓度、许可排放量排放污染物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《排污许可管理条例》第十七条</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排污许可证是对排污单位进行生态环境监管的主要依据。</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《排污许可管理条例》第三十四条</w:t>
            </w:r>
            <w:r>
              <w:rPr>
                <w:rFonts w:hint="eastAsia" w:ascii="Times New Roman" w:hAnsi="Times New Roman" w:eastAsia="仿宋_GB2312" w:cs="Times New Roman"/>
                <w:b/>
                <w:bCs/>
                <w:sz w:val="21"/>
                <w:szCs w:val="21"/>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违反本条例规定，排污单位有下列行为之一的，由生态环境主管部门责令改正或者限制生产、停产整治，处</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100</w:t>
            </w:r>
            <w:r>
              <w:rPr>
                <w:rFonts w:hint="eastAsia" w:ascii="仿宋_GB2312" w:hAnsi="Times New Roman" w:eastAsia="仿宋_GB2312" w:cs="Times New Roman"/>
                <w:sz w:val="21"/>
                <w:szCs w:val="21"/>
                <w:highlight w:val="none"/>
              </w:rPr>
              <w:t>万元以下的罚款；情节严重的，吊销排污许可证，报经有批准权的人民政府批准，责令停业、关闭：</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（一）超过许可排放浓度、许可排放量排放污染物；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超标</w:t>
            </w:r>
            <w:r>
              <w:rPr>
                <w:rFonts w:ascii="Times New Roman" w:hAnsi="Times New Roman" w:cs="Times New Roman"/>
                <w:b/>
                <w:bCs/>
                <w:highlight w:val="none"/>
              </w:rPr>
              <w:t>或超排放量</w:t>
            </w:r>
            <w:r>
              <w:rPr>
                <w:rFonts w:hint="eastAsia" w:ascii="Times New Roman" w:hAnsi="Times New Roman" w:cs="Times New Roman"/>
                <w:b/>
                <w:bCs/>
                <w:highlight w:val="none"/>
              </w:rPr>
              <w:t>因子</w:t>
            </w:r>
            <w:r>
              <w:rPr>
                <w:rFonts w:ascii="Times New Roman" w:hAnsi="Times New Roman" w:cs="Times New Roman"/>
                <w:b/>
                <w:bCs/>
                <w:highlight w:val="none"/>
              </w:rPr>
              <w:t>数目</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Times New Roman"/>
                <w:sz w:val="21"/>
                <w:szCs w:val="21"/>
                <w:highlight w:val="none"/>
              </w:rPr>
              <w:t>个</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2个</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3个</w:t>
            </w:r>
            <w:r>
              <w:rPr>
                <w:rFonts w:ascii="Times New Roman" w:hAnsi="Times New Roman" w:eastAsia="仿宋_GB2312" w:cs="Times New Roman"/>
                <w:sz w:val="21"/>
                <w:szCs w:val="21"/>
                <w:highlight w:val="none"/>
              </w:rPr>
              <w:t>及以上</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排放口</w:t>
            </w:r>
            <w:r>
              <w:rPr>
                <w:rFonts w:ascii="Times New Roman" w:hAnsi="Times New Roman" w:cs="Times New Roman"/>
                <w:b/>
                <w:bCs/>
                <w:color w:val="000000"/>
                <w:highlight w:val="none"/>
              </w:rPr>
              <w:t>所在区域</w:t>
            </w:r>
          </w:p>
        </w:tc>
        <w:tc>
          <w:tcPr>
            <w:tcW w:w="5213" w:type="dxa"/>
            <w:vAlign w:val="center"/>
          </w:tcPr>
          <w:p>
            <w:pPr>
              <w:snapToGrid w:val="0"/>
              <w:jc w:val="center"/>
              <w:rPr>
                <w:rFonts w:ascii="Times New Roman" w:hAnsi="Times New Roman" w:eastAsia="仿宋_GB2312" w:cs="Times New Roman"/>
                <w:color w:val="FF0000"/>
                <w:highlight w:val="none"/>
              </w:rPr>
            </w:pPr>
            <w:r>
              <w:rPr>
                <w:rFonts w:hint="eastAsia" w:ascii="Times New Roman" w:hAnsi="Times New Roman" w:eastAsia="仿宋_GB2312" w:cs="Times New Roman"/>
                <w:highlight w:val="none"/>
              </w:rPr>
              <w:t>一般控制区</w:t>
            </w:r>
          </w:p>
        </w:tc>
        <w:tc>
          <w:tcPr>
            <w:tcW w:w="2689" w:type="dxa"/>
            <w:vAlign w:val="center"/>
          </w:tcPr>
          <w:p>
            <w:pPr>
              <w:snapToGrid w:val="0"/>
              <w:jc w:val="center"/>
              <w:rPr>
                <w:rFonts w:ascii="Times New Roman" w:hAnsi="Times New Roman" w:cs="Times New Roman"/>
                <w:color w:val="FF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FF0000"/>
                <w:highlight w:val="none"/>
              </w:rPr>
            </w:pPr>
          </w:p>
        </w:tc>
        <w:tc>
          <w:tcPr>
            <w:tcW w:w="5213" w:type="dxa"/>
            <w:vAlign w:val="center"/>
          </w:tcPr>
          <w:p>
            <w:pPr>
              <w:snapToGrid w:val="0"/>
              <w:jc w:val="center"/>
              <w:rPr>
                <w:rFonts w:ascii="Times New Roman" w:hAnsi="Times New Roman" w:eastAsia="仿宋_GB2312" w:cs="Times New Roman"/>
                <w:color w:val="FF0000"/>
                <w:highlight w:val="none"/>
              </w:rPr>
            </w:pPr>
            <w:r>
              <w:rPr>
                <w:rFonts w:hint="eastAsia" w:ascii="Times New Roman" w:hAnsi="Times New Roman" w:eastAsia="仿宋_GB2312" w:cs="Times New Roman"/>
                <w:highlight w:val="none"/>
              </w:rPr>
              <w:t>重点</w:t>
            </w:r>
            <w:r>
              <w:rPr>
                <w:rFonts w:ascii="Times New Roman" w:hAnsi="Times New Roman" w:eastAsia="仿宋_GB2312" w:cs="Times New Roman"/>
                <w:highlight w:val="none"/>
              </w:rPr>
              <w:t>控制区</w:t>
            </w:r>
          </w:p>
        </w:tc>
        <w:tc>
          <w:tcPr>
            <w:tcW w:w="2689" w:type="dxa"/>
            <w:vAlign w:val="center"/>
          </w:tcPr>
          <w:p>
            <w:pPr>
              <w:snapToGrid w:val="0"/>
              <w:jc w:val="center"/>
              <w:rPr>
                <w:rFonts w:ascii="Times New Roman" w:hAnsi="Times New Roman" w:eastAsia="仿宋_GB2312" w:cs="Times New Roman"/>
                <w:color w:val="FF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FF0000"/>
                <w:highlight w:val="none"/>
              </w:rPr>
            </w:pPr>
          </w:p>
        </w:tc>
        <w:tc>
          <w:tcPr>
            <w:tcW w:w="5213" w:type="dxa"/>
            <w:vAlign w:val="center"/>
          </w:tcPr>
          <w:p>
            <w:pPr>
              <w:snapToGrid w:val="0"/>
              <w:jc w:val="center"/>
              <w:rPr>
                <w:rFonts w:ascii="Times New Roman" w:hAnsi="Times New Roman" w:eastAsia="仿宋_GB2312" w:cs="Times New Roman"/>
                <w:color w:val="FF0000"/>
                <w:highlight w:val="none"/>
              </w:rPr>
            </w:pPr>
            <w:r>
              <w:rPr>
                <w:rFonts w:hint="eastAsia" w:ascii="Times New Roman" w:hAnsi="Times New Roman" w:eastAsia="仿宋_GB2312" w:cs="Times New Roman"/>
                <w:highlight w:val="none"/>
              </w:rPr>
              <w:t>核心</w:t>
            </w:r>
            <w:r>
              <w:rPr>
                <w:rFonts w:ascii="Times New Roman" w:hAnsi="Times New Roman" w:eastAsia="仿宋_GB2312" w:cs="Times New Roman"/>
                <w:highlight w:val="none"/>
              </w:rPr>
              <w:t>控制区</w:t>
            </w:r>
          </w:p>
        </w:tc>
        <w:tc>
          <w:tcPr>
            <w:tcW w:w="2689" w:type="dxa"/>
            <w:vAlign w:val="center"/>
          </w:tcPr>
          <w:p>
            <w:pPr>
              <w:snapToGrid w:val="0"/>
              <w:jc w:val="center"/>
              <w:rPr>
                <w:rFonts w:ascii="Times New Roman" w:hAnsi="Times New Roman" w:eastAsia="仿宋_GB2312" w:cs="Times New Roman"/>
                <w:color w:val="FF0000"/>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超标</w:t>
            </w:r>
            <w:r>
              <w:rPr>
                <w:rFonts w:ascii="Times New Roman" w:hAnsi="Times New Roman" w:cs="Times New Roman"/>
                <w:b/>
                <w:bCs/>
                <w:highlight w:val="none"/>
              </w:rPr>
              <w:t>或超排放量情况</w:t>
            </w:r>
          </w:p>
        </w:tc>
        <w:tc>
          <w:tcPr>
            <w:tcW w:w="5213" w:type="dxa"/>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超排放量5%以下</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超排放量5%以上10%以下</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超排放量</w:t>
            </w:r>
            <w:r>
              <w:rPr>
                <w:rFonts w:ascii="Times New Roman" w:hAnsi="Times New Roman" w:eastAsia="仿宋_GB2312" w:cs="仿宋_GB2312"/>
                <w:highlight w:val="none"/>
              </w:rPr>
              <w:t>10</w:t>
            </w:r>
            <w:r>
              <w:rPr>
                <w:rFonts w:hint="eastAsia" w:ascii="Times New Roman" w:hAnsi="Times New Roman" w:eastAsia="仿宋_GB2312" w:cs="仿宋_GB2312"/>
                <w:highlight w:val="none"/>
              </w:rPr>
              <w:t>%以上</w:t>
            </w:r>
            <w:r>
              <w:rPr>
                <w:rFonts w:ascii="Times New Roman" w:hAnsi="Times New Roman" w:eastAsia="仿宋_GB2312" w:cs="仿宋_GB2312"/>
                <w:highlight w:val="none"/>
              </w:rPr>
              <w:t>15</w:t>
            </w:r>
            <w:r>
              <w:rPr>
                <w:rFonts w:hint="eastAsia" w:ascii="Times New Roman" w:hAnsi="Times New Roman" w:eastAsia="仿宋_GB2312" w:cs="仿宋_GB2312"/>
                <w:highlight w:val="none"/>
              </w:rPr>
              <w:t>%以下</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倍以下</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超排放量</w:t>
            </w:r>
            <w:r>
              <w:rPr>
                <w:rFonts w:ascii="Times New Roman" w:hAnsi="Times New Roman" w:eastAsia="仿宋_GB2312" w:cs="仿宋_GB2312"/>
                <w:highlight w:val="none"/>
              </w:rPr>
              <w:t>15</w:t>
            </w:r>
            <w:r>
              <w:rPr>
                <w:rFonts w:hint="eastAsia" w:ascii="Times New Roman" w:hAnsi="Times New Roman" w:eastAsia="仿宋_GB2312" w:cs="仿宋_GB2312"/>
                <w:highlight w:val="none"/>
              </w:rPr>
              <w:t>%以上</w:t>
            </w:r>
            <w:r>
              <w:rPr>
                <w:rFonts w:ascii="Times New Roman" w:hAnsi="Times New Roman" w:eastAsia="仿宋_GB2312" w:cs="仿宋_GB2312"/>
                <w:highlight w:val="none"/>
              </w:rPr>
              <w:t>20</w:t>
            </w:r>
            <w:r>
              <w:rPr>
                <w:rFonts w:hint="eastAsia" w:ascii="Times New Roman" w:hAnsi="Times New Roman" w:eastAsia="仿宋_GB2312" w:cs="仿宋_GB2312"/>
                <w:highlight w:val="none"/>
              </w:rPr>
              <w:t>%以下</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超排放量</w:t>
            </w:r>
            <w:r>
              <w:rPr>
                <w:rFonts w:ascii="Times New Roman" w:hAnsi="Times New Roman" w:eastAsia="仿宋_GB2312" w:cs="仿宋_GB2312"/>
                <w:highlight w:val="none"/>
              </w:rPr>
              <w:t>20</w:t>
            </w:r>
            <w:r>
              <w:rPr>
                <w:rFonts w:hint="eastAsia" w:ascii="Times New Roman" w:hAnsi="Times New Roman" w:eastAsia="仿宋_GB2312" w:cs="仿宋_GB2312"/>
                <w:highlight w:val="none"/>
              </w:rPr>
              <w:t>%以上</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主观</w:t>
            </w:r>
            <w:r>
              <w:rPr>
                <w:rFonts w:ascii="Times New Roman" w:hAnsi="Times New Roman" w:cs="Times New Roman"/>
                <w:b/>
                <w:bCs/>
                <w:highlight w:val="none"/>
              </w:rPr>
              <w:t>故意及整改情况</w:t>
            </w:r>
          </w:p>
        </w:tc>
        <w:tc>
          <w:tcPr>
            <w:tcW w:w="5213"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采取</w:t>
            </w:r>
            <w:r>
              <w:rPr>
                <w:rFonts w:ascii="Times New Roman" w:hAnsi="Times New Roman" w:eastAsia="仿宋_GB2312" w:cs="仿宋_GB2312"/>
                <w:highlight w:val="none"/>
              </w:rPr>
              <w:t>停产</w:t>
            </w:r>
            <w:r>
              <w:rPr>
                <w:rFonts w:hint="eastAsia" w:ascii="Times New Roman" w:hAnsi="Times New Roman" w:eastAsia="仿宋_GB2312" w:cs="仿宋_GB2312"/>
                <w:highlight w:val="none"/>
              </w:rPr>
              <w:t>整治</w:t>
            </w:r>
            <w:r>
              <w:rPr>
                <w:rFonts w:ascii="Times New Roman" w:hAnsi="Times New Roman" w:eastAsia="仿宋_GB2312" w:cs="仿宋_GB2312"/>
                <w:highlight w:val="none"/>
              </w:rPr>
              <w:t>措施</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采取了</w:t>
            </w:r>
            <w:r>
              <w:rPr>
                <w:rFonts w:ascii="Times New Roman" w:hAnsi="Times New Roman" w:eastAsia="仿宋_GB2312" w:cs="仿宋_GB2312"/>
                <w:highlight w:val="none"/>
              </w:rPr>
              <w:t>限产等部分整改措施</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highlight w:val="none"/>
              </w:rPr>
            </w:pPr>
            <w:r>
              <w:rPr>
                <w:rFonts w:hint="eastAsia" w:ascii="Times New Roman" w:hAnsi="Times New Roman" w:eastAsia="仿宋_GB2312" w:cs="仿宋_GB2312"/>
                <w:highlight w:val="none"/>
              </w:rPr>
              <w:t>未采取</w:t>
            </w:r>
            <w:r>
              <w:rPr>
                <w:rFonts w:ascii="Times New Roman" w:hAnsi="Times New Roman" w:eastAsia="仿宋_GB2312" w:cs="仿宋_GB2312"/>
                <w:highlight w:val="none"/>
              </w:rPr>
              <w:t>措施</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sz w:val="10"/>
          <w:szCs w:val="10"/>
          <w:highlight w:val="none"/>
        </w:rPr>
      </w:pPr>
      <w:r>
        <w:rPr>
          <w:rFonts w:ascii="Times New Roman" w:hAnsi="Times New Roman" w:eastAsia="仿宋_GB2312" w:cs="Times New Roman"/>
          <w:sz w:val="10"/>
          <w:szCs w:val="10"/>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widowControl/>
              <w:ind w:firstLine="420"/>
              <w:rPr>
                <w:rFonts w:ascii="Times New Roman" w:hAnsi="Times New Roman" w:eastAsia="仿宋_GB2312" w:cs="Times New Roman"/>
                <w:highlight w:val="none"/>
              </w:rPr>
            </w:pPr>
            <w:r>
              <w:rPr>
                <w:rFonts w:hint="eastAsia" w:ascii="仿宋_GB2312" w:hAnsi="Times New Roman" w:eastAsia="仿宋_GB2312" w:cs="Times New Roman"/>
                <w:highlight w:val="none"/>
              </w:rPr>
              <w:t>通过暗管、渗井、渗坑、灌注或者篡改、伪造监测数据，或者不正常运行污染防治设施等逃避监管的方式违法排放污染物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36"/>
              <w:ind w:firstLine="422"/>
              <w:rPr>
                <w:rFonts w:eastAsia="仿宋_GB2312"/>
                <w:highlight w:val="none"/>
              </w:rPr>
            </w:pPr>
            <w:r>
              <w:rPr>
                <w:rFonts w:hint="eastAsia" w:ascii="仿宋_GB2312" w:eastAsia="仿宋_GB2312"/>
                <w:b/>
                <w:bCs/>
                <w:highlight w:val="none"/>
              </w:rPr>
              <w:t>《排污许可管理条例》第十七条</w:t>
            </w:r>
            <w:r>
              <w:rPr>
                <w:rFonts w:eastAsia="仿宋_GB2312"/>
                <w:highlight w:val="none"/>
              </w:rPr>
              <w:t xml:space="preserve"> </w:t>
            </w:r>
            <w:r>
              <w:rPr>
                <w:rFonts w:hint="eastAsia" w:ascii="仿宋_GB2312" w:eastAsia="仿宋_GB2312"/>
                <w:highlight w:val="none"/>
              </w:rPr>
              <w:t>排污许可证是对排污单位进行生态环境监管的主要依据。</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widowControl/>
              <w:ind w:firstLine="420"/>
              <w:jc w:val="left"/>
              <w:rPr>
                <w:rFonts w:ascii="Times New Roman" w:hAnsi="Times New Roman" w:eastAsia="仿宋_GB2312" w:cs="宋体"/>
                <w:kern w:val="0"/>
                <w:highlight w:val="none"/>
              </w:rPr>
            </w:pPr>
            <w:r>
              <w:rPr>
                <w:rFonts w:hint="eastAsia" w:ascii="仿宋_GB2312" w:hAnsi="Times New Roman" w:eastAsia="仿宋_GB2312" w:cs="宋体"/>
                <w:b/>
                <w:bCs/>
                <w:kern w:val="0"/>
                <w:highlight w:val="none"/>
              </w:rPr>
              <w:t>《排污许可管理条例》第三十四条</w:t>
            </w:r>
            <w:r>
              <w:rPr>
                <w:rFonts w:hint="eastAsia" w:ascii="Times New Roman" w:hAnsi="Times New Roman" w:eastAsia="仿宋_GB2312" w:cs="宋体"/>
                <w:b/>
                <w:bCs/>
                <w:kern w:val="0"/>
                <w:highlight w:val="none"/>
              </w:rPr>
              <w:t xml:space="preserve"> </w:t>
            </w:r>
            <w:r>
              <w:rPr>
                <w:rFonts w:hint="eastAsia" w:ascii="仿宋_GB2312" w:hAnsi="Times New Roman" w:eastAsia="仿宋_GB2312" w:cs="宋体"/>
                <w:kern w:val="0"/>
                <w:highlight w:val="none"/>
              </w:rPr>
              <w:t>违反本条例规定，排污单位有下列行为之一的，由生态环境主管部门责令改正或者限制生产、停产整治，处</w:t>
            </w:r>
            <w:r>
              <w:rPr>
                <w:rFonts w:hint="eastAsia" w:ascii="Times New Roman" w:hAnsi="Times New Roman" w:eastAsia="仿宋_GB2312" w:cs="Times New Roman"/>
                <w:kern w:val="0"/>
                <w:highlight w:val="none"/>
              </w:rPr>
              <w:t>20</w:t>
            </w:r>
            <w:r>
              <w:rPr>
                <w:rFonts w:hint="eastAsia" w:ascii="仿宋_GB2312" w:hAnsi="Times New Roman" w:eastAsia="仿宋_GB2312" w:cs="宋体"/>
                <w:kern w:val="0"/>
                <w:highlight w:val="none"/>
              </w:rPr>
              <w:t>万元以上</w:t>
            </w:r>
            <w:r>
              <w:rPr>
                <w:rFonts w:hint="eastAsia" w:ascii="Times New Roman" w:hAnsi="Times New Roman" w:eastAsia="仿宋_GB2312" w:cs="Times New Roman"/>
                <w:kern w:val="0"/>
                <w:highlight w:val="none"/>
              </w:rPr>
              <w:t>100</w:t>
            </w:r>
            <w:r>
              <w:rPr>
                <w:rFonts w:hint="eastAsia" w:ascii="仿宋_GB2312" w:hAnsi="Times New Roman" w:eastAsia="仿宋_GB2312" w:cs="宋体"/>
                <w:kern w:val="0"/>
                <w:highlight w:val="none"/>
              </w:rPr>
              <w:t>万元以下的罚款；情节严重的，吊销排污许可证，报经有批准权的人民政府批准，责令停业、关闭：</w:t>
            </w:r>
          </w:p>
          <w:p>
            <w:pPr>
              <w:widowControl/>
              <w:numPr>
                <w:ilvl w:val="0"/>
                <w:numId w:val="3"/>
              </w:numPr>
              <w:ind w:firstLine="420"/>
              <w:jc w:val="left"/>
              <w:rPr>
                <w:rFonts w:ascii="Times New Roman" w:hAnsi="Times New Roman" w:eastAsia="仿宋_GB2312" w:cs="宋体"/>
                <w:highlight w:val="none"/>
              </w:rPr>
            </w:pPr>
            <w:r>
              <w:rPr>
                <w:rFonts w:hint="eastAsia" w:ascii="仿宋_GB2312" w:hAnsi="Times New Roman" w:eastAsia="仿宋_GB2312" w:cs="宋体"/>
                <w:kern w:val="0"/>
                <w:highlight w:val="none"/>
              </w:rPr>
              <w:t>通过暗管、渗井、渗坑、灌注或者篡改、伪造监测数据，或者不正常运行污染防治设施等逃避监管的方式违法排放污染物。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部分处理设施不能正常运行</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部分处理设施停运</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整体或关键处理设施不能正常运行</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整体或关键处理设施停运</w:t>
            </w:r>
            <w:r>
              <w:rPr>
                <w:rFonts w:ascii="Times New Roman" w:hAnsi="Times New Roman" w:eastAsia="仿宋_GB2312" w:cs="Times New Roman"/>
                <w:sz w:val="21"/>
                <w:szCs w:val="21"/>
                <w:highlight w:val="none"/>
              </w:rPr>
              <w:t>/</w:t>
            </w:r>
            <w:r>
              <w:rPr>
                <w:rFonts w:hint="eastAsia" w:ascii="Times New Roman" w:hAnsi="Times New Roman" w:eastAsia="仿宋_GB2312" w:cs="仿宋_GB2312"/>
                <w:sz w:val="21"/>
                <w:szCs w:val="21"/>
                <w:highlight w:val="none"/>
              </w:rPr>
              <w:t>为逃避现场检查临时停产</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正常生产时不通过处理设施利用其他方式直接排放或者关闭自动监测设备</w:t>
            </w:r>
            <w:r>
              <w:rPr>
                <w:rFonts w:ascii="Times New Roman" w:hAnsi="Times New Roman" w:eastAsia="仿宋_GB2312" w:cs="Times New Roman"/>
                <w:sz w:val="21"/>
                <w:szCs w:val="21"/>
                <w:highlight w:val="none"/>
              </w:rPr>
              <w:t>/</w:t>
            </w:r>
            <w:r>
              <w:rPr>
                <w:rFonts w:hint="eastAsia" w:ascii="Times New Roman" w:hAnsi="Times New Roman" w:eastAsia="仿宋_GB2312" w:cs="仿宋_GB2312"/>
                <w:sz w:val="21"/>
                <w:szCs w:val="21"/>
                <w:highlight w:val="none"/>
              </w:rPr>
              <w:t>篡改、伪造监测数据</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排污超标</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状况</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倍以下</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0.5</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倍以下</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倍以下</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3</w:t>
            </w:r>
            <w:r>
              <w:rPr>
                <w:rFonts w:hint="eastAsia" w:ascii="Times New Roman" w:hAnsi="Times New Roman" w:eastAsia="仿宋_GB2312" w:cs="仿宋_GB2312"/>
                <w:highlight w:val="none"/>
              </w:rPr>
              <w:t>倍以上</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倍以下</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highlight w:val="none"/>
              </w:rPr>
              <w:t>超标</w:t>
            </w:r>
            <w:r>
              <w:rPr>
                <w:rFonts w:ascii="Times New Roman" w:hAnsi="Times New Roman" w:eastAsia="仿宋_GB2312" w:cs="Times New Roman"/>
                <w:highlight w:val="none"/>
              </w:rPr>
              <w:t>5</w:t>
            </w:r>
            <w:r>
              <w:rPr>
                <w:rFonts w:hint="eastAsia" w:ascii="Times New Roman" w:hAnsi="Times New Roman" w:eastAsia="仿宋_GB2312" w:cs="仿宋_GB2312"/>
                <w:highlight w:val="none"/>
              </w:rPr>
              <w:t>倍以上</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违法行为</w:t>
            </w:r>
            <w:r>
              <w:rPr>
                <w:rFonts w:ascii="Times New Roman" w:hAnsi="Times New Roman" w:cs="Times New Roman"/>
                <w:b/>
                <w:bCs/>
                <w:highlight w:val="none"/>
              </w:rPr>
              <w:t>发生时期环境敏感</w:t>
            </w:r>
            <w:r>
              <w:rPr>
                <w:rFonts w:hint="eastAsia" w:ascii="Times New Roman" w:hAnsi="Times New Roman" w:cs="Times New Roman"/>
                <w:b/>
                <w:bCs/>
                <w:highlight w:val="none"/>
              </w:rPr>
              <w:t>度</w:t>
            </w: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一般期间</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特殊或重大活动期间</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重污染天气预警期间</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jc w:val="center"/>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highlight w:val="none"/>
              </w:rPr>
            </w:pPr>
            <w:r>
              <w:rPr>
                <w:rFonts w:hint="eastAsia" w:ascii="仿宋_GB2312" w:hAnsi="Times New Roman" w:eastAsia="仿宋_GB2312" w:cs="Times New Roman"/>
                <w:color w:val="000000"/>
                <w:highlight w:val="none"/>
              </w:rPr>
              <w:t>未按照排污许可证规定控制大气污染物无组织排放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《排污许可管理条例》第十七条</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排污许可证是对排污单位进行生态环境监管的主要依据。</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《排污许可管理条例》第三十五条</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w:t>
            </w:r>
            <w:r>
              <w:rPr>
                <w:rFonts w:hint="eastAsia" w:ascii="Times New Roman" w:hAnsi="Times New Roman" w:eastAsia="仿宋_GB2312" w:cs="Times New Roman"/>
                <w:sz w:val="21"/>
                <w:szCs w:val="21"/>
                <w:highlight w:val="none"/>
              </w:rPr>
              <w:t>5</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万元以下的罚款；情节严重的，处</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100</w:t>
            </w:r>
            <w:r>
              <w:rPr>
                <w:rFonts w:hint="eastAsia" w:ascii="仿宋_GB2312" w:hAnsi="Times New Roman" w:eastAsia="仿宋_GB2312" w:cs="Times New Roman"/>
                <w:sz w:val="21"/>
                <w:szCs w:val="21"/>
                <w:highlight w:val="none"/>
              </w:rPr>
              <w:t>万元以下的罚款，责令限制生产、停产整治：</w:t>
            </w:r>
          </w:p>
          <w:p>
            <w:pPr>
              <w:rPr>
                <w:rFonts w:cs="Times New Roman"/>
                <w:highlight w:val="none"/>
              </w:rPr>
            </w:pPr>
            <w:r>
              <w:rPr>
                <w:rFonts w:hint="eastAsia" w:ascii="仿宋_GB2312" w:hAnsi="Times New Roman" w:eastAsia="仿宋_GB2312" w:cs="Times New Roman"/>
                <w:highlight w:val="none"/>
              </w:rPr>
              <w:t>（一）未按照排污许可证规定控制大气污染物无组织排放；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已采取</w:t>
            </w:r>
            <w:r>
              <w:rPr>
                <w:rFonts w:ascii="Times New Roman" w:hAnsi="Times New Roman" w:eastAsia="仿宋_GB2312" w:cs="Times New Roman"/>
                <w:highlight w:val="none"/>
              </w:rPr>
              <w:t>措施，</w:t>
            </w:r>
            <w:r>
              <w:rPr>
                <w:rFonts w:hint="eastAsia" w:ascii="Times New Roman" w:hAnsi="Times New Roman" w:eastAsia="仿宋_GB2312" w:cs="Times New Roman"/>
                <w:highlight w:val="none"/>
              </w:rPr>
              <w:t>但不符合</w:t>
            </w:r>
            <w:r>
              <w:rPr>
                <w:rFonts w:ascii="Times New Roman" w:hAnsi="Times New Roman" w:eastAsia="仿宋_GB2312" w:cs="Times New Roman"/>
                <w:highlight w:val="none"/>
              </w:rPr>
              <w:t>排污许可证规定</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已采取部分</w:t>
            </w:r>
            <w:r>
              <w:rPr>
                <w:rFonts w:ascii="Times New Roman" w:hAnsi="Times New Roman" w:eastAsia="仿宋_GB2312" w:cs="Times New Roman"/>
                <w:highlight w:val="none"/>
              </w:rPr>
              <w:t>措施控制大气污染物无组织排放</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未采取</w:t>
            </w:r>
            <w:r>
              <w:rPr>
                <w:rFonts w:ascii="Times New Roman" w:hAnsi="Times New Roman" w:eastAsia="仿宋_GB2312" w:cs="Times New Roman"/>
                <w:highlight w:val="none"/>
              </w:rPr>
              <w:t>措施控制大气污染物无组织排放</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p>
        </w:tc>
        <w:tc>
          <w:tcPr>
            <w:tcW w:w="5213" w:type="dxa"/>
            <w:vAlign w:val="center"/>
          </w:tcPr>
          <w:p>
            <w:pPr>
              <w:pStyle w:val="11"/>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宋体"/>
                <w:b/>
                <w:bCs/>
                <w:highlight w:val="none"/>
              </w:rPr>
            </w:pPr>
            <w:r>
              <w:rPr>
                <w:rFonts w:hint="eastAsia" w:ascii="Times New Roman" w:hAnsi="Times New Roman" w:cs="宋体"/>
                <w:b/>
                <w:bCs/>
                <w:highlight w:val="none"/>
              </w:rPr>
              <w:t>排放区域</w:t>
            </w:r>
          </w:p>
        </w:tc>
        <w:tc>
          <w:tcPr>
            <w:tcW w:w="5213" w:type="dxa"/>
            <w:vAlign w:val="center"/>
          </w:tcPr>
          <w:p>
            <w:pPr>
              <w:snapToGrid w:val="0"/>
              <w:ind w:firstLine="420"/>
              <w:jc w:val="center"/>
              <w:rPr>
                <w:rFonts w:ascii="Times New Roman" w:hAnsi="Times New Roman" w:eastAsia="仿宋_GB2312" w:cs="仿宋_GB2312"/>
                <w:color w:val="000000"/>
                <w:highlight w:val="none"/>
              </w:rPr>
            </w:pPr>
            <w:r>
              <w:rPr>
                <w:rFonts w:hint="eastAsia" w:ascii="Times New Roman" w:hAnsi="Times New Roman" w:eastAsia="仿宋_GB2312" w:cs="Times New Roman"/>
                <w:highlight w:val="none"/>
              </w:rPr>
              <w:t>一般控制区</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宋体"/>
                <w:b/>
                <w:bCs/>
                <w:highlight w:val="none"/>
              </w:rPr>
            </w:pPr>
          </w:p>
        </w:tc>
        <w:tc>
          <w:tcPr>
            <w:tcW w:w="5213" w:type="dxa"/>
            <w:vAlign w:val="center"/>
          </w:tcPr>
          <w:p>
            <w:pPr>
              <w:snapToGrid w:val="0"/>
              <w:ind w:firstLine="420"/>
              <w:jc w:val="center"/>
              <w:rPr>
                <w:rFonts w:ascii="Times New Roman" w:hAnsi="Times New Roman" w:eastAsia="仿宋_GB2312" w:cs="仿宋_GB2312"/>
                <w:color w:val="000000"/>
                <w:highlight w:val="none"/>
              </w:rPr>
            </w:pPr>
            <w:r>
              <w:rPr>
                <w:rFonts w:hint="eastAsia" w:ascii="Times New Roman" w:hAnsi="Times New Roman" w:eastAsia="仿宋_GB2312" w:cs="Times New Roman"/>
                <w:highlight w:val="none"/>
              </w:rPr>
              <w:t>重点</w:t>
            </w:r>
            <w:r>
              <w:rPr>
                <w:rFonts w:ascii="Times New Roman" w:hAnsi="Times New Roman" w:eastAsia="仿宋_GB2312" w:cs="Times New Roman"/>
                <w:highlight w:val="none"/>
              </w:rPr>
              <w:t>控制区</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宋体"/>
                <w:b/>
                <w:bCs/>
                <w:highlight w:val="none"/>
              </w:rPr>
            </w:pPr>
          </w:p>
        </w:tc>
        <w:tc>
          <w:tcPr>
            <w:tcW w:w="5213" w:type="dxa"/>
            <w:vAlign w:val="center"/>
          </w:tcPr>
          <w:p>
            <w:pPr>
              <w:snapToGrid w:val="0"/>
              <w:ind w:firstLine="420"/>
              <w:jc w:val="center"/>
              <w:rPr>
                <w:rFonts w:ascii="Times New Roman" w:hAnsi="Times New Roman" w:eastAsia="仿宋_GB2312" w:cs="仿宋_GB2312"/>
                <w:color w:val="000000"/>
                <w:highlight w:val="none"/>
              </w:rPr>
            </w:pPr>
            <w:r>
              <w:rPr>
                <w:rFonts w:hint="eastAsia" w:ascii="Times New Roman" w:hAnsi="Times New Roman" w:eastAsia="仿宋_GB2312" w:cs="Times New Roman"/>
                <w:highlight w:val="none"/>
              </w:rPr>
              <w:t>核心</w:t>
            </w:r>
            <w:r>
              <w:rPr>
                <w:rFonts w:ascii="Times New Roman" w:hAnsi="Times New Roman" w:eastAsia="仿宋_GB2312" w:cs="Times New Roman"/>
                <w:highlight w:val="none"/>
              </w:rPr>
              <w:t>控制区</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sz w:val="10"/>
          <w:szCs w:val="10"/>
          <w:highlight w:val="none"/>
        </w:rPr>
      </w:pPr>
      <w:r>
        <w:rPr>
          <w:rFonts w:ascii="Times New Roman" w:hAnsi="Times New Roman" w:eastAsia="仿宋_GB2312" w:cs="Times New Roman"/>
          <w:sz w:val="10"/>
          <w:szCs w:val="10"/>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604"/>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highlight w:val="none"/>
              </w:rPr>
              <w:t>特殊时段未按照排污许可证规定停止或者限制排放污染物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《排污许可管理条例》第十七条</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排污许可证是对排污单位进行生态环境监管的主要依据。</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《排污许可管理条例》第三十五条</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w:t>
            </w:r>
            <w:r>
              <w:rPr>
                <w:rFonts w:hint="eastAsia" w:ascii="Times New Roman" w:hAnsi="Times New Roman" w:eastAsia="仿宋_GB2312" w:cs="Times New Roman"/>
                <w:sz w:val="21"/>
                <w:szCs w:val="21"/>
                <w:highlight w:val="none"/>
              </w:rPr>
              <w:t>5</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万元以下的罚款；情节严重的，处</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100</w:t>
            </w:r>
            <w:r>
              <w:rPr>
                <w:rFonts w:hint="eastAsia" w:ascii="仿宋_GB2312" w:hAnsi="Times New Roman" w:eastAsia="仿宋_GB2312" w:cs="Times New Roman"/>
                <w:sz w:val="21"/>
                <w:szCs w:val="21"/>
                <w:highlight w:val="none"/>
              </w:rPr>
              <w:t>万元以下的罚款，责令限制生产、停产整治：</w:t>
            </w:r>
          </w:p>
          <w:p>
            <w:pPr>
              <w:ind w:firstLine="420" w:firstLineChars="200"/>
              <w:rPr>
                <w:rFonts w:cs="Times New Roman"/>
                <w:highlight w:val="none"/>
              </w:rPr>
            </w:pPr>
            <w:r>
              <w:rPr>
                <w:rFonts w:hint="eastAsia" w:ascii="仿宋_GB2312" w:hAnsi="Times New Roman" w:eastAsia="仿宋_GB2312" w:cs="Times New Roman"/>
                <w:highlight w:val="none"/>
              </w:rPr>
              <w:t>（二）特殊时段未按照排污许可证规定停止或者限制排放污染物。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0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r>
              <w:rPr>
                <w:rFonts w:hint="eastAsia" w:ascii="Times New Roman" w:hAnsi="Times New Roman" w:cs="宋体"/>
                <w:b/>
                <w:bCs/>
                <w:color w:val="000000"/>
                <w:highlight w:val="none"/>
              </w:rPr>
              <w:t>★</w:t>
            </w:r>
          </w:p>
        </w:tc>
        <w:tc>
          <w:tcPr>
            <w:tcW w:w="5604"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停止</w:t>
            </w:r>
            <w:r>
              <w:rPr>
                <w:rFonts w:ascii="Times New Roman" w:hAnsi="Times New Roman" w:eastAsia="仿宋_GB2312" w:cs="Times New Roman"/>
                <w:highlight w:val="none"/>
              </w:rPr>
              <w:t>部分污染物排放</w:t>
            </w:r>
          </w:p>
        </w:tc>
        <w:tc>
          <w:tcPr>
            <w:tcW w:w="2298"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604"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限制</w:t>
            </w:r>
            <w:r>
              <w:rPr>
                <w:rFonts w:ascii="Times New Roman" w:hAnsi="Times New Roman" w:eastAsia="仿宋_GB2312" w:cs="Times New Roman"/>
                <w:highlight w:val="none"/>
              </w:rPr>
              <w:t>部分污染物排放</w:t>
            </w:r>
          </w:p>
        </w:tc>
        <w:tc>
          <w:tcPr>
            <w:tcW w:w="229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604"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未停止或者限制排放污染物</w:t>
            </w:r>
          </w:p>
        </w:tc>
        <w:tc>
          <w:tcPr>
            <w:tcW w:w="229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p>
        </w:tc>
        <w:tc>
          <w:tcPr>
            <w:tcW w:w="5604" w:type="dxa"/>
            <w:vAlign w:val="center"/>
          </w:tcPr>
          <w:p>
            <w:pPr>
              <w:pStyle w:val="11"/>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604" w:type="dxa"/>
            <w:vAlign w:val="center"/>
          </w:tcPr>
          <w:p>
            <w:pPr>
              <w:pStyle w:val="12"/>
              <w:snapToGrid w:val="0"/>
              <w:spacing w:before="0" w:beforeAutospacing="0" w:after="0" w:afterAutospacing="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604"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29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宋体"/>
                <w:b/>
                <w:bCs/>
                <w:highlight w:val="none"/>
              </w:rPr>
            </w:pPr>
            <w:r>
              <w:rPr>
                <w:rFonts w:hint="eastAsia" w:ascii="Times New Roman" w:hAnsi="Times New Roman" w:cs="Times New Roman"/>
                <w:b/>
                <w:bCs/>
                <w:highlight w:val="none"/>
              </w:rPr>
              <w:t>污染物</w:t>
            </w:r>
            <w:r>
              <w:rPr>
                <w:rFonts w:ascii="Times New Roman" w:hAnsi="Times New Roman" w:cs="Times New Roman"/>
                <w:b/>
                <w:bCs/>
                <w:highlight w:val="none"/>
              </w:rPr>
              <w:t>类别</w:t>
            </w:r>
          </w:p>
        </w:tc>
        <w:tc>
          <w:tcPr>
            <w:tcW w:w="5604"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highlight w:val="none"/>
              </w:rPr>
              <w:t>排放生活、服务、农业等废气、废水或其他污染物</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宋体"/>
                <w:b/>
                <w:bCs/>
                <w:highlight w:val="none"/>
              </w:rPr>
            </w:pPr>
          </w:p>
        </w:tc>
        <w:tc>
          <w:tcPr>
            <w:tcW w:w="5604"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highlight w:val="none"/>
              </w:rPr>
              <w:t>排放一般工业废气、废水或其他污染物</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宋体"/>
                <w:b/>
                <w:bCs/>
                <w:highlight w:val="none"/>
              </w:rPr>
            </w:pPr>
          </w:p>
        </w:tc>
        <w:tc>
          <w:tcPr>
            <w:tcW w:w="5604"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highlight w:val="none"/>
              </w:rPr>
              <w:t>排放含有毒有害物质的废气或废水、医疗废水、含一类污染物或重金属、病原体、放射性物质的废水或其他污染物</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排放区域</w:t>
            </w:r>
          </w:p>
        </w:tc>
        <w:tc>
          <w:tcPr>
            <w:tcW w:w="5604"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一般控制区</w:t>
            </w:r>
          </w:p>
        </w:tc>
        <w:tc>
          <w:tcPr>
            <w:tcW w:w="229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604"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重点</w:t>
            </w:r>
            <w:r>
              <w:rPr>
                <w:rFonts w:ascii="Times New Roman" w:hAnsi="Times New Roman" w:eastAsia="仿宋_GB2312" w:cs="Times New Roman"/>
                <w:highlight w:val="none"/>
              </w:rPr>
              <w:t>控制区</w:t>
            </w:r>
          </w:p>
        </w:tc>
        <w:tc>
          <w:tcPr>
            <w:tcW w:w="229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604"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核心</w:t>
            </w:r>
            <w:r>
              <w:rPr>
                <w:rFonts w:ascii="Times New Roman" w:hAnsi="Times New Roman" w:eastAsia="仿宋_GB2312" w:cs="Times New Roman"/>
                <w:highlight w:val="none"/>
              </w:rPr>
              <w:t>控制区</w:t>
            </w:r>
          </w:p>
        </w:tc>
        <w:tc>
          <w:tcPr>
            <w:tcW w:w="229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sz w:val="10"/>
          <w:szCs w:val="10"/>
          <w:highlight w:val="none"/>
        </w:rPr>
      </w:pPr>
      <w:r>
        <w:rPr>
          <w:rFonts w:ascii="Times New Roman" w:hAnsi="Times New Roman" w:eastAsia="仿宋_GB2312" w:cs="Times New Roman"/>
          <w:sz w:val="10"/>
          <w:szCs w:val="10"/>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604"/>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highlight w:val="none"/>
              </w:rPr>
              <w:t>污染物排放口位置或者数量不符合排污许可证规定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《排污许可管理条例》第十八条第一款、第二款</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排污单位应当按照生态环境主管部门的规定建设规范化污染物排放口，并设置标志牌。</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污染物排放口位置和数量、污染物排放方式和排放去向应当与排污许可证规定相符。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《排污许可管理条例》第三十六条第（一）项</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万元以下的罚款；拒不改正的，责令停产整治：</w:t>
            </w:r>
          </w:p>
          <w:p>
            <w:pPr>
              <w:ind w:firstLine="420" w:firstLineChars="200"/>
              <w:rPr>
                <w:rFonts w:cs="Times New Roman"/>
                <w:highlight w:val="none"/>
              </w:rPr>
            </w:pPr>
            <w:r>
              <w:rPr>
                <w:rFonts w:hint="eastAsia" w:ascii="仿宋_GB2312" w:hAnsi="Times New Roman" w:eastAsia="仿宋_GB2312" w:cs="Times New Roman"/>
                <w:highlight w:val="none"/>
              </w:rPr>
              <w:t>（一）污染物排放口位置或者数量不符合排污许可证规定；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04"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98"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604" w:type="dxa"/>
            <w:vAlign w:val="center"/>
          </w:tcPr>
          <w:p>
            <w:pPr>
              <w:pStyle w:val="11"/>
              <w:snapToGrid w:val="0"/>
              <w:ind w:firstLine="420" w:firstLineChars="20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建设项目调试生产期间，未按规定设置污染物排放口的</w:t>
            </w:r>
          </w:p>
        </w:tc>
        <w:tc>
          <w:tcPr>
            <w:tcW w:w="2298" w:type="dxa"/>
            <w:vAlign w:val="center"/>
          </w:tcPr>
          <w:p>
            <w:pPr>
              <w:snapToGrid w:val="0"/>
              <w:jc w:val="center"/>
              <w:rPr>
                <w:rFonts w:ascii="Times New Roman" w:hAnsi="Times New Roman" w:cs="Times New Roman"/>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604" w:type="dxa"/>
            <w:vAlign w:val="center"/>
          </w:tcPr>
          <w:p>
            <w:pPr>
              <w:pStyle w:val="12"/>
              <w:snapToGrid w:val="0"/>
              <w:spacing w:before="0" w:beforeAutospacing="0" w:after="0" w:afterAutospacing="0"/>
              <w:ind w:firstLine="420" w:firstLineChars="200"/>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已投入生产，未按规定设置污染物排放口的</w:t>
            </w:r>
          </w:p>
        </w:tc>
        <w:tc>
          <w:tcPr>
            <w:tcW w:w="229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604" w:type="dxa"/>
            <w:vAlign w:val="center"/>
          </w:tcPr>
          <w:p>
            <w:pPr>
              <w:pStyle w:val="12"/>
              <w:snapToGrid w:val="0"/>
              <w:spacing w:before="0" w:beforeAutospacing="0" w:after="0" w:afterAutospacing="0"/>
              <w:ind w:firstLine="420" w:firstLineChars="200"/>
              <w:rPr>
                <w:rFonts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污染物排放口数量不符合排污许可证规定</w:t>
            </w:r>
          </w:p>
        </w:tc>
        <w:tc>
          <w:tcPr>
            <w:tcW w:w="2298"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排放口</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数量偏差</w:t>
            </w:r>
          </w:p>
        </w:tc>
        <w:tc>
          <w:tcPr>
            <w:tcW w:w="5604"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1个</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604"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2个</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604"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3个及以上</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涉及位置</w:t>
            </w:r>
          </w:p>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偏差排放口</w:t>
            </w:r>
            <w:r>
              <w:rPr>
                <w:rFonts w:ascii="Times New Roman" w:hAnsi="Times New Roman" w:cs="Times New Roman"/>
                <w:b/>
                <w:bCs/>
                <w:color w:val="000000"/>
                <w:highlight w:val="none"/>
              </w:rPr>
              <w:t>数量</w:t>
            </w:r>
          </w:p>
        </w:tc>
        <w:tc>
          <w:tcPr>
            <w:tcW w:w="5604"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1个</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604"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2个</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604"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3个及以上</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p>
        </w:tc>
        <w:tc>
          <w:tcPr>
            <w:tcW w:w="5604"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604" w:type="dxa"/>
            <w:vAlign w:val="center"/>
          </w:tcPr>
          <w:p>
            <w:pPr>
              <w:pStyle w:val="11"/>
              <w:snapToGrid w:val="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298"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604"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298"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宋体"/>
                <w:b/>
                <w:bCs/>
                <w:highlight w:val="none"/>
              </w:rPr>
            </w:pPr>
            <w:r>
              <w:rPr>
                <w:rFonts w:hint="eastAsia" w:ascii="Times New Roman" w:hAnsi="Times New Roman" w:cs="Times New Roman"/>
                <w:b/>
                <w:bCs/>
                <w:highlight w:val="none"/>
              </w:rPr>
              <w:t>污染物类别</w:t>
            </w:r>
          </w:p>
        </w:tc>
        <w:tc>
          <w:tcPr>
            <w:tcW w:w="5604" w:type="dxa"/>
            <w:vAlign w:val="center"/>
          </w:tcPr>
          <w:p>
            <w:pPr>
              <w:pStyle w:val="12"/>
              <w:snapToGrid w:val="0"/>
              <w:spacing w:before="0" w:beforeAutospacing="0" w:after="0" w:afterAutospacing="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Times New Roman"/>
                <w:sz w:val="21"/>
                <w:szCs w:val="21"/>
                <w:highlight w:val="none"/>
              </w:rPr>
              <w:t>排放生活、服务、农业等废气、废水或其他污染物</w:t>
            </w:r>
          </w:p>
        </w:tc>
        <w:tc>
          <w:tcPr>
            <w:tcW w:w="2298"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宋体"/>
                <w:b/>
                <w:bCs/>
                <w:highlight w:val="none"/>
              </w:rPr>
            </w:pPr>
          </w:p>
        </w:tc>
        <w:tc>
          <w:tcPr>
            <w:tcW w:w="5604" w:type="dxa"/>
            <w:vAlign w:val="center"/>
          </w:tcPr>
          <w:p>
            <w:pPr>
              <w:pStyle w:val="12"/>
              <w:snapToGrid w:val="0"/>
              <w:spacing w:before="0" w:beforeAutospacing="0" w:after="0" w:afterAutospacing="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Times New Roman"/>
                <w:sz w:val="21"/>
                <w:szCs w:val="21"/>
                <w:highlight w:val="none"/>
              </w:rPr>
              <w:t>排放一般工业废气、废水或其他污染物</w:t>
            </w:r>
          </w:p>
        </w:tc>
        <w:tc>
          <w:tcPr>
            <w:tcW w:w="2298"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宋体"/>
                <w:b/>
                <w:bCs/>
                <w:highlight w:val="none"/>
              </w:rPr>
            </w:pPr>
          </w:p>
        </w:tc>
        <w:tc>
          <w:tcPr>
            <w:tcW w:w="5604" w:type="dxa"/>
            <w:vAlign w:val="center"/>
          </w:tcPr>
          <w:p>
            <w:pPr>
              <w:pStyle w:val="12"/>
              <w:snapToGrid w:val="0"/>
              <w:spacing w:before="0" w:beforeAutospacing="0" w:after="0" w:afterAutospacing="0"/>
              <w:jc w:val="center"/>
              <w:rPr>
                <w:rFonts w:ascii="Times New Roman" w:hAnsi="Times New Roman" w:eastAsia="仿宋_GB2312" w:cs="仿宋_GB2312"/>
                <w:color w:val="000000"/>
                <w:sz w:val="21"/>
                <w:szCs w:val="21"/>
                <w:highlight w:val="none"/>
              </w:rPr>
            </w:pPr>
            <w:r>
              <w:rPr>
                <w:rFonts w:hint="eastAsia" w:ascii="Times New Roman" w:hAnsi="Times New Roman" w:eastAsia="仿宋_GB2312" w:cs="Times New Roman"/>
                <w:sz w:val="21"/>
                <w:szCs w:val="21"/>
                <w:highlight w:val="none"/>
              </w:rPr>
              <w:t>排放含有毒有害物质的废气或废水、医疗废水、含一类污染物或重金属、病原体、放射性物质的废水或其他污染物</w:t>
            </w:r>
          </w:p>
        </w:tc>
        <w:tc>
          <w:tcPr>
            <w:tcW w:w="2298"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排放区域</w:t>
            </w:r>
          </w:p>
        </w:tc>
        <w:tc>
          <w:tcPr>
            <w:tcW w:w="5604"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一般控制区</w:t>
            </w:r>
          </w:p>
        </w:tc>
        <w:tc>
          <w:tcPr>
            <w:tcW w:w="229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604"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重点</w:t>
            </w:r>
            <w:r>
              <w:rPr>
                <w:rFonts w:ascii="Times New Roman" w:hAnsi="Times New Roman" w:eastAsia="仿宋_GB2312" w:cs="Times New Roman"/>
                <w:sz w:val="21"/>
                <w:szCs w:val="21"/>
                <w:highlight w:val="none"/>
              </w:rPr>
              <w:t>控制区</w:t>
            </w:r>
          </w:p>
        </w:tc>
        <w:tc>
          <w:tcPr>
            <w:tcW w:w="229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604"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核心</w:t>
            </w:r>
            <w:r>
              <w:rPr>
                <w:rFonts w:ascii="Times New Roman" w:hAnsi="Times New Roman" w:eastAsia="仿宋_GB2312" w:cs="Times New Roman"/>
                <w:sz w:val="21"/>
                <w:szCs w:val="21"/>
                <w:highlight w:val="none"/>
              </w:rPr>
              <w:t>控制区</w:t>
            </w:r>
          </w:p>
        </w:tc>
        <w:tc>
          <w:tcPr>
            <w:tcW w:w="2298"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sz w:val="10"/>
          <w:szCs w:val="10"/>
          <w:highlight w:val="none"/>
        </w:rPr>
      </w:pPr>
      <w:r>
        <w:rPr>
          <w:rFonts w:ascii="Times New Roman" w:hAnsi="Times New Roman" w:eastAsia="仿宋_GB2312" w:cs="Times New Roman"/>
          <w:sz w:val="10"/>
          <w:szCs w:val="10"/>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highlight w:val="none"/>
              </w:rPr>
            </w:pPr>
            <w:r>
              <w:rPr>
                <w:rFonts w:hint="eastAsia" w:ascii="仿宋_GB2312" w:eastAsia="仿宋_GB2312"/>
                <w:highlight w:val="none"/>
              </w:rPr>
              <w:t>污染物排放方式或者排放去向不符合排污许可证规定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《排污许可管理条例》第十八条第二款</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污染物排放口位置和数量、污染物排放方式和排放去向应当与排污许可证规定相符。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《排污许可管理条例》第三十六条第（二）项</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万元以下的罚款；拒不改正的，责令停产整治：</w:t>
            </w:r>
          </w:p>
          <w:p>
            <w:pPr>
              <w:rPr>
                <w:rFonts w:cs="Times New Roman"/>
                <w:highlight w:val="none"/>
              </w:rPr>
            </w:pPr>
            <w:r>
              <w:rPr>
                <w:rFonts w:hint="eastAsia" w:ascii="仿宋_GB2312" w:hAnsi="Times New Roman" w:eastAsia="仿宋_GB2312" w:cs="Times New Roman"/>
                <w:highlight w:val="none"/>
              </w:rPr>
              <w:t>（二）污染物排放方式或者排放去向不符合排污许可证规定；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部分污染</w:t>
            </w:r>
            <w:r>
              <w:rPr>
                <w:rFonts w:ascii="Times New Roman" w:hAnsi="Times New Roman" w:eastAsia="仿宋_GB2312" w:cs="Times New Roman"/>
                <w:highlight w:val="none"/>
              </w:rPr>
              <w:t>物排放</w:t>
            </w:r>
            <w:r>
              <w:rPr>
                <w:rFonts w:hint="eastAsia" w:ascii="Times New Roman" w:hAnsi="Times New Roman" w:eastAsia="仿宋_GB2312" w:cs="Times New Roman"/>
                <w:highlight w:val="none"/>
              </w:rPr>
              <w:t>去向</w:t>
            </w:r>
            <w:r>
              <w:rPr>
                <w:rFonts w:ascii="Times New Roman" w:hAnsi="Times New Roman" w:eastAsia="仿宋_GB2312" w:cs="Times New Roman"/>
                <w:highlight w:val="none"/>
              </w:rPr>
              <w:t>不符合规定</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部分污染</w:t>
            </w:r>
            <w:r>
              <w:rPr>
                <w:rFonts w:ascii="Times New Roman" w:hAnsi="Times New Roman" w:eastAsia="仿宋_GB2312" w:cs="Times New Roman"/>
                <w:highlight w:val="none"/>
              </w:rPr>
              <w:t>物排放方式不符合规定</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仿宋_GB2312" w:eastAsia="仿宋_GB2312"/>
                <w:highlight w:val="none"/>
              </w:rPr>
              <w:t>污染物排放方式或者排放去向不符合规定</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涉及</w:t>
            </w:r>
            <w:r>
              <w:rPr>
                <w:rFonts w:ascii="Times New Roman" w:hAnsi="Times New Roman" w:cs="Times New Roman"/>
                <w:b/>
                <w:bCs/>
                <w:highlight w:val="none"/>
              </w:rPr>
              <w:t>排放口数量</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1个</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2个</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3个及以上</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宋体"/>
                <w:b/>
                <w:bCs/>
                <w:highlight w:val="none"/>
              </w:rPr>
            </w:pPr>
            <w:r>
              <w:rPr>
                <w:rFonts w:hint="eastAsia" w:ascii="Times New Roman" w:hAnsi="Times New Roman" w:cs="Times New Roman"/>
                <w:b/>
                <w:bCs/>
                <w:highlight w:val="none"/>
              </w:rPr>
              <w:t>污染物</w:t>
            </w:r>
            <w:r>
              <w:rPr>
                <w:rFonts w:ascii="Times New Roman" w:hAnsi="Times New Roman" w:cs="Times New Roman"/>
                <w:b/>
                <w:bCs/>
                <w:highlight w:val="none"/>
              </w:rPr>
              <w:t>类别</w:t>
            </w: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highlight w:val="none"/>
              </w:rPr>
              <w:t>排放生活、服务、农业等废气、废水或其他污染物</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宋体"/>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highlight w:val="none"/>
              </w:rPr>
              <w:t>排放一般工业废气、废水或其他污染物</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宋体"/>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highlight w:val="none"/>
              </w:rPr>
              <w:t>排放含有毒有害物质的废气或废水、医疗废水、含一类污染物或重金属、病原体、放射性物质的废水或其他污染物</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排放区域</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一般控制区</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重点</w:t>
            </w:r>
            <w:r>
              <w:rPr>
                <w:rFonts w:ascii="Times New Roman" w:hAnsi="Times New Roman" w:eastAsia="仿宋_GB2312" w:cs="Times New Roman"/>
                <w:highlight w:val="none"/>
              </w:rPr>
              <w:t>控制区</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核心</w:t>
            </w:r>
            <w:r>
              <w:rPr>
                <w:rFonts w:ascii="Times New Roman" w:hAnsi="Times New Roman" w:eastAsia="仿宋_GB2312" w:cs="Times New Roman"/>
                <w:highlight w:val="none"/>
              </w:rPr>
              <w:t>控制区</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sz w:val="10"/>
          <w:szCs w:val="10"/>
          <w:highlight w:val="none"/>
        </w:rPr>
      </w:pPr>
      <w:r>
        <w:rPr>
          <w:rFonts w:ascii="Times New Roman" w:hAnsi="Times New Roman" w:eastAsia="仿宋_GB2312" w:cs="Times New Roman"/>
          <w:sz w:val="10"/>
          <w:szCs w:val="10"/>
          <w:highlight w:val="none"/>
        </w:rPr>
        <w:br w:type="page"/>
      </w:r>
    </w:p>
    <w:tbl>
      <w:tblPr>
        <w:tblStyle w:val="1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68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highlight w:val="none"/>
              </w:rPr>
            </w:pPr>
            <w:r>
              <w:rPr>
                <w:rFonts w:hint="eastAsia" w:ascii="仿宋_GB2312" w:eastAsia="仿宋_GB2312"/>
                <w:highlight w:val="none"/>
              </w:rPr>
              <w:t>损毁或者擅自移动、改变污染物排放自动监测设备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《排污许可管理条例》第二十条第一款</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实行排污许可重点管理的排污单位，应当依法安装、使用、维护污染物排放自动监测设备，并与生态环境主管部门的监控设备联网。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《排污许可管理条例》第三十六条第（三）项</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万元以下的罚款；拒不改正的，责令停产整治：</w:t>
            </w:r>
          </w:p>
          <w:p>
            <w:pPr>
              <w:ind w:firstLine="420" w:firstLineChars="200"/>
              <w:rPr>
                <w:rFonts w:cs="Times New Roman"/>
                <w:highlight w:val="none"/>
              </w:rPr>
            </w:pPr>
            <w:r>
              <w:rPr>
                <w:rFonts w:hint="eastAsia" w:ascii="仿宋_GB2312" w:hAnsi="Times New Roman" w:eastAsia="仿宋_GB2312" w:cs="Times New Roman"/>
                <w:highlight w:val="none"/>
              </w:rPr>
              <w:t>（三）损毁或者擅自移动、改变污染物排放自动监测设备；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68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222"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r>
              <w:rPr>
                <w:rFonts w:hint="eastAsia" w:ascii="Times New Roman" w:hAnsi="Times New Roman" w:cs="宋体"/>
                <w:b/>
                <w:bCs/>
                <w:color w:val="000000"/>
                <w:highlight w:val="none"/>
              </w:rPr>
              <w:t>★</w:t>
            </w:r>
          </w:p>
        </w:tc>
        <w:tc>
          <w:tcPr>
            <w:tcW w:w="5680"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222"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680"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222"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680"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222"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p>
        </w:tc>
        <w:tc>
          <w:tcPr>
            <w:tcW w:w="568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造成</w:t>
            </w:r>
            <w:r>
              <w:rPr>
                <w:rFonts w:ascii="Times New Roman" w:hAnsi="Times New Roman" w:eastAsia="仿宋_GB2312" w:cs="Times New Roman"/>
                <w:highlight w:val="none"/>
              </w:rPr>
              <w:t>监测数据误差超过技术规范允许范围</w:t>
            </w:r>
            <w:r>
              <w:rPr>
                <w:rFonts w:hint="eastAsia" w:ascii="Times New Roman" w:hAnsi="Times New Roman" w:eastAsia="仿宋_GB2312" w:cs="Times New Roman"/>
                <w:highlight w:val="none"/>
              </w:rPr>
              <w:t>1倍</w:t>
            </w:r>
            <w:r>
              <w:rPr>
                <w:rFonts w:ascii="Times New Roman" w:hAnsi="Times New Roman" w:eastAsia="仿宋_GB2312" w:cs="Times New Roman"/>
                <w:highlight w:val="none"/>
              </w:rPr>
              <w:t>以内的</w:t>
            </w:r>
          </w:p>
        </w:tc>
        <w:tc>
          <w:tcPr>
            <w:tcW w:w="2222"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highlight w:val="none"/>
              </w:rPr>
            </w:pPr>
          </w:p>
        </w:tc>
        <w:tc>
          <w:tcPr>
            <w:tcW w:w="568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造成</w:t>
            </w:r>
            <w:r>
              <w:rPr>
                <w:rFonts w:ascii="Times New Roman" w:hAnsi="Times New Roman" w:eastAsia="仿宋_GB2312" w:cs="Times New Roman"/>
                <w:highlight w:val="none"/>
              </w:rPr>
              <w:t>监测数据误差超过技术规范允许范围</w:t>
            </w:r>
            <w:r>
              <w:rPr>
                <w:rFonts w:hint="eastAsia" w:ascii="Times New Roman" w:hAnsi="Times New Roman" w:eastAsia="仿宋_GB2312" w:cs="Times New Roman"/>
                <w:highlight w:val="none"/>
              </w:rPr>
              <w:t>1倍至2倍</w:t>
            </w:r>
            <w:r>
              <w:rPr>
                <w:rFonts w:ascii="Times New Roman" w:hAnsi="Times New Roman" w:eastAsia="仿宋_GB2312" w:cs="Times New Roman"/>
                <w:highlight w:val="none"/>
              </w:rPr>
              <w:t>以内的</w:t>
            </w:r>
          </w:p>
        </w:tc>
        <w:tc>
          <w:tcPr>
            <w:tcW w:w="2222"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highlight w:val="none"/>
              </w:rPr>
            </w:pPr>
          </w:p>
        </w:tc>
        <w:tc>
          <w:tcPr>
            <w:tcW w:w="5680"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造成</w:t>
            </w:r>
            <w:r>
              <w:rPr>
                <w:rFonts w:ascii="Times New Roman" w:hAnsi="Times New Roman" w:eastAsia="仿宋_GB2312" w:cs="Times New Roman"/>
                <w:highlight w:val="none"/>
              </w:rPr>
              <w:t>监测数据误差超过技术规范允许范围2</w:t>
            </w:r>
            <w:r>
              <w:rPr>
                <w:rFonts w:hint="eastAsia" w:ascii="Times New Roman" w:hAnsi="Times New Roman" w:eastAsia="仿宋_GB2312" w:cs="Times New Roman"/>
                <w:highlight w:val="none"/>
              </w:rPr>
              <w:t>倍</w:t>
            </w:r>
            <w:r>
              <w:rPr>
                <w:rFonts w:ascii="Times New Roman" w:hAnsi="Times New Roman" w:eastAsia="仿宋_GB2312" w:cs="Times New Roman"/>
                <w:highlight w:val="none"/>
              </w:rPr>
              <w:t>以</w:t>
            </w:r>
            <w:r>
              <w:rPr>
                <w:rFonts w:hint="eastAsia" w:ascii="Times New Roman" w:hAnsi="Times New Roman" w:eastAsia="仿宋_GB2312" w:cs="Times New Roman"/>
                <w:highlight w:val="none"/>
              </w:rPr>
              <w:t>上</w:t>
            </w:r>
            <w:r>
              <w:rPr>
                <w:rFonts w:ascii="Times New Roman" w:hAnsi="Times New Roman" w:eastAsia="仿宋_GB2312" w:cs="Times New Roman"/>
                <w:highlight w:val="none"/>
              </w:rPr>
              <w:t>的</w:t>
            </w:r>
          </w:p>
        </w:tc>
        <w:tc>
          <w:tcPr>
            <w:tcW w:w="2222"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监测站点</w:t>
            </w:r>
          </w:p>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级别</w:t>
            </w:r>
          </w:p>
        </w:tc>
        <w:tc>
          <w:tcPr>
            <w:tcW w:w="5680"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市控</w:t>
            </w:r>
          </w:p>
        </w:tc>
        <w:tc>
          <w:tcPr>
            <w:tcW w:w="2222"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highlight w:val="none"/>
              </w:rPr>
            </w:pPr>
          </w:p>
        </w:tc>
        <w:tc>
          <w:tcPr>
            <w:tcW w:w="5680"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省控</w:t>
            </w:r>
          </w:p>
        </w:tc>
        <w:tc>
          <w:tcPr>
            <w:tcW w:w="2222"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Merge w:val="continue"/>
            <w:vAlign w:val="center"/>
          </w:tcPr>
          <w:p>
            <w:pPr>
              <w:snapToGrid w:val="0"/>
              <w:jc w:val="center"/>
              <w:rPr>
                <w:rFonts w:ascii="Times New Roman" w:hAnsi="Times New Roman" w:cs="Times New Roman"/>
                <w:b/>
                <w:bCs/>
                <w:highlight w:val="none"/>
              </w:rPr>
            </w:pPr>
          </w:p>
        </w:tc>
        <w:tc>
          <w:tcPr>
            <w:tcW w:w="5680"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国控</w:t>
            </w:r>
          </w:p>
        </w:tc>
        <w:tc>
          <w:tcPr>
            <w:tcW w:w="2222"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jc w:val="center"/>
        <w:rPr>
          <w:rFonts w:ascii="Times New Roman" w:hAnsi="Times New Roman" w:eastAsia="仿宋_GB2312" w:cs="Times New Roman"/>
          <w:sz w:val="32"/>
          <w:szCs w:val="32"/>
          <w:highlight w:val="none"/>
        </w:rPr>
      </w:pPr>
    </w:p>
    <w:p>
      <w:pPr>
        <w:jc w:val="center"/>
        <w:rPr>
          <w:rFonts w:ascii="Times New Roman" w:hAnsi="Times New Roman" w:eastAsia="仿宋_GB2312" w:cs="Times New Roman"/>
          <w:sz w:val="32"/>
          <w:szCs w:val="32"/>
          <w:highlight w:val="none"/>
        </w:rPr>
      </w:pPr>
    </w:p>
    <w:p>
      <w:pPr>
        <w:jc w:val="center"/>
        <w:rPr>
          <w:rFonts w:ascii="Times New Roman" w:hAnsi="Times New Roman" w:eastAsia="仿宋_GB2312" w:cs="Times New Roman"/>
          <w:sz w:val="32"/>
          <w:szCs w:val="32"/>
          <w:highlight w:val="none"/>
        </w:rPr>
      </w:pPr>
    </w:p>
    <w:p>
      <w:pPr>
        <w:jc w:val="center"/>
        <w:rPr>
          <w:rFonts w:ascii="Times New Roman" w:hAnsi="Times New Roman" w:eastAsia="仿宋_GB2312" w:cs="Times New Roman"/>
          <w:sz w:val="32"/>
          <w:szCs w:val="32"/>
          <w:highlight w:val="none"/>
        </w:rPr>
      </w:pPr>
    </w:p>
    <w:p>
      <w:pPr>
        <w:jc w:val="center"/>
        <w:rPr>
          <w:rFonts w:ascii="Times New Roman" w:hAnsi="Times New Roman" w:eastAsia="仿宋_GB2312" w:cs="Times New Roman"/>
          <w:sz w:val="32"/>
          <w:szCs w:val="32"/>
          <w:highlight w:val="none"/>
        </w:rPr>
      </w:pPr>
    </w:p>
    <w:p>
      <w:pPr>
        <w:rPr>
          <w:rFonts w:ascii="Times New Roman" w:hAnsi="Times New Roman" w:eastAsia="仿宋_GB2312" w:cs="Times New Roman"/>
          <w:sz w:val="32"/>
          <w:szCs w:val="32"/>
          <w:highlight w:val="none"/>
        </w:rPr>
      </w:pPr>
    </w:p>
    <w:p>
      <w:pPr>
        <w:rPr>
          <w:rFonts w:ascii="Times New Roman" w:hAnsi="Times New Roman" w:eastAsia="仿宋_GB2312" w:cs="Times New Roman"/>
          <w:sz w:val="10"/>
          <w:szCs w:val="10"/>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highlight w:val="none"/>
              </w:rPr>
            </w:pPr>
            <w:r>
              <w:rPr>
                <w:rFonts w:hint="eastAsia" w:ascii="仿宋_GB2312" w:eastAsia="仿宋_GB2312"/>
                <w:highlight w:val="none"/>
              </w:rPr>
              <w:t>未按照排污许可证规定安装、使用污染物排放自动监测设备并与生态环境主管部门的监控设备联网，或者未保证污染物排放自动监测设备正常运行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《排污许可管理条例》第二十条</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实行排污许可重点管理的排污单位，应当依法安装、使用、维护污染物排放自动监测设备，并与生态环境主管部门的监控设备联网。</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排污单位发现污染物排放自动监测设备传输数据异常的，应当及时报告生态环境主管部门，并进行检查、修复。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《排污许可管理条例》第三十六条第（四）项</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万元以下的罚款；拒不改正的，责令停产整治：</w:t>
            </w:r>
          </w:p>
          <w:p>
            <w:pPr>
              <w:ind w:firstLine="420" w:firstLineChars="200"/>
              <w:rPr>
                <w:rFonts w:cs="Times New Roman"/>
                <w:highlight w:val="none"/>
              </w:rPr>
            </w:pPr>
            <w:r>
              <w:rPr>
                <w:rFonts w:hint="eastAsia" w:ascii="仿宋_GB2312" w:hAnsi="Times New Roman" w:eastAsia="仿宋_GB2312" w:cs="Times New Roman"/>
                <w:highlight w:val="none"/>
              </w:rPr>
              <w:t>（四）未按照排污许可证规定安装、使用污染物排放自动监测设备并与生态环境主管部门的监控设备联网，或者未保证污染物排放自动监测设备正常运行；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违法事实★</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自动监测设备已安装，未按照规定与生态环境主管部门监控设备联网的</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仿宋_GB2312"/>
                <w:color w:val="000000"/>
                <w:sz w:val="21"/>
                <w:szCs w:val="21"/>
                <w:highlight w:val="none"/>
              </w:rPr>
              <w:t>自动监测设备安装、运行维护不符合相关技术规范的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sz w:val="21"/>
                <w:szCs w:val="21"/>
                <w:highlight w:val="none"/>
              </w:rPr>
              <w:t>未按照规定安装污染物排放自动监测设备，或者擅自停运部分或全部污染源自动监测设备的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监测数据</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误差</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未保证监测设备正常运行，造成自动监测与人工监测（或者标准物质测试）数据误差超过技术规范允许范围</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倍以内的</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未保证监测设备正常运行，造成自动监测与人工监测（或者标准物质测试）数据误差超过技术规范允许范围</w:t>
            </w:r>
            <w:r>
              <w:rPr>
                <w:rFonts w:ascii="Times New Roman" w:hAnsi="Times New Roman" w:eastAsia="仿宋_GB2312" w:cs="Times New Roman"/>
                <w:color w:val="000000"/>
                <w:highlight w:val="none"/>
              </w:rPr>
              <w:t>1</w:t>
            </w:r>
            <w:r>
              <w:rPr>
                <w:rFonts w:hint="eastAsia" w:ascii="Times New Roman" w:hAnsi="Times New Roman" w:eastAsia="仿宋_GB2312" w:cs="仿宋_GB2312"/>
                <w:color w:val="000000"/>
                <w:highlight w:val="none"/>
              </w:rPr>
              <w:t>倍以上</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倍以下的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未保证自动监测设备正常运行，造成自动监测与人工监测（或者标准物质测试）数据误差超过技术规范允许范围</w:t>
            </w:r>
            <w:r>
              <w:rPr>
                <w:rFonts w:ascii="Times New Roman" w:hAnsi="Times New Roman" w:eastAsia="仿宋_GB2312" w:cs="Times New Roman"/>
                <w:color w:val="000000"/>
                <w:highlight w:val="none"/>
              </w:rPr>
              <w:t>2</w:t>
            </w:r>
            <w:r>
              <w:rPr>
                <w:rFonts w:hint="eastAsia" w:ascii="Times New Roman" w:hAnsi="Times New Roman" w:eastAsia="仿宋_GB2312" w:cs="仿宋_GB2312"/>
                <w:color w:val="000000"/>
                <w:highlight w:val="none"/>
              </w:rPr>
              <w:t>倍以上的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监测数据</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传输偏差</w:t>
            </w:r>
          </w:p>
        </w:tc>
        <w:tc>
          <w:tcPr>
            <w:tcW w:w="5213" w:type="dxa"/>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传输的自动监测数据与现场分析仪表数据不一致，数据偏差</w:t>
            </w:r>
            <w:r>
              <w:rPr>
                <w:rFonts w:ascii="Times New Roman" w:hAnsi="Times New Roman" w:eastAsia="仿宋_GB2312" w:cs="Times New Roman"/>
                <w:color w:val="000000"/>
                <w:highlight w:val="none"/>
              </w:rPr>
              <w:t>1%-5%</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传输的自动监测数据与现场分析仪表数据不一致，数据偏差</w:t>
            </w:r>
            <w:r>
              <w:rPr>
                <w:rFonts w:ascii="Times New Roman" w:hAnsi="Times New Roman" w:eastAsia="仿宋_GB2312" w:cs="Times New Roman"/>
                <w:color w:val="000000"/>
                <w:highlight w:val="none"/>
              </w:rPr>
              <w:t>5%-10%</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传输的自动监测数据与现场分析仪表数据不一致，数据偏差大于</w:t>
            </w:r>
            <w:r>
              <w:rPr>
                <w:rFonts w:ascii="Times New Roman" w:hAnsi="Times New Roman" w:eastAsia="仿宋_GB2312" w:cs="Times New Roman"/>
                <w:color w:val="000000"/>
                <w:highlight w:val="none"/>
              </w:rPr>
              <w:t>10%</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自动监测</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数据有效</w:t>
            </w:r>
          </w:p>
          <w:p>
            <w:pPr>
              <w:snapToGrid w:val="0"/>
              <w:jc w:val="center"/>
              <w:rPr>
                <w:rFonts w:ascii="Times New Roman" w:hAnsi="Times New Roman" w:cs="Times New Roman"/>
                <w:b/>
                <w:bCs/>
                <w:highlight w:val="none"/>
              </w:rPr>
            </w:pPr>
            <w:r>
              <w:rPr>
                <w:rFonts w:hint="eastAsia" w:ascii="Times New Roman" w:hAnsi="Times New Roman" w:cs="宋体"/>
                <w:b/>
                <w:bCs/>
                <w:highlight w:val="none"/>
              </w:rPr>
              <w:t>传输率</w:t>
            </w: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自动监测季度数据有效传输率</w:t>
            </w:r>
            <w:r>
              <w:rPr>
                <w:rFonts w:ascii="Times New Roman" w:hAnsi="Times New Roman" w:eastAsia="仿宋_GB2312" w:cs="Times New Roman"/>
                <w:color w:val="000000"/>
                <w:highlight w:val="none"/>
              </w:rPr>
              <w:t>75%-90%</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自动监测季度数据有效传输率</w:t>
            </w:r>
            <w:r>
              <w:rPr>
                <w:rFonts w:ascii="Times New Roman" w:hAnsi="Times New Roman" w:eastAsia="仿宋_GB2312" w:cs="Times New Roman"/>
                <w:color w:val="000000"/>
                <w:highlight w:val="none"/>
              </w:rPr>
              <w:t>60%-75%</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自动监测季度数据有效传输率低于</w:t>
            </w:r>
            <w:r>
              <w:rPr>
                <w:rFonts w:ascii="Times New Roman" w:hAnsi="Times New Roman" w:eastAsia="仿宋_GB2312" w:cs="Times New Roman"/>
                <w:color w:val="000000"/>
                <w:highlight w:val="none"/>
              </w:rPr>
              <w:t>60%</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sz w:val="32"/>
          <w:szCs w:val="32"/>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463"/>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highlight w:val="none"/>
              </w:rPr>
              <w:t>未按照排污许可证规定制定自行监测方案并开展自行监测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1.《排污许可管理条例》第十九条第一款</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排污单位应当按照排污许可证规定和有关标准规范，依法开展自行监测，并保存原始监测记录。原始监测记录保存期限不得少于</w:t>
            </w:r>
            <w:r>
              <w:rPr>
                <w:rFonts w:hint="eastAsia" w:ascii="Times New Roman" w:hAnsi="Times New Roman" w:eastAsia="仿宋_GB2312" w:cs="Times New Roman"/>
                <w:sz w:val="21"/>
                <w:szCs w:val="21"/>
                <w:highlight w:val="none"/>
              </w:rPr>
              <w:t>5</w:t>
            </w:r>
            <w:r>
              <w:rPr>
                <w:rFonts w:hint="eastAsia" w:ascii="仿宋_GB2312" w:hAnsi="Times New Roman" w:eastAsia="仿宋_GB2312" w:cs="Times New Roman"/>
                <w:sz w:val="21"/>
                <w:szCs w:val="21"/>
                <w:highlight w:val="none"/>
              </w:rPr>
              <w:t>年。</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2.《中华</w:t>
            </w:r>
            <w:r>
              <w:rPr>
                <w:rFonts w:ascii="仿宋_GB2312" w:hAnsi="Times New Roman" w:eastAsia="仿宋_GB2312" w:cs="Times New Roman"/>
                <w:b/>
                <w:bCs/>
                <w:sz w:val="21"/>
                <w:szCs w:val="21"/>
                <w:highlight w:val="none"/>
              </w:rPr>
              <w:t>人民共和国噪声污染防治法</w:t>
            </w:r>
            <w:r>
              <w:rPr>
                <w:rFonts w:hint="eastAsia" w:ascii="仿宋_GB2312" w:hAnsi="Times New Roman" w:eastAsia="仿宋_GB2312" w:cs="Times New Roman"/>
                <w:b/>
                <w:bCs/>
                <w:sz w:val="21"/>
                <w:szCs w:val="21"/>
                <w:highlight w:val="none"/>
              </w:rPr>
              <w:t>》第三十八条第一款</w:t>
            </w:r>
            <w:r>
              <w:rPr>
                <w:rFonts w:hint="eastAsia" w:ascii="仿宋_GB2312" w:hAnsi="Times New Roman" w:eastAsia="仿宋_GB2312" w:cs="Times New Roman"/>
                <w:sz w:val="21"/>
                <w:szCs w:val="21"/>
                <w:highlight w:val="none"/>
              </w:rPr>
              <w:t xml:space="preserve">  实行排污许可管理的单位应当按照规定，对工业噪声开展自行监测，保存原始监测记录，向社会公开监测结果，对监测数据的真实性和准确性负责。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1.《排污许可管理条例》第三十六条第（五）项</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万元以下的罚款；拒不改正的，责令停产整治：</w:t>
            </w:r>
          </w:p>
          <w:p>
            <w:pPr>
              <w:numPr>
                <w:ilvl w:val="0"/>
                <w:numId w:val="2"/>
              </w:numPr>
              <w:rPr>
                <w:rFonts w:ascii="仿宋_GB2312" w:hAnsi="Times New Roman" w:eastAsia="仿宋_GB2312" w:cs="Times New Roman"/>
                <w:highlight w:val="none"/>
              </w:rPr>
            </w:pPr>
            <w:r>
              <w:rPr>
                <w:rFonts w:hint="eastAsia" w:ascii="仿宋_GB2312" w:hAnsi="Times New Roman" w:eastAsia="仿宋_GB2312" w:cs="Times New Roman"/>
                <w:highlight w:val="none"/>
              </w:rPr>
              <w:t>未按照排污许可证规定制定自行监测方案并开展自行监测；</w:t>
            </w:r>
          </w:p>
          <w:p>
            <w:pPr>
              <w:ind w:firstLine="422" w:firstLineChars="200"/>
              <w:rPr>
                <w:rFonts w:ascii="仿宋_GB2312" w:hAnsi="Times New Roman" w:eastAsia="仿宋_GB2312" w:cs="Times New Roman"/>
                <w:highlight w:val="none"/>
              </w:rPr>
            </w:pPr>
            <w:r>
              <w:rPr>
                <w:rFonts w:hint="eastAsia" w:ascii="仿宋_GB2312" w:hAnsi="Times New Roman" w:eastAsia="仿宋_GB2312" w:cs="Times New Roman"/>
                <w:b/>
                <w:bCs/>
                <w:kern w:val="0"/>
                <w:highlight w:val="none"/>
              </w:rPr>
              <w:t>2.《中华</w:t>
            </w:r>
            <w:r>
              <w:rPr>
                <w:rFonts w:ascii="仿宋_GB2312" w:hAnsi="Times New Roman" w:eastAsia="仿宋_GB2312" w:cs="Times New Roman"/>
                <w:b/>
                <w:bCs/>
                <w:kern w:val="0"/>
                <w:highlight w:val="none"/>
              </w:rPr>
              <w:t>人民共和国噪声污染防治法</w:t>
            </w:r>
            <w:r>
              <w:rPr>
                <w:rFonts w:hint="eastAsia" w:ascii="仿宋_GB2312" w:hAnsi="Times New Roman" w:eastAsia="仿宋_GB2312" w:cs="Times New Roman"/>
                <w:b/>
                <w:bCs/>
                <w:kern w:val="0"/>
                <w:highlight w:val="none"/>
              </w:rPr>
              <w:t>》第七十六条</w:t>
            </w:r>
            <w:r>
              <w:rPr>
                <w:rFonts w:ascii="仿宋_GB2312" w:hAnsi="Times New Roman" w:eastAsia="仿宋_GB2312" w:cs="Times New Roman"/>
                <w:b/>
                <w:bCs/>
                <w:kern w:val="0"/>
                <w:highlight w:val="none"/>
              </w:rPr>
              <w:t>第（</w:t>
            </w:r>
            <w:r>
              <w:rPr>
                <w:rFonts w:hint="eastAsia" w:ascii="仿宋_GB2312" w:hAnsi="Times New Roman" w:eastAsia="仿宋_GB2312" w:cs="Times New Roman"/>
                <w:b/>
                <w:bCs/>
                <w:kern w:val="0"/>
                <w:highlight w:val="none"/>
              </w:rPr>
              <w:t>一</w:t>
            </w:r>
            <w:r>
              <w:rPr>
                <w:rFonts w:ascii="仿宋_GB2312" w:hAnsi="Times New Roman" w:eastAsia="仿宋_GB2312" w:cs="Times New Roman"/>
                <w:b/>
                <w:bCs/>
                <w:kern w:val="0"/>
                <w:highlight w:val="none"/>
              </w:rPr>
              <w:t>）</w:t>
            </w:r>
            <w:r>
              <w:rPr>
                <w:rFonts w:hint="eastAsia" w:ascii="仿宋_GB2312" w:hAnsi="Times New Roman" w:eastAsia="仿宋_GB2312" w:cs="Times New Roman"/>
                <w:b/>
                <w:bCs/>
                <w:kern w:val="0"/>
                <w:highlight w:val="none"/>
              </w:rPr>
              <w:t xml:space="preserve">项 </w:t>
            </w:r>
            <w:r>
              <w:rPr>
                <w:rFonts w:hint="eastAsia" w:ascii="仿宋_GB2312" w:hAnsi="Times New Roman" w:eastAsia="仿宋_GB2312" w:cs="Times New Roman"/>
                <w:highlight w:val="none"/>
              </w:rPr>
              <w:t xml:space="preserve"> 违反本法规定，有下列行为之一，由生态环境主管部门责令改正，处二万元以上二十万元以下的罚款；拒不改正的，责令限制生产、停产整治：</w:t>
            </w:r>
          </w:p>
          <w:p>
            <w:pPr>
              <w:ind w:firstLine="420" w:firstLineChars="200"/>
              <w:rPr>
                <w:rFonts w:cs="Times New Roman"/>
                <w:highlight w:val="none"/>
              </w:rPr>
            </w:pPr>
            <w:r>
              <w:rPr>
                <w:rFonts w:hint="eastAsia" w:ascii="仿宋_GB2312" w:hAnsi="Times New Roman" w:eastAsia="仿宋_GB2312" w:cs="Times New Roman"/>
                <w:highlight w:val="none"/>
              </w:rPr>
              <w:t>（一）实行排污许可管理的单位未按照规定对工业噪声开展自行监测，未保存原始监测记录，或者未向社会公开监测结果的。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46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43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r>
              <w:rPr>
                <w:rFonts w:hint="eastAsia" w:ascii="Times New Roman" w:hAnsi="Times New Roman" w:cs="宋体"/>
                <w:b/>
                <w:bCs/>
                <w:color w:val="000000"/>
                <w:highlight w:val="none"/>
              </w:rPr>
              <w:t>★</w:t>
            </w:r>
          </w:p>
        </w:tc>
        <w:tc>
          <w:tcPr>
            <w:tcW w:w="546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按规定</w:t>
            </w:r>
            <w:r>
              <w:rPr>
                <w:rFonts w:ascii="Times New Roman" w:hAnsi="Times New Roman" w:eastAsia="仿宋_GB2312" w:cs="Times New Roman"/>
                <w:highlight w:val="none"/>
              </w:rPr>
              <w:t>进行了监测，原始检测记录</w:t>
            </w:r>
            <w:r>
              <w:rPr>
                <w:rFonts w:hint="eastAsia" w:ascii="Times New Roman" w:hAnsi="Times New Roman" w:eastAsia="仿宋_GB2312" w:cs="Times New Roman"/>
                <w:highlight w:val="none"/>
              </w:rPr>
              <w:t>70%以上</w:t>
            </w:r>
            <w:r>
              <w:rPr>
                <w:rFonts w:ascii="Times New Roman" w:hAnsi="Times New Roman" w:eastAsia="仿宋_GB2312" w:cs="Times New Roman"/>
                <w:highlight w:val="none"/>
              </w:rPr>
              <w:t>不足</w:t>
            </w:r>
            <w:r>
              <w:rPr>
                <w:rFonts w:hint="eastAsia" w:ascii="Times New Roman" w:hAnsi="Times New Roman" w:eastAsia="仿宋_GB2312" w:cs="Times New Roman"/>
                <w:highlight w:val="none"/>
              </w:rPr>
              <w:t>100%</w:t>
            </w:r>
          </w:p>
        </w:tc>
        <w:tc>
          <w:tcPr>
            <w:tcW w:w="243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46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进行了</w:t>
            </w:r>
            <w:r>
              <w:rPr>
                <w:rFonts w:ascii="Times New Roman" w:hAnsi="Times New Roman" w:eastAsia="仿宋_GB2312" w:cs="Times New Roman"/>
                <w:highlight w:val="none"/>
              </w:rPr>
              <w:t>监测但监测不符合规定，或原始检测记录不足</w:t>
            </w:r>
            <w:r>
              <w:rPr>
                <w:rFonts w:hint="eastAsia" w:ascii="Times New Roman" w:hAnsi="Times New Roman" w:eastAsia="仿宋_GB2312" w:cs="Times New Roman"/>
                <w:highlight w:val="none"/>
              </w:rPr>
              <w:t>70%</w:t>
            </w:r>
          </w:p>
        </w:tc>
        <w:tc>
          <w:tcPr>
            <w:tcW w:w="24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46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未监测或未保存</w:t>
            </w:r>
            <w:r>
              <w:rPr>
                <w:rFonts w:ascii="Times New Roman" w:hAnsi="Times New Roman" w:eastAsia="仿宋_GB2312" w:cs="Times New Roman"/>
                <w:highlight w:val="none"/>
              </w:rPr>
              <w:t>监测记录的</w:t>
            </w:r>
          </w:p>
        </w:tc>
        <w:tc>
          <w:tcPr>
            <w:tcW w:w="24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p>
        </w:tc>
        <w:tc>
          <w:tcPr>
            <w:tcW w:w="5463" w:type="dxa"/>
            <w:vAlign w:val="center"/>
          </w:tcPr>
          <w:p>
            <w:pPr>
              <w:pStyle w:val="11"/>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43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463" w:type="dxa"/>
            <w:vAlign w:val="center"/>
          </w:tcPr>
          <w:p>
            <w:pPr>
              <w:pStyle w:val="12"/>
              <w:snapToGrid w:val="0"/>
              <w:spacing w:before="0" w:beforeAutospacing="0" w:after="0" w:afterAutospacing="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43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46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43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违法行为</w:t>
            </w:r>
            <w:r>
              <w:rPr>
                <w:rFonts w:ascii="Times New Roman" w:hAnsi="Times New Roman" w:cs="Times New Roman"/>
                <w:b/>
                <w:bCs/>
                <w:highlight w:val="none"/>
              </w:rPr>
              <w:t>持续时间</w:t>
            </w:r>
          </w:p>
        </w:tc>
        <w:tc>
          <w:tcPr>
            <w:tcW w:w="5463" w:type="dxa"/>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不满3个月</w:t>
            </w:r>
          </w:p>
        </w:tc>
        <w:tc>
          <w:tcPr>
            <w:tcW w:w="243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46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3个月</w:t>
            </w:r>
            <w:r>
              <w:rPr>
                <w:rFonts w:ascii="Times New Roman" w:hAnsi="Times New Roman" w:eastAsia="仿宋_GB2312" w:cs="仿宋_GB2312"/>
                <w:color w:val="000000"/>
                <w:highlight w:val="none"/>
              </w:rPr>
              <w:t>以上不满</w:t>
            </w:r>
            <w:r>
              <w:rPr>
                <w:rFonts w:hint="eastAsia" w:ascii="Times New Roman" w:hAnsi="Times New Roman" w:eastAsia="仿宋_GB2312" w:cs="仿宋_GB2312"/>
                <w:color w:val="000000"/>
                <w:highlight w:val="none"/>
              </w:rPr>
              <w:t>6个月</w:t>
            </w:r>
          </w:p>
        </w:tc>
        <w:tc>
          <w:tcPr>
            <w:tcW w:w="243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46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6个月</w:t>
            </w:r>
            <w:r>
              <w:rPr>
                <w:rFonts w:ascii="Times New Roman" w:hAnsi="Times New Roman" w:eastAsia="仿宋_GB2312" w:cs="仿宋_GB2312"/>
                <w:color w:val="000000"/>
                <w:highlight w:val="none"/>
              </w:rPr>
              <w:t>以上不满</w:t>
            </w:r>
            <w:r>
              <w:rPr>
                <w:rFonts w:hint="eastAsia" w:ascii="Times New Roman" w:hAnsi="Times New Roman" w:eastAsia="仿宋_GB2312" w:cs="仿宋_GB2312"/>
                <w:color w:val="000000"/>
                <w:highlight w:val="none"/>
              </w:rPr>
              <w:t>9个月</w:t>
            </w:r>
          </w:p>
        </w:tc>
        <w:tc>
          <w:tcPr>
            <w:tcW w:w="243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46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9个月</w:t>
            </w:r>
            <w:r>
              <w:rPr>
                <w:rFonts w:ascii="Times New Roman" w:hAnsi="Times New Roman" w:eastAsia="仿宋_GB2312" w:cs="Times New Roman"/>
                <w:highlight w:val="none"/>
              </w:rPr>
              <w:t>以上不满</w:t>
            </w:r>
            <w:r>
              <w:rPr>
                <w:rFonts w:hint="eastAsia" w:ascii="Times New Roman" w:hAnsi="Times New Roman" w:eastAsia="仿宋_GB2312" w:cs="Times New Roman"/>
                <w:highlight w:val="none"/>
              </w:rPr>
              <w:t>12个月</w:t>
            </w:r>
          </w:p>
        </w:tc>
        <w:tc>
          <w:tcPr>
            <w:tcW w:w="24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46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12个月</w:t>
            </w:r>
            <w:r>
              <w:rPr>
                <w:rFonts w:ascii="Times New Roman" w:hAnsi="Times New Roman" w:eastAsia="仿宋_GB2312" w:cs="Times New Roman"/>
                <w:highlight w:val="none"/>
              </w:rPr>
              <w:t>以上</w:t>
            </w:r>
          </w:p>
        </w:tc>
        <w:tc>
          <w:tcPr>
            <w:tcW w:w="243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jc w:val="center"/>
        <w:rPr>
          <w:rFonts w:ascii="Times New Roman" w:hAnsi="Times New Roman" w:eastAsia="仿宋_GB2312" w:cs="Times New Roman"/>
          <w:sz w:val="32"/>
          <w:szCs w:val="32"/>
          <w:highlight w:val="none"/>
        </w:rPr>
      </w:pPr>
    </w:p>
    <w:p>
      <w:pPr>
        <w:rPr>
          <w:rFonts w:ascii="Times New Roman" w:hAnsi="Times New Roman" w:eastAsia="仿宋_GB2312" w:cs="Times New Roman"/>
          <w:sz w:val="32"/>
          <w:szCs w:val="32"/>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kern w:val="0"/>
                <w:highlight w:val="none"/>
              </w:rPr>
              <w:t>未按照排污许可证规定保存原始监测记录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1.《排污许可管理条例》第十九条第一款</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排污单位应当按照排污许可证规定和有关标准规范，依法开展自行监测，并保存原始监测记录。原始监测记录保存期限不得少于</w:t>
            </w:r>
            <w:r>
              <w:rPr>
                <w:rFonts w:hint="eastAsia" w:ascii="Times New Roman" w:hAnsi="Times New Roman" w:eastAsia="仿宋_GB2312" w:cs="Times New Roman"/>
                <w:sz w:val="21"/>
                <w:szCs w:val="21"/>
                <w:highlight w:val="none"/>
              </w:rPr>
              <w:t>5</w:t>
            </w:r>
            <w:r>
              <w:rPr>
                <w:rFonts w:hint="eastAsia" w:ascii="仿宋_GB2312" w:hAnsi="Times New Roman" w:eastAsia="仿宋_GB2312" w:cs="Times New Roman"/>
                <w:sz w:val="21"/>
                <w:szCs w:val="21"/>
                <w:highlight w:val="none"/>
              </w:rPr>
              <w:t>年。</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2.《中华</w:t>
            </w:r>
            <w:r>
              <w:rPr>
                <w:rFonts w:ascii="仿宋_GB2312" w:hAnsi="Times New Roman" w:eastAsia="仿宋_GB2312" w:cs="Times New Roman"/>
                <w:b/>
                <w:bCs/>
                <w:sz w:val="21"/>
                <w:szCs w:val="21"/>
                <w:highlight w:val="none"/>
              </w:rPr>
              <w:t>人民共和国噪声污染防治法</w:t>
            </w:r>
            <w:r>
              <w:rPr>
                <w:rFonts w:hint="eastAsia" w:ascii="仿宋_GB2312" w:hAnsi="Times New Roman" w:eastAsia="仿宋_GB2312" w:cs="Times New Roman"/>
                <w:b/>
                <w:bCs/>
                <w:sz w:val="21"/>
                <w:szCs w:val="21"/>
                <w:highlight w:val="none"/>
              </w:rPr>
              <w:t>》第三十八条第一款</w:t>
            </w:r>
            <w:r>
              <w:rPr>
                <w:rFonts w:hint="eastAsia" w:ascii="仿宋_GB2312" w:hAnsi="Times New Roman" w:eastAsia="仿宋_GB2312" w:cs="Times New Roman"/>
                <w:sz w:val="21"/>
                <w:szCs w:val="21"/>
                <w:highlight w:val="none"/>
              </w:rPr>
              <w:t xml:space="preserve">  实行排污许可管理的单位应当按照规定，对工业噪声开展自行监测，保存原始监测记录，向社会公开监测结果，对监测数据的真实性和准确性负责。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1.《排污许可管理条例》第三十六条第（六）项</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万元以下的罚款；拒不改正的，责令停产整治：</w:t>
            </w:r>
          </w:p>
          <w:p>
            <w:pPr>
              <w:numPr>
                <w:ilvl w:val="0"/>
                <w:numId w:val="2"/>
              </w:numPr>
              <w:rPr>
                <w:rFonts w:ascii="仿宋_GB2312" w:hAnsi="Times New Roman" w:eastAsia="仿宋_GB2312" w:cs="Times New Roman"/>
                <w:highlight w:val="none"/>
              </w:rPr>
            </w:pPr>
            <w:r>
              <w:rPr>
                <w:rFonts w:hint="eastAsia" w:ascii="仿宋_GB2312" w:hAnsi="Times New Roman" w:eastAsia="仿宋_GB2312" w:cs="Times New Roman"/>
                <w:highlight w:val="none"/>
              </w:rPr>
              <w:t>未按照排污许可证规定保存原始监测记录；</w:t>
            </w:r>
          </w:p>
          <w:p>
            <w:pPr>
              <w:ind w:firstLine="422" w:firstLineChars="200"/>
              <w:rPr>
                <w:rFonts w:ascii="仿宋_GB2312" w:hAnsi="Times New Roman" w:eastAsia="仿宋_GB2312" w:cs="Times New Roman"/>
                <w:highlight w:val="none"/>
              </w:rPr>
            </w:pPr>
            <w:r>
              <w:rPr>
                <w:rFonts w:hint="eastAsia" w:ascii="仿宋_GB2312" w:hAnsi="Times New Roman" w:eastAsia="仿宋_GB2312" w:cs="Times New Roman"/>
                <w:b/>
                <w:bCs/>
                <w:kern w:val="0"/>
                <w:highlight w:val="none"/>
              </w:rPr>
              <w:t>2.《中华</w:t>
            </w:r>
            <w:r>
              <w:rPr>
                <w:rFonts w:ascii="仿宋_GB2312" w:hAnsi="Times New Roman" w:eastAsia="仿宋_GB2312" w:cs="Times New Roman"/>
                <w:b/>
                <w:bCs/>
                <w:kern w:val="0"/>
                <w:highlight w:val="none"/>
              </w:rPr>
              <w:t>人民共和国噪声污染防治法</w:t>
            </w:r>
            <w:r>
              <w:rPr>
                <w:rFonts w:hint="eastAsia" w:ascii="仿宋_GB2312" w:hAnsi="Times New Roman" w:eastAsia="仿宋_GB2312" w:cs="Times New Roman"/>
                <w:b/>
                <w:bCs/>
                <w:kern w:val="0"/>
                <w:highlight w:val="none"/>
              </w:rPr>
              <w:t>》第七十六条</w:t>
            </w:r>
            <w:r>
              <w:rPr>
                <w:rFonts w:ascii="仿宋_GB2312" w:hAnsi="Times New Roman" w:eastAsia="仿宋_GB2312" w:cs="Times New Roman"/>
                <w:b/>
                <w:bCs/>
                <w:kern w:val="0"/>
                <w:highlight w:val="none"/>
              </w:rPr>
              <w:t>第（</w:t>
            </w:r>
            <w:r>
              <w:rPr>
                <w:rFonts w:hint="eastAsia" w:ascii="仿宋_GB2312" w:hAnsi="Times New Roman" w:eastAsia="仿宋_GB2312" w:cs="Times New Roman"/>
                <w:b/>
                <w:bCs/>
                <w:kern w:val="0"/>
                <w:highlight w:val="none"/>
              </w:rPr>
              <w:t>一</w:t>
            </w:r>
            <w:r>
              <w:rPr>
                <w:rFonts w:ascii="仿宋_GB2312" w:hAnsi="Times New Roman" w:eastAsia="仿宋_GB2312" w:cs="Times New Roman"/>
                <w:b/>
                <w:bCs/>
                <w:kern w:val="0"/>
                <w:highlight w:val="none"/>
              </w:rPr>
              <w:t>）</w:t>
            </w:r>
            <w:r>
              <w:rPr>
                <w:rFonts w:hint="eastAsia" w:ascii="仿宋_GB2312" w:hAnsi="Times New Roman" w:eastAsia="仿宋_GB2312" w:cs="Times New Roman"/>
                <w:b/>
                <w:bCs/>
                <w:kern w:val="0"/>
                <w:highlight w:val="none"/>
              </w:rPr>
              <w:t xml:space="preserve">项 </w:t>
            </w:r>
            <w:r>
              <w:rPr>
                <w:rFonts w:hint="eastAsia" w:ascii="仿宋_GB2312" w:hAnsi="Times New Roman" w:eastAsia="仿宋_GB2312" w:cs="Times New Roman"/>
                <w:highlight w:val="none"/>
              </w:rPr>
              <w:t xml:space="preserve"> 违反本法规定，有下列行为之一，由生态环境主管部门责令改正，处二万元以上二十万元以下的罚款；拒不改正的，责令限制生产、停产整治：</w:t>
            </w:r>
          </w:p>
          <w:p>
            <w:pPr>
              <w:ind w:firstLine="420" w:firstLineChars="200"/>
              <w:rPr>
                <w:rFonts w:cs="Times New Roman"/>
                <w:highlight w:val="none"/>
              </w:rPr>
            </w:pPr>
            <w:r>
              <w:rPr>
                <w:rFonts w:hint="eastAsia" w:ascii="仿宋_GB2312" w:hAnsi="Times New Roman" w:eastAsia="仿宋_GB2312" w:cs="Times New Roman"/>
                <w:highlight w:val="none"/>
              </w:rPr>
              <w:t>（一）实行排污许可管理的单位未按照规定对工业噪声开展自行监测，未保存原始监测记录，或者未向社会公开监测结果的。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部分</w:t>
            </w:r>
            <w:r>
              <w:rPr>
                <w:rFonts w:hint="eastAsia" w:ascii="Times New Roman" w:hAnsi="Times New Roman" w:eastAsia="仿宋_GB2312" w:cs="Times New Roman"/>
                <w:highlight w:val="none"/>
              </w:rPr>
              <w:t>非</w:t>
            </w:r>
            <w:r>
              <w:rPr>
                <w:rFonts w:ascii="Times New Roman" w:hAnsi="Times New Roman" w:eastAsia="仿宋_GB2312" w:cs="Times New Roman"/>
                <w:highlight w:val="none"/>
              </w:rPr>
              <w:t>关键性记录</w:t>
            </w:r>
            <w:r>
              <w:rPr>
                <w:rFonts w:hint="eastAsia" w:ascii="Times New Roman" w:hAnsi="Times New Roman" w:eastAsia="仿宋_GB2312" w:cs="Times New Roman"/>
                <w:highlight w:val="none"/>
              </w:rPr>
              <w:t>未保存</w:t>
            </w:r>
            <w:r>
              <w:rPr>
                <w:rFonts w:ascii="Times New Roman" w:hAnsi="Times New Roman" w:eastAsia="仿宋_GB2312" w:cs="Times New Roman"/>
                <w:highlight w:val="none"/>
              </w:rPr>
              <w:t>的</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部分关键性记录</w:t>
            </w:r>
            <w:r>
              <w:rPr>
                <w:rFonts w:hint="eastAsia" w:ascii="Times New Roman" w:hAnsi="Times New Roman" w:eastAsia="仿宋_GB2312" w:cs="Times New Roman"/>
                <w:highlight w:val="none"/>
              </w:rPr>
              <w:t>未保存</w:t>
            </w:r>
            <w:r>
              <w:rPr>
                <w:rFonts w:ascii="Times New Roman" w:hAnsi="Times New Roman" w:eastAsia="仿宋_GB2312" w:cs="Times New Roman"/>
                <w:highlight w:val="none"/>
              </w:rPr>
              <w:t>的</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未</w:t>
            </w:r>
            <w:r>
              <w:rPr>
                <w:rFonts w:ascii="Times New Roman" w:hAnsi="Times New Roman" w:eastAsia="仿宋_GB2312" w:cs="Times New Roman"/>
                <w:highlight w:val="none"/>
              </w:rPr>
              <w:t>保存记录的</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监测记录</w:t>
            </w:r>
            <w:r>
              <w:rPr>
                <w:rFonts w:ascii="Times New Roman" w:hAnsi="Times New Roman" w:cs="Times New Roman"/>
                <w:b/>
                <w:bCs/>
                <w:highlight w:val="none"/>
              </w:rPr>
              <w:t>保存期限</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highlight w:val="none"/>
              </w:rPr>
              <w:t>4年</w:t>
            </w:r>
            <w:r>
              <w:rPr>
                <w:rFonts w:ascii="Times New Roman" w:hAnsi="Times New Roman" w:eastAsia="仿宋_GB2312" w:cs="Times New Roman"/>
                <w:highlight w:val="none"/>
              </w:rPr>
              <w:t>以上不足</w:t>
            </w:r>
            <w:r>
              <w:rPr>
                <w:rFonts w:hint="eastAsia" w:ascii="Times New Roman" w:hAnsi="Times New Roman" w:eastAsia="仿宋_GB2312" w:cs="Times New Roman"/>
                <w:highlight w:val="none"/>
              </w:rPr>
              <w:t>5年的</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highlight w:val="none"/>
              </w:rPr>
              <w:t>3年</w:t>
            </w:r>
            <w:r>
              <w:rPr>
                <w:rFonts w:ascii="Times New Roman" w:hAnsi="Times New Roman" w:eastAsia="仿宋_GB2312" w:cs="Times New Roman"/>
                <w:highlight w:val="none"/>
              </w:rPr>
              <w:t>以上不足</w:t>
            </w:r>
            <w:r>
              <w:rPr>
                <w:rFonts w:hint="eastAsia" w:ascii="Times New Roman" w:hAnsi="Times New Roman" w:eastAsia="仿宋_GB2312" w:cs="Times New Roman"/>
                <w:highlight w:val="none"/>
              </w:rPr>
              <w:t>4年的</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highlight w:val="none"/>
              </w:rPr>
              <w:t>2年</w:t>
            </w:r>
            <w:r>
              <w:rPr>
                <w:rFonts w:ascii="Times New Roman" w:hAnsi="Times New Roman" w:eastAsia="仿宋_GB2312" w:cs="Times New Roman"/>
                <w:highlight w:val="none"/>
              </w:rPr>
              <w:t>以上不足</w:t>
            </w:r>
            <w:r>
              <w:rPr>
                <w:rFonts w:hint="eastAsia" w:ascii="Times New Roman" w:hAnsi="Times New Roman" w:eastAsia="仿宋_GB2312" w:cs="Times New Roman"/>
                <w:highlight w:val="none"/>
              </w:rPr>
              <w:t>3年的</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1年</w:t>
            </w:r>
            <w:r>
              <w:rPr>
                <w:rFonts w:ascii="Times New Roman" w:hAnsi="Times New Roman" w:eastAsia="仿宋_GB2312" w:cs="Times New Roman"/>
                <w:highlight w:val="none"/>
              </w:rPr>
              <w:t>以上不足</w:t>
            </w:r>
            <w:r>
              <w:rPr>
                <w:rFonts w:hint="eastAsia" w:ascii="Times New Roman" w:hAnsi="Times New Roman" w:eastAsia="仿宋_GB2312" w:cs="Times New Roman"/>
                <w:highlight w:val="none"/>
              </w:rPr>
              <w:t>2年的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不足1年的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jc w:val="center"/>
        <w:rPr>
          <w:rFonts w:ascii="Times New Roman" w:hAnsi="Times New Roman" w:eastAsia="仿宋_GB2312" w:cs="Times New Roman"/>
          <w:sz w:val="32"/>
          <w:szCs w:val="32"/>
          <w:highlight w:val="none"/>
        </w:rPr>
      </w:pPr>
    </w:p>
    <w:p>
      <w:pPr>
        <w:rPr>
          <w:rFonts w:ascii="Times New Roman" w:hAnsi="Times New Roman" w:eastAsia="仿宋_GB2312" w:cs="Times New Roman"/>
          <w:sz w:val="32"/>
          <w:szCs w:val="32"/>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kern w:val="0"/>
                <w:highlight w:val="none"/>
              </w:rPr>
              <w:t>未按照排污许可证规定公开或者不如实公开污染物排放信息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1.《排污许可管理条例》第二十三条第一款</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排污单位应当按照排污许可证规定，如实在全国排污许可证管理信息平台上公开污染物排放信息。</w:t>
            </w:r>
          </w:p>
          <w:p>
            <w:pPr>
              <w:pStyle w:val="11"/>
              <w:ind w:firstLine="420"/>
              <w:rPr>
                <w:rFonts w:ascii="Times New Roman" w:hAnsi="Times New Roman" w:eastAsia="仿宋_GB2312" w:cs="Times New Roman"/>
                <w:sz w:val="21"/>
                <w:szCs w:val="21"/>
                <w:highlight w:val="none"/>
              </w:rPr>
            </w:pPr>
            <w:r>
              <w:rPr>
                <w:rFonts w:ascii="仿宋_GB2312" w:hAnsi="Times New Roman" w:eastAsia="仿宋_GB2312" w:cs="Times New Roman"/>
                <w:b/>
                <w:bCs/>
                <w:sz w:val="21"/>
                <w:szCs w:val="21"/>
                <w:highlight w:val="none"/>
              </w:rPr>
              <w:t>2.</w:t>
            </w:r>
            <w:r>
              <w:rPr>
                <w:rFonts w:hint="eastAsia" w:ascii="仿宋_GB2312" w:hAnsi="Times New Roman" w:eastAsia="仿宋_GB2312" w:cs="Times New Roman"/>
                <w:b/>
                <w:bCs/>
                <w:sz w:val="21"/>
                <w:szCs w:val="21"/>
                <w:highlight w:val="none"/>
              </w:rPr>
              <w:t>《中华</w:t>
            </w:r>
            <w:r>
              <w:rPr>
                <w:rFonts w:ascii="仿宋_GB2312" w:hAnsi="Times New Roman" w:eastAsia="仿宋_GB2312" w:cs="Times New Roman"/>
                <w:b/>
                <w:bCs/>
                <w:sz w:val="21"/>
                <w:szCs w:val="21"/>
                <w:highlight w:val="none"/>
              </w:rPr>
              <w:t>人民共和国噪声污染防治法</w:t>
            </w:r>
            <w:r>
              <w:rPr>
                <w:rFonts w:hint="eastAsia" w:ascii="仿宋_GB2312" w:hAnsi="Times New Roman" w:eastAsia="仿宋_GB2312" w:cs="Times New Roman"/>
                <w:b/>
                <w:bCs/>
                <w:sz w:val="21"/>
                <w:szCs w:val="21"/>
                <w:highlight w:val="none"/>
              </w:rPr>
              <w:t>》第三十八条第一款</w:t>
            </w:r>
            <w:r>
              <w:rPr>
                <w:rFonts w:hint="eastAsia" w:ascii="仿宋_GB2312" w:hAnsi="Times New Roman" w:eastAsia="仿宋_GB2312" w:cs="Times New Roman"/>
                <w:sz w:val="21"/>
                <w:szCs w:val="21"/>
                <w:highlight w:val="none"/>
              </w:rPr>
              <w:t xml:space="preserve">  实行排污许可管理的单位应当按照规定，对工业噪声开展自行监测，保存原始监测记录，向社会公开监测结果，对监测数据的真实性和准确性负责。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1.《排污许可管理条例》第三十六条第（七）项</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万元以下的罚款；拒不改正的，责令停产整治：</w:t>
            </w:r>
          </w:p>
          <w:p>
            <w:pPr>
              <w:numPr>
                <w:ilvl w:val="0"/>
                <w:numId w:val="2"/>
              </w:numPr>
              <w:rPr>
                <w:rFonts w:ascii="仿宋_GB2312" w:hAnsi="Times New Roman" w:eastAsia="仿宋_GB2312" w:cs="Times New Roman"/>
                <w:highlight w:val="none"/>
              </w:rPr>
            </w:pPr>
            <w:r>
              <w:rPr>
                <w:rFonts w:hint="eastAsia" w:ascii="仿宋_GB2312" w:hAnsi="Times New Roman" w:eastAsia="仿宋_GB2312" w:cs="Times New Roman"/>
                <w:highlight w:val="none"/>
              </w:rPr>
              <w:t>未按照排污许可证规定公开或者不如实公开污染物排放信息；</w:t>
            </w:r>
          </w:p>
          <w:p>
            <w:pPr>
              <w:ind w:firstLine="422" w:firstLineChars="200"/>
              <w:rPr>
                <w:rFonts w:ascii="仿宋_GB2312" w:hAnsi="Times New Roman" w:eastAsia="仿宋_GB2312" w:cs="Times New Roman"/>
                <w:highlight w:val="none"/>
              </w:rPr>
            </w:pPr>
            <w:r>
              <w:rPr>
                <w:rFonts w:hint="eastAsia" w:ascii="仿宋_GB2312" w:hAnsi="Times New Roman" w:eastAsia="仿宋_GB2312" w:cs="Times New Roman"/>
                <w:b/>
                <w:bCs/>
                <w:kern w:val="0"/>
                <w:highlight w:val="none"/>
              </w:rPr>
              <w:t>2.《中华</w:t>
            </w:r>
            <w:r>
              <w:rPr>
                <w:rFonts w:ascii="仿宋_GB2312" w:hAnsi="Times New Roman" w:eastAsia="仿宋_GB2312" w:cs="Times New Roman"/>
                <w:b/>
                <w:bCs/>
                <w:kern w:val="0"/>
                <w:highlight w:val="none"/>
              </w:rPr>
              <w:t>人民共和国噪声污染防治法</w:t>
            </w:r>
            <w:r>
              <w:rPr>
                <w:rFonts w:hint="eastAsia" w:ascii="仿宋_GB2312" w:hAnsi="Times New Roman" w:eastAsia="仿宋_GB2312" w:cs="Times New Roman"/>
                <w:b/>
                <w:bCs/>
                <w:kern w:val="0"/>
                <w:highlight w:val="none"/>
              </w:rPr>
              <w:t>》第七十六条</w:t>
            </w:r>
            <w:r>
              <w:rPr>
                <w:rFonts w:ascii="仿宋_GB2312" w:hAnsi="Times New Roman" w:eastAsia="仿宋_GB2312" w:cs="Times New Roman"/>
                <w:b/>
                <w:bCs/>
                <w:kern w:val="0"/>
                <w:highlight w:val="none"/>
              </w:rPr>
              <w:t>第（</w:t>
            </w:r>
            <w:r>
              <w:rPr>
                <w:rFonts w:hint="eastAsia" w:ascii="仿宋_GB2312" w:hAnsi="Times New Roman" w:eastAsia="仿宋_GB2312" w:cs="Times New Roman"/>
                <w:b/>
                <w:bCs/>
                <w:kern w:val="0"/>
                <w:highlight w:val="none"/>
              </w:rPr>
              <w:t>一</w:t>
            </w:r>
            <w:r>
              <w:rPr>
                <w:rFonts w:ascii="仿宋_GB2312" w:hAnsi="Times New Roman" w:eastAsia="仿宋_GB2312" w:cs="Times New Roman"/>
                <w:b/>
                <w:bCs/>
                <w:kern w:val="0"/>
                <w:highlight w:val="none"/>
              </w:rPr>
              <w:t>）</w:t>
            </w:r>
            <w:r>
              <w:rPr>
                <w:rFonts w:hint="eastAsia" w:ascii="仿宋_GB2312" w:hAnsi="Times New Roman" w:eastAsia="仿宋_GB2312" w:cs="Times New Roman"/>
                <w:b/>
                <w:bCs/>
                <w:kern w:val="0"/>
                <w:highlight w:val="none"/>
              </w:rPr>
              <w:t xml:space="preserve">项 </w:t>
            </w:r>
            <w:r>
              <w:rPr>
                <w:rFonts w:hint="eastAsia" w:ascii="仿宋_GB2312" w:hAnsi="Times New Roman" w:eastAsia="仿宋_GB2312" w:cs="Times New Roman"/>
                <w:highlight w:val="none"/>
              </w:rPr>
              <w:t xml:space="preserve"> 违反本法规定，有下列行为之一，由生态环境主管部门责令改正，处二万元以上二十万元以下的罚款；拒不改正的，责令限制生产、停产整治：</w:t>
            </w:r>
          </w:p>
          <w:p>
            <w:pPr>
              <w:ind w:firstLine="420" w:firstLineChars="200"/>
              <w:rPr>
                <w:rFonts w:cs="Times New Roman"/>
                <w:highlight w:val="none"/>
              </w:rPr>
            </w:pPr>
            <w:r>
              <w:rPr>
                <w:rFonts w:hint="eastAsia" w:ascii="仿宋_GB2312" w:hAnsi="Times New Roman" w:eastAsia="仿宋_GB2312" w:cs="Times New Roman"/>
                <w:highlight w:val="none"/>
              </w:rPr>
              <w:t>（一）实行排污许可管理的单位未按照规定对工业噪声开展自行监测，未保存原始监测记录，或者未向社会公开监测结果的。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公开</w:t>
            </w:r>
            <w:r>
              <w:rPr>
                <w:rFonts w:ascii="Times New Roman" w:hAnsi="Times New Roman" w:eastAsia="仿宋_GB2312" w:cs="Times New Roman"/>
                <w:highlight w:val="none"/>
              </w:rPr>
              <w:t>污染物信息的方式（</w:t>
            </w:r>
            <w:r>
              <w:rPr>
                <w:rFonts w:hint="eastAsia" w:ascii="Times New Roman" w:hAnsi="Times New Roman" w:eastAsia="仿宋_GB2312" w:cs="Times New Roman"/>
                <w:highlight w:val="none"/>
              </w:rPr>
              <w:t>途径</w:t>
            </w:r>
            <w:r>
              <w:rPr>
                <w:rFonts w:ascii="Times New Roman" w:hAnsi="Times New Roman" w:eastAsia="仿宋_GB2312" w:cs="Times New Roman"/>
                <w:highlight w:val="none"/>
              </w:rPr>
              <w:t>）</w:t>
            </w:r>
            <w:r>
              <w:rPr>
                <w:rFonts w:hint="eastAsia" w:ascii="Times New Roman" w:hAnsi="Times New Roman" w:eastAsia="仿宋_GB2312" w:cs="Times New Roman"/>
                <w:highlight w:val="none"/>
              </w:rPr>
              <w:t>不符合</w:t>
            </w:r>
            <w:r>
              <w:rPr>
                <w:rFonts w:ascii="Times New Roman" w:hAnsi="Times New Roman" w:eastAsia="仿宋_GB2312" w:cs="Times New Roman"/>
                <w:highlight w:val="none"/>
              </w:rPr>
              <w:t>规定</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公开</w:t>
            </w:r>
            <w:r>
              <w:rPr>
                <w:rFonts w:ascii="Times New Roman" w:hAnsi="Times New Roman" w:eastAsia="仿宋_GB2312" w:cs="Times New Roman"/>
                <w:highlight w:val="none"/>
              </w:rPr>
              <w:t>污染物信息的内容不符合要求</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完全</w:t>
            </w:r>
            <w:r>
              <w:rPr>
                <w:rFonts w:ascii="Times New Roman" w:hAnsi="Times New Roman" w:eastAsia="仿宋_GB2312" w:cs="Times New Roman"/>
                <w:highlight w:val="none"/>
              </w:rPr>
              <w:t>未公开污染物信息</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p>
        </w:tc>
        <w:tc>
          <w:tcPr>
            <w:tcW w:w="5213" w:type="dxa"/>
            <w:vAlign w:val="center"/>
          </w:tcPr>
          <w:p>
            <w:pPr>
              <w:pStyle w:val="11"/>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信息</w:t>
            </w:r>
            <w:r>
              <w:rPr>
                <w:rFonts w:ascii="Times New Roman" w:hAnsi="Times New Roman" w:cs="Times New Roman"/>
                <w:b/>
                <w:bCs/>
                <w:highlight w:val="none"/>
              </w:rPr>
              <w:t>公开</w:t>
            </w:r>
          </w:p>
          <w:p>
            <w:pPr>
              <w:snapToGrid w:val="0"/>
              <w:jc w:val="center"/>
              <w:rPr>
                <w:rFonts w:ascii="Times New Roman" w:hAnsi="Times New Roman" w:cs="Times New Roman"/>
                <w:b/>
                <w:bCs/>
                <w:highlight w:val="none"/>
              </w:rPr>
            </w:pPr>
            <w:r>
              <w:rPr>
                <w:rFonts w:ascii="Times New Roman" w:hAnsi="Times New Roman" w:cs="Times New Roman"/>
                <w:b/>
                <w:bCs/>
                <w:highlight w:val="none"/>
              </w:rPr>
              <w:t>的及时性</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延迟</w:t>
            </w:r>
            <w:r>
              <w:rPr>
                <w:rFonts w:ascii="Times New Roman" w:hAnsi="Times New Roman" w:eastAsia="仿宋_GB2312" w:cs="Times New Roman"/>
                <w:color w:val="000000"/>
                <w:highlight w:val="none"/>
              </w:rPr>
              <w:t>不到</w:t>
            </w:r>
            <w:r>
              <w:rPr>
                <w:rFonts w:hint="eastAsia" w:ascii="Times New Roman" w:hAnsi="Times New Roman" w:eastAsia="仿宋_GB2312" w:cs="Times New Roman"/>
                <w:color w:val="000000"/>
                <w:highlight w:val="none"/>
              </w:rPr>
              <w:t>10日</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延迟10日</w:t>
            </w:r>
            <w:r>
              <w:rPr>
                <w:rFonts w:ascii="Times New Roman" w:hAnsi="Times New Roman" w:eastAsia="仿宋_GB2312" w:cs="仿宋_GB2312"/>
                <w:color w:val="000000"/>
                <w:highlight w:val="none"/>
              </w:rPr>
              <w:t>以上，不到</w:t>
            </w:r>
            <w:r>
              <w:rPr>
                <w:rFonts w:hint="eastAsia" w:ascii="Times New Roman" w:hAnsi="Times New Roman" w:eastAsia="仿宋_GB2312" w:cs="仿宋_GB2312"/>
                <w:color w:val="000000"/>
                <w:highlight w:val="none"/>
              </w:rPr>
              <w:t>30日</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延迟30日</w:t>
            </w:r>
            <w:r>
              <w:rPr>
                <w:rFonts w:ascii="Times New Roman" w:hAnsi="Times New Roman" w:eastAsia="仿宋_GB2312" w:cs="仿宋_GB2312"/>
                <w:color w:val="000000"/>
                <w:highlight w:val="none"/>
              </w:rPr>
              <w:t>以上</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jc w:val="center"/>
              <w:rPr>
                <w:rFonts w:ascii="Times New Roman" w:hAnsi="Times New Roman" w:cs="Times New Roman"/>
                <w:highlight w:val="none"/>
              </w:rPr>
            </w:pPr>
          </w:p>
        </w:tc>
      </w:tr>
    </w:tbl>
    <w:p>
      <w:pPr>
        <w:rPr>
          <w:rFonts w:ascii="Times New Roman" w:hAnsi="Times New Roman" w:eastAsia="仿宋_GB2312" w:cs="Times New Roman"/>
          <w:sz w:val="10"/>
          <w:szCs w:val="10"/>
          <w:highlight w:val="none"/>
        </w:rPr>
      </w:pPr>
      <w:r>
        <w:rPr>
          <w:rFonts w:ascii="Times New Roman" w:hAnsi="Times New Roman" w:eastAsia="仿宋_GB2312" w:cs="Times New Roman"/>
          <w:sz w:val="10"/>
          <w:szCs w:val="10"/>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kern w:val="0"/>
                <w:highlight w:val="none"/>
              </w:rPr>
              <w:t>发现污染物排放自动监测设备传输数据异常或者污染物排放超过污染物排放标准等异常情况不报告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《排污许可管理条例》第二十二条第二款</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排污单位发现污染物排放自动监测设备传输数据异常的，应当及时报告生态环境主管部门，并进行检查、修复。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《排污许可管理条例》第三十六条第（八）项</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万元以上</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万元以下的罚款；拒不改正的，责令停产整治：</w:t>
            </w:r>
          </w:p>
          <w:p>
            <w:pPr>
              <w:ind w:firstLine="420" w:firstLineChars="200"/>
              <w:rPr>
                <w:rFonts w:cs="Times New Roman"/>
                <w:highlight w:val="none"/>
              </w:rPr>
            </w:pPr>
            <w:r>
              <w:rPr>
                <w:rFonts w:hint="eastAsia" w:ascii="仿宋_GB2312" w:hAnsi="Times New Roman" w:eastAsia="仿宋_GB2312" w:cs="Times New Roman"/>
                <w:highlight w:val="none"/>
              </w:rPr>
              <w:t>（八）发现污染物排放自动监测设备传输数据异常或者污染物排放超过污染物排放标准等异常情况不报告；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自动</w:t>
            </w:r>
            <w:r>
              <w:rPr>
                <w:rFonts w:ascii="Times New Roman" w:hAnsi="Times New Roman" w:eastAsia="仿宋_GB2312" w:cs="Times New Roman"/>
                <w:highlight w:val="none"/>
              </w:rPr>
              <w:t>监测设备传输数据异常，污染物排放未超标</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自动</w:t>
            </w:r>
            <w:r>
              <w:rPr>
                <w:rFonts w:ascii="Times New Roman" w:hAnsi="Times New Roman" w:eastAsia="仿宋_GB2312" w:cs="Times New Roman"/>
                <w:highlight w:val="none"/>
              </w:rPr>
              <w:t>监测设备传输数据异常，污染物排放超标</w:t>
            </w:r>
            <w:r>
              <w:rPr>
                <w:rFonts w:hint="eastAsia" w:ascii="Times New Roman" w:hAnsi="Times New Roman" w:eastAsia="仿宋_GB2312" w:cs="Times New Roman"/>
                <w:highlight w:val="none"/>
              </w:rPr>
              <w:t>，已</w:t>
            </w:r>
            <w:r>
              <w:rPr>
                <w:rFonts w:ascii="Times New Roman" w:hAnsi="Times New Roman" w:eastAsia="仿宋_GB2312" w:cs="Times New Roman"/>
                <w:highlight w:val="none"/>
              </w:rPr>
              <w:t>及时采取停产限产</w:t>
            </w:r>
            <w:r>
              <w:rPr>
                <w:rFonts w:hint="eastAsia" w:ascii="Times New Roman" w:hAnsi="Times New Roman" w:eastAsia="仿宋_GB2312" w:cs="Times New Roman"/>
                <w:highlight w:val="none"/>
              </w:rPr>
              <w:t>等</w:t>
            </w:r>
            <w:r>
              <w:rPr>
                <w:rFonts w:ascii="Times New Roman" w:hAnsi="Times New Roman" w:eastAsia="仿宋_GB2312" w:cs="Times New Roman"/>
                <w:highlight w:val="none"/>
              </w:rPr>
              <w:t>措施</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自动</w:t>
            </w:r>
            <w:r>
              <w:rPr>
                <w:rFonts w:ascii="Times New Roman" w:hAnsi="Times New Roman" w:eastAsia="仿宋_GB2312" w:cs="Times New Roman"/>
                <w:highlight w:val="none"/>
              </w:rPr>
              <w:t>监测设备传输数据异常，污染物排放超标</w:t>
            </w:r>
            <w:r>
              <w:rPr>
                <w:rFonts w:hint="eastAsia" w:ascii="Times New Roman" w:hAnsi="Times New Roman" w:eastAsia="仿宋_GB2312" w:cs="Times New Roman"/>
                <w:highlight w:val="none"/>
              </w:rPr>
              <w:t>，未</w:t>
            </w:r>
            <w:r>
              <w:rPr>
                <w:rFonts w:ascii="Times New Roman" w:hAnsi="Times New Roman" w:eastAsia="仿宋_GB2312" w:cs="Times New Roman"/>
                <w:highlight w:val="none"/>
              </w:rPr>
              <w:t>采取停产限产措施</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p>
        </w:tc>
        <w:tc>
          <w:tcPr>
            <w:tcW w:w="5213" w:type="dxa"/>
            <w:vAlign w:val="center"/>
          </w:tcPr>
          <w:p>
            <w:pPr>
              <w:pStyle w:val="11"/>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信息</w:t>
            </w:r>
            <w:r>
              <w:rPr>
                <w:rFonts w:ascii="Times New Roman" w:hAnsi="Times New Roman" w:cs="Times New Roman"/>
                <w:b/>
                <w:bCs/>
                <w:highlight w:val="none"/>
              </w:rPr>
              <w:t>公开</w:t>
            </w:r>
          </w:p>
          <w:p>
            <w:pPr>
              <w:snapToGrid w:val="0"/>
              <w:jc w:val="center"/>
              <w:rPr>
                <w:rFonts w:ascii="Times New Roman" w:hAnsi="Times New Roman" w:cs="Times New Roman"/>
                <w:b/>
                <w:bCs/>
                <w:highlight w:val="none"/>
              </w:rPr>
            </w:pPr>
            <w:r>
              <w:rPr>
                <w:rFonts w:ascii="Times New Roman" w:hAnsi="Times New Roman" w:cs="Times New Roman"/>
                <w:b/>
                <w:bCs/>
                <w:highlight w:val="none"/>
              </w:rPr>
              <w:t>的及时性</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延迟</w:t>
            </w:r>
            <w:r>
              <w:rPr>
                <w:rFonts w:ascii="Times New Roman" w:hAnsi="Times New Roman" w:eastAsia="仿宋_GB2312" w:cs="Times New Roman"/>
                <w:color w:val="000000"/>
                <w:highlight w:val="none"/>
              </w:rPr>
              <w:t>不到3</w:t>
            </w:r>
            <w:r>
              <w:rPr>
                <w:rFonts w:hint="eastAsia" w:ascii="Times New Roman" w:hAnsi="Times New Roman" w:eastAsia="仿宋_GB2312" w:cs="Times New Roman"/>
                <w:color w:val="000000"/>
                <w:highlight w:val="none"/>
              </w:rPr>
              <w:t>日</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延迟</w:t>
            </w:r>
            <w:r>
              <w:rPr>
                <w:rFonts w:ascii="Times New Roman" w:hAnsi="Times New Roman" w:eastAsia="仿宋_GB2312" w:cs="仿宋_GB2312"/>
                <w:color w:val="000000"/>
                <w:highlight w:val="none"/>
              </w:rPr>
              <w:t>3</w:t>
            </w:r>
            <w:r>
              <w:rPr>
                <w:rFonts w:hint="eastAsia" w:ascii="Times New Roman" w:hAnsi="Times New Roman" w:eastAsia="仿宋_GB2312" w:cs="仿宋_GB2312"/>
                <w:color w:val="000000"/>
                <w:highlight w:val="none"/>
              </w:rPr>
              <w:t>日</w:t>
            </w:r>
            <w:r>
              <w:rPr>
                <w:rFonts w:ascii="Times New Roman" w:hAnsi="Times New Roman" w:eastAsia="仿宋_GB2312" w:cs="仿宋_GB2312"/>
                <w:color w:val="000000"/>
                <w:highlight w:val="none"/>
              </w:rPr>
              <w:t>以上，不到7</w:t>
            </w:r>
            <w:r>
              <w:rPr>
                <w:rFonts w:hint="eastAsia" w:ascii="Times New Roman" w:hAnsi="Times New Roman" w:eastAsia="仿宋_GB2312" w:cs="仿宋_GB2312"/>
                <w:color w:val="000000"/>
                <w:highlight w:val="none"/>
              </w:rPr>
              <w:t>日</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仿宋_GB2312"/>
                <w:color w:val="000000"/>
                <w:highlight w:val="none"/>
              </w:rPr>
              <w:t>延迟</w:t>
            </w:r>
            <w:r>
              <w:rPr>
                <w:rFonts w:ascii="Times New Roman" w:hAnsi="Times New Roman" w:eastAsia="仿宋_GB2312" w:cs="仿宋_GB2312"/>
                <w:color w:val="000000"/>
                <w:highlight w:val="none"/>
              </w:rPr>
              <w:t>7</w:t>
            </w:r>
            <w:r>
              <w:rPr>
                <w:rFonts w:hint="eastAsia" w:ascii="Times New Roman" w:hAnsi="Times New Roman" w:eastAsia="仿宋_GB2312" w:cs="仿宋_GB2312"/>
                <w:color w:val="000000"/>
                <w:highlight w:val="none"/>
              </w:rPr>
              <w:t>日</w:t>
            </w:r>
            <w:r>
              <w:rPr>
                <w:rFonts w:ascii="Times New Roman" w:hAnsi="Times New Roman" w:eastAsia="仿宋_GB2312" w:cs="仿宋_GB2312"/>
                <w:color w:val="000000"/>
                <w:highlight w:val="none"/>
              </w:rPr>
              <w:t>以上</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sz w:val="10"/>
          <w:szCs w:val="10"/>
          <w:highlight w:val="none"/>
        </w:rPr>
      </w:pPr>
      <w:r>
        <w:rPr>
          <w:rFonts w:ascii="Times New Roman" w:hAnsi="Times New Roman" w:eastAsia="仿宋_GB2312" w:cs="Times New Roman"/>
          <w:sz w:val="10"/>
          <w:szCs w:val="10"/>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kern w:val="0"/>
                <w:highlight w:val="none"/>
              </w:rPr>
              <w:t>未建立环境管理台账记录制度，或者未按照排污许可证规定记录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《排污许可管理条例》第二十一条第一款</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排污单位应当建立环境管理台账记录制度，按照排污许可证规定的格式、内容和频次，如实记录主要生产设施、污染防治设施运行情况以及污染物排放浓度、排放量。环境管理台账记录保存期限不得少于</w:t>
            </w:r>
            <w:r>
              <w:rPr>
                <w:rFonts w:hint="eastAsia" w:ascii="Times New Roman" w:hAnsi="Times New Roman" w:eastAsia="仿宋_GB2312" w:cs="Times New Roman"/>
                <w:sz w:val="21"/>
                <w:szCs w:val="21"/>
                <w:highlight w:val="none"/>
              </w:rPr>
              <w:t>5</w:t>
            </w:r>
            <w:r>
              <w:rPr>
                <w:rFonts w:hint="eastAsia" w:ascii="仿宋_GB2312" w:hAnsi="Times New Roman" w:eastAsia="仿宋_GB2312" w:cs="Times New Roman"/>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《排污许可管理条例》第三十七条第（一）项</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违反本条例规定，排污单位有下列行为之一的，由生态环境主管部门责令改正，处每次</w:t>
            </w:r>
            <w:r>
              <w:rPr>
                <w:rFonts w:hint="eastAsia" w:ascii="Times New Roman" w:hAnsi="Times New Roman" w:eastAsia="仿宋_GB2312" w:cs="Times New Roman"/>
                <w:sz w:val="21"/>
                <w:szCs w:val="21"/>
                <w:highlight w:val="none"/>
              </w:rPr>
              <w:t>5</w:t>
            </w:r>
            <w:r>
              <w:rPr>
                <w:rFonts w:hint="eastAsia" w:ascii="仿宋_GB2312" w:hAnsi="Times New Roman" w:eastAsia="仿宋_GB2312" w:cs="Times New Roman"/>
                <w:sz w:val="21"/>
                <w:szCs w:val="21"/>
                <w:highlight w:val="none"/>
              </w:rPr>
              <w:t>千元以上</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万元以下的罚款；法律另有规定的，从其规定：</w:t>
            </w:r>
          </w:p>
          <w:p>
            <w:pPr>
              <w:ind w:firstLine="420" w:firstLineChars="200"/>
              <w:rPr>
                <w:rFonts w:cs="Times New Roman"/>
                <w:highlight w:val="none"/>
              </w:rPr>
            </w:pPr>
            <w:r>
              <w:rPr>
                <w:rFonts w:hint="eastAsia" w:ascii="仿宋_GB2312" w:hAnsi="Times New Roman" w:eastAsia="仿宋_GB2312" w:cs="Times New Roman"/>
                <w:highlight w:val="none"/>
              </w:rPr>
              <w:t>（一）未建立环境管理台账记录制度，或者未按照排污许可证规定记录；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部分</w:t>
            </w:r>
            <w:r>
              <w:rPr>
                <w:rFonts w:ascii="Times New Roman" w:hAnsi="Times New Roman" w:eastAsia="仿宋_GB2312" w:cs="Times New Roman"/>
                <w:highlight w:val="none"/>
              </w:rPr>
              <w:t>台账未</w:t>
            </w:r>
            <w:r>
              <w:rPr>
                <w:rFonts w:hint="eastAsia" w:ascii="Times New Roman" w:hAnsi="Times New Roman" w:eastAsia="仿宋_GB2312" w:cs="Times New Roman"/>
                <w:highlight w:val="none"/>
              </w:rPr>
              <w:t>规范</w:t>
            </w:r>
            <w:r>
              <w:rPr>
                <w:rFonts w:ascii="Times New Roman" w:hAnsi="Times New Roman" w:eastAsia="仿宋_GB2312" w:cs="Times New Roman"/>
                <w:highlight w:val="none"/>
              </w:rPr>
              <w:t>记录</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仿宋_GB2312" w:hAnsi="Times New Roman" w:eastAsia="仿宋_GB2312" w:cs="Times New Roman"/>
                <w:highlight w:val="none"/>
              </w:rPr>
              <w:t>未建立环境管理台账记录制度，或者未按照排污许可证规定记录</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仿宋_GB2312" w:hAnsi="Times New Roman" w:eastAsia="仿宋_GB2312" w:cs="Times New Roman"/>
                <w:highlight w:val="none"/>
              </w:rPr>
              <w:t>未建立环境管理台账记录制度，且未按照排污许可证规定记录</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p>
        </w:tc>
        <w:tc>
          <w:tcPr>
            <w:tcW w:w="5213" w:type="dxa"/>
            <w:vAlign w:val="center"/>
          </w:tcPr>
          <w:p>
            <w:pPr>
              <w:pStyle w:val="11"/>
              <w:snapToGrid w:val="0"/>
              <w:jc w:val="center"/>
              <w:rPr>
                <w:rFonts w:ascii="仿宋_GB2312"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仿宋_GB2312" w:hAnsi="Times New Roman" w:eastAsia="仿宋_GB2312" w:cs="Times New Roman"/>
                <w:color w:val="000000"/>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kern w:val="0"/>
                <w:highlight w:val="none"/>
              </w:rPr>
              <w:t>未如实记录主要生产设施及污染防治设施运行情况或者污染物排放浓度、排放量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《排污许可管理条例》第二十一条第一款</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排污单位应当建立环境管理台账记录制度，按照排污许可证规定的格式、内容和频次，如实记录主要生产设施、污染防治设施运行情况以及污染物排放浓度、排放量。环境管理台账记录保存期限不得少于</w:t>
            </w:r>
            <w:r>
              <w:rPr>
                <w:rFonts w:hint="eastAsia" w:ascii="Times New Roman" w:hAnsi="Times New Roman" w:eastAsia="仿宋_GB2312" w:cs="Times New Roman"/>
                <w:sz w:val="21"/>
                <w:szCs w:val="21"/>
                <w:highlight w:val="none"/>
              </w:rPr>
              <w:t>5</w:t>
            </w:r>
            <w:r>
              <w:rPr>
                <w:rFonts w:hint="eastAsia" w:ascii="仿宋_GB2312" w:hAnsi="Times New Roman" w:eastAsia="仿宋_GB2312" w:cs="Times New Roman"/>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《排污许可管理条例》第三十七条第（二）项</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违反本条例规定，排污单位有下列行为之一的，由生态环境主管部门责令改正，处每次</w:t>
            </w:r>
            <w:r>
              <w:rPr>
                <w:rFonts w:hint="eastAsia" w:ascii="Times New Roman" w:hAnsi="Times New Roman" w:eastAsia="仿宋_GB2312" w:cs="Times New Roman"/>
                <w:sz w:val="21"/>
                <w:szCs w:val="21"/>
                <w:highlight w:val="none"/>
              </w:rPr>
              <w:t>5</w:t>
            </w:r>
            <w:r>
              <w:rPr>
                <w:rFonts w:hint="eastAsia" w:ascii="仿宋_GB2312" w:hAnsi="Times New Roman" w:eastAsia="仿宋_GB2312" w:cs="Times New Roman"/>
                <w:sz w:val="21"/>
                <w:szCs w:val="21"/>
                <w:highlight w:val="none"/>
              </w:rPr>
              <w:t>千元以上</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万元以下的罚款；法律另有规定的，从其规定：</w:t>
            </w:r>
          </w:p>
          <w:p>
            <w:pPr>
              <w:ind w:firstLine="420" w:firstLineChars="200"/>
              <w:rPr>
                <w:rFonts w:cs="Times New Roman"/>
                <w:highlight w:val="none"/>
              </w:rPr>
            </w:pPr>
            <w:r>
              <w:rPr>
                <w:rFonts w:hint="eastAsia" w:ascii="仿宋_GB2312" w:hAnsi="Times New Roman" w:eastAsia="仿宋_GB2312" w:cs="Times New Roman"/>
                <w:highlight w:val="none"/>
              </w:rPr>
              <w:t>（二）未如实记录主要生产设施及污染防治设施运行情况或者污染物排放浓度、排放量；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r>
              <w:rPr>
                <w:rFonts w:hint="eastAsia" w:ascii="Times New Roman" w:hAnsi="Times New Roman" w:cs="宋体"/>
                <w:b/>
                <w:bCs/>
                <w:color w:val="000000"/>
                <w:highlight w:val="none"/>
              </w:rPr>
              <w:t>★</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主要生产设施及污染防治设施运行情况或者污染物排放浓度、排放量部分信息</w:t>
            </w:r>
            <w:r>
              <w:rPr>
                <w:rFonts w:ascii="Times New Roman" w:hAnsi="Times New Roman" w:eastAsia="仿宋_GB2312" w:cs="Times New Roman"/>
                <w:highlight w:val="none"/>
              </w:rPr>
              <w:t>未记录的</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主要生产设施及污染防治设施运行情况或者污染物排放浓度、排放量未记录的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主要生产设施及污染防治设施运行情况、污染物排放浓度、排放量均未</w:t>
            </w:r>
            <w:r>
              <w:rPr>
                <w:rFonts w:ascii="Times New Roman" w:hAnsi="Times New Roman" w:eastAsia="仿宋_GB2312" w:cs="Times New Roman"/>
                <w:highlight w:val="none"/>
              </w:rPr>
              <w:t>记录</w:t>
            </w:r>
            <w:r>
              <w:rPr>
                <w:rFonts w:hint="eastAsia" w:ascii="Times New Roman" w:hAnsi="Times New Roman" w:eastAsia="仿宋_GB2312" w:cs="Times New Roman"/>
                <w:highlight w:val="none"/>
              </w:rPr>
              <w:t>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FF0000"/>
                <w:highlight w:val="none"/>
              </w:rPr>
            </w:pPr>
            <w:r>
              <w:rPr>
                <w:rFonts w:ascii="Times New Roman" w:hAnsi="Times New Roman" w:cs="Times New Roman"/>
                <w:b/>
                <w:bCs/>
                <w:color w:val="000000"/>
                <w:highlight w:val="none"/>
              </w:rPr>
              <w:t>管理类别</w:t>
            </w:r>
          </w:p>
        </w:tc>
        <w:tc>
          <w:tcPr>
            <w:tcW w:w="5213" w:type="dxa"/>
            <w:vAlign w:val="center"/>
          </w:tcPr>
          <w:p>
            <w:pPr>
              <w:pStyle w:val="11"/>
              <w:snapToGrid w:val="0"/>
              <w:jc w:val="center"/>
              <w:rPr>
                <w:rFonts w:ascii="Times New Roman" w:hAnsi="Times New Roman" w:eastAsia="仿宋_GB2312" w:cs="Times New Roman"/>
                <w:color w:val="FF0000"/>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FF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FF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FF0000"/>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FF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FF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FF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FF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污染物</w:t>
            </w:r>
            <w:r>
              <w:rPr>
                <w:rFonts w:ascii="Times New Roman" w:hAnsi="Times New Roman" w:cs="Times New Roman"/>
                <w:b/>
                <w:bCs/>
                <w:highlight w:val="none"/>
              </w:rPr>
              <w:t>类别</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排放生活、服务、农业等废气、废水或其他污染物</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排放一般工业废气、废水或其他污染物</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排放含有毒有害物质的废气或废水、医疗废水、含一类污染物或重金属、病原体、放射性物质的废水或其他污染物</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kern w:val="0"/>
                <w:highlight w:val="none"/>
              </w:rPr>
              <w:t>未按照排污许可证规定提交排污许可证执行报告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《排污许可管理条例》第二十二条第一款</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排污单位应当按照排污许可证规定的内容、频次和时间要求，向审批部门提交排污许可证执行报告，如实报告污染物排放行为、排放浓度、排放量等。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《排污许可管理条例》第三十七条第（三）项</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违反本条例规定，排污单位有下列行为之一的，由生态环境主管部门责令改正，处每次</w:t>
            </w:r>
            <w:r>
              <w:rPr>
                <w:rFonts w:hint="eastAsia" w:ascii="Times New Roman" w:hAnsi="Times New Roman" w:eastAsia="仿宋_GB2312" w:cs="Times New Roman"/>
                <w:sz w:val="21"/>
                <w:szCs w:val="21"/>
                <w:highlight w:val="none"/>
              </w:rPr>
              <w:t>5</w:t>
            </w:r>
            <w:r>
              <w:rPr>
                <w:rFonts w:hint="eastAsia" w:ascii="仿宋_GB2312" w:hAnsi="Times New Roman" w:eastAsia="仿宋_GB2312" w:cs="Times New Roman"/>
                <w:sz w:val="21"/>
                <w:szCs w:val="21"/>
                <w:highlight w:val="none"/>
              </w:rPr>
              <w:t>千元以上</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万元以下的罚款；法律另有规定的，从其规定：</w:t>
            </w:r>
          </w:p>
          <w:p>
            <w:pPr>
              <w:ind w:firstLine="420" w:firstLineChars="200"/>
              <w:rPr>
                <w:rFonts w:cs="Times New Roman"/>
                <w:highlight w:val="none"/>
              </w:rPr>
            </w:pPr>
            <w:r>
              <w:rPr>
                <w:rFonts w:hint="eastAsia" w:ascii="仿宋_GB2312" w:hAnsi="Times New Roman" w:eastAsia="仿宋_GB2312" w:cs="Times New Roman"/>
                <w:highlight w:val="none"/>
              </w:rPr>
              <w:t>（三）未按照排污许可证规定提交排污许可证执行报告；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季度或月度</w:t>
            </w:r>
            <w:r>
              <w:rPr>
                <w:rFonts w:hint="eastAsia" w:ascii="Times New Roman" w:hAnsi="Times New Roman" w:eastAsia="仿宋_GB2312" w:cs="Times New Roman"/>
                <w:highlight w:val="none"/>
              </w:rPr>
              <w:t>执行</w:t>
            </w:r>
            <w:r>
              <w:rPr>
                <w:rFonts w:ascii="Times New Roman" w:hAnsi="Times New Roman" w:eastAsia="仿宋_GB2312" w:cs="Times New Roman"/>
                <w:highlight w:val="none"/>
              </w:rPr>
              <w:t>报告</w:t>
            </w:r>
            <w:r>
              <w:rPr>
                <w:rFonts w:hint="eastAsia" w:ascii="Times New Roman" w:hAnsi="Times New Roman" w:eastAsia="仿宋_GB2312" w:cs="Times New Roman"/>
                <w:highlight w:val="none"/>
              </w:rPr>
              <w:t>缺失1次的</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季度或月度</w:t>
            </w:r>
            <w:r>
              <w:rPr>
                <w:rFonts w:hint="eastAsia" w:ascii="Times New Roman" w:hAnsi="Times New Roman" w:eastAsia="仿宋_GB2312" w:cs="Times New Roman"/>
                <w:highlight w:val="none"/>
              </w:rPr>
              <w:t>执行</w:t>
            </w:r>
            <w:r>
              <w:rPr>
                <w:rFonts w:ascii="Times New Roman" w:hAnsi="Times New Roman" w:eastAsia="仿宋_GB2312" w:cs="Times New Roman"/>
                <w:highlight w:val="none"/>
              </w:rPr>
              <w:t>报告</w:t>
            </w:r>
            <w:r>
              <w:rPr>
                <w:rFonts w:hint="eastAsia" w:ascii="Times New Roman" w:hAnsi="Times New Roman" w:eastAsia="仿宋_GB2312" w:cs="Times New Roman"/>
                <w:highlight w:val="none"/>
              </w:rPr>
              <w:t>缺失</w:t>
            </w:r>
            <w:r>
              <w:rPr>
                <w:rFonts w:ascii="Times New Roman" w:hAnsi="Times New Roman" w:eastAsia="仿宋_GB2312" w:cs="Times New Roman"/>
                <w:highlight w:val="none"/>
              </w:rPr>
              <w:t>2</w:t>
            </w:r>
            <w:r>
              <w:rPr>
                <w:rFonts w:hint="eastAsia" w:ascii="Times New Roman" w:hAnsi="Times New Roman" w:eastAsia="仿宋_GB2312" w:cs="Times New Roman"/>
                <w:highlight w:val="none"/>
              </w:rPr>
              <w:t>次的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季度或月度</w:t>
            </w:r>
            <w:r>
              <w:rPr>
                <w:rFonts w:hint="eastAsia" w:ascii="Times New Roman" w:hAnsi="Times New Roman" w:eastAsia="仿宋_GB2312" w:cs="Times New Roman"/>
                <w:highlight w:val="none"/>
              </w:rPr>
              <w:t>执行</w:t>
            </w:r>
            <w:r>
              <w:rPr>
                <w:rFonts w:ascii="Times New Roman" w:hAnsi="Times New Roman" w:eastAsia="仿宋_GB2312" w:cs="Times New Roman"/>
                <w:highlight w:val="none"/>
              </w:rPr>
              <w:t>报告</w:t>
            </w:r>
            <w:r>
              <w:rPr>
                <w:rFonts w:hint="eastAsia" w:ascii="Times New Roman" w:hAnsi="Times New Roman" w:eastAsia="仿宋_GB2312" w:cs="Times New Roman"/>
                <w:highlight w:val="none"/>
              </w:rPr>
              <w:t>缺失</w:t>
            </w:r>
            <w:r>
              <w:rPr>
                <w:rFonts w:ascii="Times New Roman" w:hAnsi="Times New Roman" w:eastAsia="仿宋_GB2312" w:cs="Times New Roman"/>
                <w:highlight w:val="none"/>
              </w:rPr>
              <w:t>3</w:t>
            </w:r>
            <w:r>
              <w:rPr>
                <w:rFonts w:hint="eastAsia" w:ascii="Times New Roman" w:hAnsi="Times New Roman" w:eastAsia="仿宋_GB2312" w:cs="Times New Roman"/>
                <w:highlight w:val="none"/>
              </w:rPr>
              <w:t>次及</w:t>
            </w:r>
            <w:r>
              <w:rPr>
                <w:rFonts w:ascii="Times New Roman" w:hAnsi="Times New Roman" w:eastAsia="仿宋_GB2312" w:cs="Times New Roman"/>
                <w:highlight w:val="none"/>
              </w:rPr>
              <w:t>以上，或者年度执行报告</w:t>
            </w:r>
            <w:r>
              <w:rPr>
                <w:rFonts w:hint="eastAsia" w:ascii="Times New Roman" w:hAnsi="Times New Roman" w:eastAsia="仿宋_GB2312" w:cs="Times New Roman"/>
                <w:highlight w:val="none"/>
              </w:rPr>
              <w:t>缺失的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逾期</w:t>
            </w:r>
            <w:r>
              <w:rPr>
                <w:rFonts w:ascii="Times New Roman" w:hAnsi="Times New Roman" w:cs="Times New Roman"/>
                <w:b/>
                <w:bCs/>
                <w:highlight w:val="none"/>
              </w:rPr>
              <w:t>未提交时间</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7天以内的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7天以上</w:t>
            </w:r>
            <w:r>
              <w:rPr>
                <w:rFonts w:ascii="Times New Roman" w:hAnsi="Times New Roman" w:eastAsia="仿宋_GB2312" w:cs="仿宋_GB2312"/>
                <w:color w:val="000000"/>
                <w:highlight w:val="none"/>
              </w:rPr>
              <w:t>不足</w:t>
            </w:r>
            <w:r>
              <w:rPr>
                <w:rFonts w:hint="eastAsia" w:ascii="Times New Roman" w:hAnsi="Times New Roman" w:eastAsia="仿宋_GB2312" w:cs="仿宋_GB2312"/>
                <w:color w:val="000000"/>
                <w:highlight w:val="none"/>
              </w:rPr>
              <w:t>15天的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1</w:t>
            </w:r>
            <w:r>
              <w:rPr>
                <w:rFonts w:ascii="Times New Roman" w:hAnsi="Times New Roman" w:eastAsia="仿宋_GB2312" w:cs="仿宋_GB2312"/>
                <w:color w:val="000000"/>
                <w:highlight w:val="none"/>
              </w:rPr>
              <w:t>5</w:t>
            </w:r>
            <w:r>
              <w:rPr>
                <w:rFonts w:hint="eastAsia" w:ascii="Times New Roman" w:hAnsi="Times New Roman" w:eastAsia="仿宋_GB2312" w:cs="仿宋_GB2312"/>
                <w:color w:val="000000"/>
                <w:highlight w:val="none"/>
              </w:rPr>
              <w:t>天以上的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snapToGrid w:val="0"/>
        <w:rPr>
          <w:rFonts w:ascii="Times New Roman" w:hAnsi="Times New Roman" w:eastAsia="仿宋_GB2312" w:cs="Times New Roman"/>
          <w:sz w:val="10"/>
          <w:szCs w:val="10"/>
          <w:highlight w:val="none"/>
        </w:rPr>
      </w:pPr>
      <w:r>
        <w:rPr>
          <w:rFonts w:ascii="Times New Roman" w:hAnsi="Times New Roman" w:eastAsia="仿宋_GB2312" w:cs="Times New Roman"/>
          <w:sz w:val="32"/>
          <w:szCs w:val="32"/>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kern w:val="0"/>
                <w:highlight w:val="none"/>
              </w:rPr>
              <w:t>未如实报告污染物排放行为或者污染物排放浓度、排放量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《排污许可管理条例》第二十二条第一款</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排污单位应当按照排污许可证规定的内容、频次和时间要求，向审批部门提交排污许可证执行报告，如实报告污染物排放行为、排放浓度、排放量等。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《排污许可管理条例》第三十七条第（四）项</w:t>
            </w:r>
            <w:r>
              <w:rPr>
                <w:rFonts w:ascii="Times New Roman" w:hAnsi="Times New Roman" w:eastAsia="仿宋_GB2312" w:cs="Times New Roman"/>
                <w:sz w:val="21"/>
                <w:szCs w:val="21"/>
                <w:highlight w:val="none"/>
              </w:rPr>
              <w:t xml:space="preserve"> </w:t>
            </w:r>
            <w:r>
              <w:rPr>
                <w:rFonts w:hint="eastAsia" w:ascii="仿宋_GB2312" w:hAnsi="Times New Roman" w:eastAsia="仿宋_GB2312" w:cs="Times New Roman"/>
                <w:sz w:val="21"/>
                <w:szCs w:val="21"/>
                <w:highlight w:val="none"/>
              </w:rPr>
              <w:t>违反本条例规定，排污单位有下列行为之一的，由生态环境主管部门责令改正，处每次</w:t>
            </w:r>
            <w:r>
              <w:rPr>
                <w:rFonts w:hint="eastAsia" w:ascii="Times New Roman" w:hAnsi="Times New Roman" w:eastAsia="仿宋_GB2312" w:cs="Times New Roman"/>
                <w:sz w:val="21"/>
                <w:szCs w:val="21"/>
                <w:highlight w:val="none"/>
              </w:rPr>
              <w:t>5</w:t>
            </w:r>
            <w:r>
              <w:rPr>
                <w:rFonts w:hint="eastAsia" w:ascii="仿宋_GB2312" w:hAnsi="Times New Roman" w:eastAsia="仿宋_GB2312" w:cs="Times New Roman"/>
                <w:sz w:val="21"/>
                <w:szCs w:val="21"/>
                <w:highlight w:val="none"/>
              </w:rPr>
              <w:t>千元以上</w:t>
            </w:r>
            <w:r>
              <w:rPr>
                <w:rFonts w:hint="eastAsia" w:ascii="Times New Roman" w:hAnsi="Times New Roman" w:eastAsia="仿宋_GB2312" w:cs="Times New Roman"/>
                <w:sz w:val="21"/>
                <w:szCs w:val="21"/>
                <w:highlight w:val="none"/>
              </w:rPr>
              <w:t>2</w:t>
            </w:r>
            <w:r>
              <w:rPr>
                <w:rFonts w:hint="eastAsia" w:ascii="仿宋_GB2312" w:hAnsi="Times New Roman" w:eastAsia="仿宋_GB2312" w:cs="Times New Roman"/>
                <w:sz w:val="21"/>
                <w:szCs w:val="21"/>
                <w:highlight w:val="none"/>
              </w:rPr>
              <w:t>万元以下的罚款；法律另有规定的，从其规定：</w:t>
            </w:r>
          </w:p>
          <w:p>
            <w:pPr>
              <w:ind w:firstLine="420" w:firstLineChars="200"/>
              <w:rPr>
                <w:rFonts w:cs="Times New Roman"/>
                <w:highlight w:val="none"/>
              </w:rPr>
            </w:pPr>
            <w:r>
              <w:rPr>
                <w:rFonts w:hint="eastAsia" w:ascii="仿宋_GB2312" w:hAnsi="Times New Roman" w:eastAsia="仿宋_GB2312" w:cs="Times New Roman"/>
                <w:highlight w:val="none"/>
              </w:rPr>
              <w:t>（四）未如实报告污染物排放行为或者污染物排放浓度、排放量；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cs="Times New Roman"/>
                <w:color w:val="FF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FF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FF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1次</w:t>
            </w:r>
            <w:r>
              <w:rPr>
                <w:rFonts w:ascii="Times New Roman" w:hAnsi="Times New Roman" w:eastAsia="仿宋_GB2312" w:cs="Times New Roman"/>
                <w:highlight w:val="none"/>
              </w:rPr>
              <w:t>季度或月度</w:t>
            </w:r>
            <w:r>
              <w:rPr>
                <w:rFonts w:hint="eastAsia" w:ascii="Times New Roman" w:hAnsi="Times New Roman" w:eastAsia="仿宋_GB2312" w:cs="Times New Roman"/>
                <w:highlight w:val="none"/>
              </w:rPr>
              <w:t>执行</w:t>
            </w:r>
            <w:r>
              <w:rPr>
                <w:rFonts w:ascii="Times New Roman" w:hAnsi="Times New Roman" w:eastAsia="仿宋_GB2312" w:cs="Times New Roman"/>
                <w:highlight w:val="none"/>
              </w:rPr>
              <w:t>报告</w:t>
            </w:r>
            <w:r>
              <w:rPr>
                <w:rFonts w:hint="eastAsia" w:ascii="仿宋_GB2312" w:eastAsia="仿宋_GB2312"/>
                <w:kern w:val="0"/>
                <w:highlight w:val="none"/>
              </w:rPr>
              <w:t>未如实报告</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r>
              <w:rPr>
                <w:rFonts w:hint="eastAsia" w:ascii="Times New Roman" w:hAnsi="Times New Roman" w:eastAsia="仿宋_GB2312" w:cs="Times New Roman"/>
                <w:highlight w:val="none"/>
              </w:rPr>
              <w:t>次</w:t>
            </w:r>
            <w:r>
              <w:rPr>
                <w:rFonts w:ascii="Times New Roman" w:hAnsi="Times New Roman" w:eastAsia="仿宋_GB2312" w:cs="Times New Roman"/>
                <w:highlight w:val="none"/>
              </w:rPr>
              <w:t>季度或月度</w:t>
            </w:r>
            <w:r>
              <w:rPr>
                <w:rFonts w:hint="eastAsia" w:ascii="Times New Roman" w:hAnsi="Times New Roman" w:eastAsia="仿宋_GB2312" w:cs="Times New Roman"/>
                <w:highlight w:val="none"/>
              </w:rPr>
              <w:t>执行</w:t>
            </w:r>
            <w:r>
              <w:rPr>
                <w:rFonts w:ascii="Times New Roman" w:hAnsi="Times New Roman" w:eastAsia="仿宋_GB2312" w:cs="Times New Roman"/>
                <w:highlight w:val="none"/>
              </w:rPr>
              <w:t>报告</w:t>
            </w:r>
            <w:r>
              <w:rPr>
                <w:rFonts w:hint="eastAsia" w:ascii="仿宋_GB2312" w:eastAsia="仿宋_GB2312"/>
                <w:kern w:val="0"/>
                <w:highlight w:val="none"/>
              </w:rPr>
              <w:t>未如实报告</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r>
              <w:rPr>
                <w:rFonts w:hint="eastAsia" w:ascii="Times New Roman" w:hAnsi="Times New Roman" w:eastAsia="仿宋_GB2312" w:cs="Times New Roman"/>
                <w:highlight w:val="none"/>
              </w:rPr>
              <w:t>次及</w:t>
            </w:r>
            <w:r>
              <w:rPr>
                <w:rFonts w:ascii="Times New Roman" w:hAnsi="Times New Roman" w:eastAsia="仿宋_GB2312" w:cs="Times New Roman"/>
                <w:highlight w:val="none"/>
              </w:rPr>
              <w:t>以上季度或月度</w:t>
            </w:r>
            <w:r>
              <w:rPr>
                <w:rFonts w:hint="eastAsia" w:ascii="Times New Roman" w:hAnsi="Times New Roman" w:eastAsia="仿宋_GB2312" w:cs="Times New Roman"/>
                <w:highlight w:val="none"/>
              </w:rPr>
              <w:t>执行</w:t>
            </w:r>
            <w:r>
              <w:rPr>
                <w:rFonts w:ascii="Times New Roman" w:hAnsi="Times New Roman" w:eastAsia="仿宋_GB2312" w:cs="Times New Roman"/>
                <w:highlight w:val="none"/>
              </w:rPr>
              <w:t>报告，或者年度执行报告</w:t>
            </w:r>
            <w:r>
              <w:rPr>
                <w:rFonts w:hint="eastAsia" w:ascii="Times New Roman" w:hAnsi="Times New Roman" w:eastAsia="仿宋_GB2312" w:cs="Times New Roman"/>
                <w:highlight w:val="none"/>
              </w:rPr>
              <w:t>未如实</w:t>
            </w:r>
            <w:r>
              <w:rPr>
                <w:rFonts w:ascii="Times New Roman" w:hAnsi="Times New Roman" w:eastAsia="仿宋_GB2312" w:cs="Times New Roman"/>
                <w:highlight w:val="none"/>
              </w:rPr>
              <w:t>报告</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污染物</w:t>
            </w:r>
            <w:r>
              <w:rPr>
                <w:rFonts w:ascii="Times New Roman" w:hAnsi="Times New Roman" w:cs="Times New Roman"/>
                <w:b/>
                <w:bCs/>
                <w:highlight w:val="none"/>
              </w:rPr>
              <w:t>类别</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排放生活、服务、农业等废气、废水或其他污染物</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排放一般工业废气、废水或其他污染物</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排放含有毒有害物质的废气或废水、医疗废水、含一类污染物或重金属、病原体、放射性物质的废水或其他污染物</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tabs>
          <w:tab w:val="left" w:pos="1305"/>
        </w:tabs>
        <w:rPr>
          <w:rFonts w:ascii="Times New Roman" w:hAnsi="Times New Roman" w:eastAsia="仿宋_GB2312" w:cs="Times New Roman"/>
          <w:sz w:val="10"/>
          <w:szCs w:val="10"/>
          <w:highlight w:val="none"/>
        </w:rPr>
      </w:pPr>
      <w:r>
        <w:rPr>
          <w:rFonts w:ascii="Times New Roman" w:hAnsi="Times New Roman" w:eastAsia="仿宋_GB2312" w:cs="Times New Roman"/>
          <w:sz w:val="10"/>
          <w:szCs w:val="10"/>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highlight w:val="none"/>
              </w:rPr>
            </w:pPr>
            <w:r>
              <w:rPr>
                <w:rFonts w:hint="eastAsia" w:ascii="仿宋_GB2312" w:eastAsia="仿宋_GB2312"/>
                <w:kern w:val="0"/>
                <w:highlight w:val="none"/>
              </w:rPr>
              <w:t>排污单位拒不配合生态环境主管部门监督检查，或者在接受监督检查时弄虚作假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《排污许可管理条例》第二十二六条第一款</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排污单位应当配合生态环境主管部门监督检查，如实反映情况，并按照要求提供排污许可证、环境管理台账记录、排污许可证执行报告、自行监测数据等相关材料。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ind w:firstLine="422" w:firstLineChars="200"/>
              <w:rPr>
                <w:rFonts w:cs="Times New Roman"/>
                <w:highlight w:val="none"/>
              </w:rPr>
            </w:pPr>
            <w:r>
              <w:rPr>
                <w:rFonts w:hint="eastAsia" w:ascii="仿宋_GB2312" w:hAnsi="Times New Roman" w:eastAsia="仿宋_GB2312" w:cs="Times New Roman"/>
                <w:b/>
                <w:bCs/>
                <w:highlight w:val="none"/>
              </w:rPr>
              <w:t>《排污许可管理条例》第三十九条</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highlight w:val="none"/>
              </w:rPr>
              <w:t>排污单位拒不配合生态环境主管部门监督检查，或者在接受监督检查时弄虚作假的，由生态环境主管部门责令改正，处</w:t>
            </w:r>
            <w:r>
              <w:rPr>
                <w:rFonts w:hint="eastAsia" w:ascii="Times New Roman" w:hAnsi="Times New Roman" w:eastAsia="仿宋_GB2312" w:cs="Times New Roman"/>
                <w:highlight w:val="none"/>
              </w:rPr>
              <w:t>2</w:t>
            </w:r>
            <w:r>
              <w:rPr>
                <w:rFonts w:hint="eastAsia" w:ascii="仿宋_GB2312" w:hAnsi="Times New Roman" w:eastAsia="仿宋_GB2312" w:cs="Times New Roman"/>
                <w:highlight w:val="none"/>
              </w:rPr>
              <w:t>万元以上</w:t>
            </w:r>
            <w:r>
              <w:rPr>
                <w:rFonts w:hint="eastAsia" w:ascii="Times New Roman" w:hAnsi="Times New Roman" w:eastAsia="仿宋_GB2312" w:cs="Times New Roman"/>
                <w:highlight w:val="none"/>
              </w:rPr>
              <w:t>20</w:t>
            </w:r>
            <w:r>
              <w:rPr>
                <w:rFonts w:hint="eastAsia" w:ascii="仿宋_GB2312" w:hAnsi="Times New Roman" w:eastAsia="仿宋_GB2312" w:cs="Times New Roman"/>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迟滞</w:t>
            </w:r>
            <w:r>
              <w:rPr>
                <w:rFonts w:ascii="Times New Roman" w:hAnsi="Times New Roman" w:eastAsia="仿宋_GB2312" w:cs="Times New Roman"/>
                <w:sz w:val="21"/>
                <w:szCs w:val="21"/>
                <w:highlight w:val="none"/>
              </w:rPr>
              <w:t>10</w:t>
            </w:r>
            <w:r>
              <w:rPr>
                <w:rFonts w:hint="eastAsia" w:ascii="Times New Roman" w:hAnsi="Times New Roman" w:eastAsia="仿宋_GB2312" w:cs="仿宋_GB2312"/>
                <w:sz w:val="21"/>
                <w:szCs w:val="21"/>
                <w:highlight w:val="none"/>
              </w:rPr>
              <w:t>分钟以上</w:t>
            </w:r>
            <w:r>
              <w:rPr>
                <w:rFonts w:ascii="Times New Roman" w:hAnsi="Times New Roman" w:eastAsia="仿宋_GB2312" w:cs="Times New Roman"/>
                <w:sz w:val="21"/>
                <w:szCs w:val="21"/>
                <w:highlight w:val="none"/>
              </w:rPr>
              <w:t>30</w:t>
            </w:r>
            <w:r>
              <w:rPr>
                <w:rFonts w:hint="eastAsia" w:ascii="Times New Roman" w:hAnsi="Times New Roman" w:eastAsia="仿宋_GB2312" w:cs="仿宋_GB2312"/>
                <w:sz w:val="21"/>
                <w:szCs w:val="21"/>
                <w:highlight w:val="none"/>
              </w:rPr>
              <w:t>分钟以内/提供非关键性假信息</w:t>
            </w:r>
          </w:p>
        </w:tc>
        <w:tc>
          <w:tcPr>
            <w:tcW w:w="2689"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迟滞超过半小时</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阻碍或隐匿部分资料/提供假信息</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围堵、滞留执法人员或拒绝提供资料</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sz w:val="21"/>
                <w:szCs w:val="21"/>
                <w:highlight w:val="none"/>
              </w:rPr>
              <w:t>暴力抗法/伪造现场或证据</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tabs>
          <w:tab w:val="left" w:pos="1305"/>
        </w:tabs>
        <w:rPr>
          <w:rFonts w:ascii="Times New Roman" w:hAnsi="Times New Roman" w:eastAsia="仿宋_GB2312" w:cs="Times New Roman"/>
          <w:sz w:val="10"/>
          <w:szCs w:val="10"/>
          <w:highlight w:val="none"/>
        </w:rPr>
      </w:pPr>
      <w:r>
        <w:rPr>
          <w:rFonts w:ascii="Times New Roman" w:hAnsi="Times New Roman" w:eastAsia="仿宋_GB2312" w:cs="Times New Roman"/>
          <w:sz w:val="10"/>
          <w:szCs w:val="10"/>
          <w:highlight w:val="none"/>
        </w:rPr>
        <w:br w:type="page"/>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7902" w:type="dxa"/>
            <w:gridSpan w:val="2"/>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highlight w:val="none"/>
              </w:rPr>
              <w:t>伪造、变造、转让排污许可证的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《排污许可管理条例》第二十六条第二款</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禁止伪造、变造、转让排污许可证。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ind w:firstLine="422" w:firstLineChars="200"/>
              <w:rPr>
                <w:rFonts w:cs="Times New Roman"/>
                <w:highlight w:val="none"/>
              </w:rPr>
            </w:pPr>
            <w:r>
              <w:rPr>
                <w:rFonts w:hint="eastAsia" w:ascii="仿宋_GB2312" w:hAnsi="Times New Roman" w:eastAsia="仿宋_GB2312" w:cs="Times New Roman"/>
                <w:b/>
                <w:bCs/>
                <w:highlight w:val="none"/>
              </w:rPr>
              <w:t>《排污许可管理条例》第四十一条</w:t>
            </w:r>
            <w:r>
              <w:rPr>
                <w:rFonts w:ascii="Times New Roman" w:hAnsi="Times New Roman" w:eastAsia="仿宋_GB2312" w:cs="Times New Roman"/>
                <w:highlight w:val="none"/>
              </w:rPr>
              <w:t xml:space="preserve"> </w:t>
            </w:r>
            <w:r>
              <w:rPr>
                <w:rFonts w:hint="eastAsia" w:ascii="仿宋_GB2312" w:hAnsi="Times New Roman" w:eastAsia="仿宋_GB2312" w:cs="Times New Roman"/>
                <w:highlight w:val="none"/>
              </w:rPr>
              <w:t>违反本条例规定，伪造、变造、转让排污许可证的，由生态环境主管部门没收相关证件或者吊销排污许可证，处</w:t>
            </w:r>
            <w:r>
              <w:rPr>
                <w:rFonts w:hint="eastAsia" w:ascii="Times New Roman" w:hAnsi="Times New Roman" w:eastAsia="仿宋_GB2312" w:cs="Times New Roman"/>
                <w:highlight w:val="none"/>
              </w:rPr>
              <w:t>10</w:t>
            </w:r>
            <w:r>
              <w:rPr>
                <w:rFonts w:hint="eastAsia" w:ascii="仿宋_GB2312" w:hAnsi="Times New Roman" w:eastAsia="仿宋_GB2312" w:cs="Times New Roman"/>
                <w:highlight w:val="none"/>
              </w:rPr>
              <w:t>万元以上</w:t>
            </w:r>
            <w:r>
              <w:rPr>
                <w:rFonts w:hint="eastAsia" w:ascii="Times New Roman" w:hAnsi="Times New Roman" w:eastAsia="仿宋_GB2312" w:cs="Times New Roman"/>
                <w:highlight w:val="none"/>
              </w:rPr>
              <w:t>30</w:t>
            </w:r>
            <w:r>
              <w:rPr>
                <w:rFonts w:hint="eastAsia" w:ascii="仿宋_GB2312" w:hAnsi="Times New Roman" w:eastAsia="仿宋_GB2312" w:cs="Times New Roman"/>
                <w:highlight w:val="none"/>
              </w:rPr>
              <w:t>万元以下的罚款，</w:t>
            </w:r>
            <w:r>
              <w:rPr>
                <w:rFonts w:hint="eastAsia" w:ascii="Times New Roman" w:hAnsi="Times New Roman" w:eastAsia="仿宋_GB2312" w:cs="Times New Roman"/>
                <w:highlight w:val="none"/>
              </w:rPr>
              <w:t>3</w:t>
            </w:r>
            <w:r>
              <w:rPr>
                <w:rFonts w:hint="eastAsia" w:ascii="仿宋_GB2312" w:hAnsi="Times New Roman" w:eastAsia="仿宋_GB2312" w:cs="Times New Roman"/>
                <w:highlight w:val="none"/>
              </w:rPr>
              <w:t>年内不得再次申请排污许可证。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排污单位</w:t>
            </w:r>
          </w:p>
          <w:p>
            <w:pPr>
              <w:snapToGrid w:val="0"/>
              <w:jc w:val="center"/>
              <w:rPr>
                <w:rFonts w:ascii="Times New Roman" w:hAnsi="Times New Roman" w:cs="Times New Roman"/>
                <w:b/>
                <w:bCs/>
                <w:color w:val="000000"/>
                <w:highlight w:val="none"/>
              </w:rPr>
            </w:pPr>
            <w:r>
              <w:rPr>
                <w:rFonts w:ascii="Times New Roman" w:hAnsi="Times New Roman" w:cs="Times New Roman"/>
                <w:b/>
                <w:bCs/>
                <w:color w:val="000000"/>
                <w:highlight w:val="none"/>
              </w:rPr>
              <w:t>管理类别</w:t>
            </w:r>
            <w:r>
              <w:rPr>
                <w:rFonts w:hint="eastAsia" w:ascii="Times New Roman" w:hAnsi="Times New Roman" w:cs="宋体"/>
                <w:b/>
                <w:bCs/>
                <w:color w:val="000000"/>
                <w:highlight w:val="none"/>
              </w:rPr>
              <w:t>★</w:t>
            </w:r>
          </w:p>
        </w:tc>
        <w:tc>
          <w:tcPr>
            <w:tcW w:w="5213" w:type="dxa"/>
            <w:vAlign w:val="center"/>
          </w:tcPr>
          <w:p>
            <w:pPr>
              <w:pStyle w:val="11"/>
              <w:snapToGrid w:val="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简化</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w:t>
            </w:r>
            <w:r>
              <w:rPr>
                <w:rFonts w:ascii="Times New Roman" w:hAnsi="Times New Roman" w:eastAsia="仿宋_GB2312" w:cs="Times New Roman"/>
                <w:color w:val="000000"/>
                <w:sz w:val="21"/>
                <w:szCs w:val="21"/>
                <w:highlight w:val="none"/>
              </w:rPr>
              <w:t>管理</w:t>
            </w:r>
          </w:p>
        </w:tc>
        <w:tc>
          <w:tcPr>
            <w:tcW w:w="268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重点管理（化工、电镀、皮革、造纸、制浆、冶炼、放射性、印染、染料、炼焦、炼油项目）</w:t>
            </w:r>
          </w:p>
        </w:tc>
        <w:tc>
          <w:tcPr>
            <w:tcW w:w="2689" w:type="dxa"/>
            <w:vAlign w:val="center"/>
          </w:tcPr>
          <w:p>
            <w:pPr>
              <w:snapToGrid w:val="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转让</w:t>
            </w:r>
            <w:r>
              <w:rPr>
                <w:rFonts w:ascii="Times New Roman" w:hAnsi="Times New Roman" w:eastAsia="仿宋_GB2312" w:cs="Times New Roman"/>
                <w:highlight w:val="none"/>
              </w:rPr>
              <w:t>许可证，尚未使用的</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伪造</w:t>
            </w:r>
            <w:r>
              <w:rPr>
                <w:rFonts w:ascii="Times New Roman" w:hAnsi="Times New Roman" w:eastAsia="仿宋_GB2312" w:cs="Times New Roman"/>
                <w:highlight w:val="none"/>
              </w:rPr>
              <w:t>、变造许可证，尚未使用的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仿宋_GB2312" w:eastAsia="仿宋_GB2312"/>
                <w:highlight w:val="none"/>
              </w:rPr>
              <w:t>伪造、变造、转让许可证，</w:t>
            </w:r>
            <w:r>
              <w:rPr>
                <w:rFonts w:ascii="仿宋_GB2312" w:eastAsia="仿宋_GB2312"/>
                <w:highlight w:val="none"/>
              </w:rPr>
              <w:t>正常使用的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涉及</w:t>
            </w:r>
            <w:r>
              <w:rPr>
                <w:rFonts w:ascii="Times New Roman" w:hAnsi="Times New Roman" w:cs="Times New Roman"/>
                <w:b/>
                <w:bCs/>
                <w:highlight w:val="none"/>
              </w:rPr>
              <w:t>污染物类型</w:t>
            </w:r>
          </w:p>
        </w:tc>
        <w:tc>
          <w:tcPr>
            <w:tcW w:w="5213" w:type="dxa"/>
            <w:vAlign w:val="center"/>
          </w:tcPr>
          <w:p>
            <w:pPr>
              <w:snapToGrid w:val="0"/>
              <w:jc w:val="center"/>
              <w:rPr>
                <w:rFonts w:ascii="仿宋_GB2312" w:eastAsia="仿宋_GB2312"/>
                <w:highlight w:val="none"/>
              </w:rPr>
            </w:pPr>
            <w:r>
              <w:rPr>
                <w:rFonts w:hint="eastAsia" w:ascii="Times New Roman" w:hAnsi="Times New Roman" w:eastAsia="仿宋_GB2312" w:cs="Times New Roman"/>
                <w:highlight w:val="none"/>
              </w:rPr>
              <w:t>排放生活、服务、农业等废气、废水或其他污染物</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仿宋_GB2312" w:eastAsia="仿宋_GB2312"/>
                <w:highlight w:val="none"/>
              </w:rPr>
            </w:pPr>
            <w:r>
              <w:rPr>
                <w:rFonts w:hint="eastAsia" w:ascii="Times New Roman" w:hAnsi="Times New Roman" w:eastAsia="仿宋_GB2312" w:cs="Times New Roman"/>
                <w:highlight w:val="none"/>
              </w:rPr>
              <w:t>排放一般工业废气、废水或其他污染物</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仿宋_GB2312" w:eastAsia="仿宋_GB2312"/>
                <w:highlight w:val="none"/>
              </w:rPr>
            </w:pPr>
            <w:r>
              <w:rPr>
                <w:rFonts w:hint="eastAsia" w:ascii="Times New Roman" w:hAnsi="Times New Roman" w:eastAsia="仿宋_GB2312" w:cs="Times New Roman"/>
                <w:highlight w:val="none"/>
              </w:rPr>
              <w:t>排放含有毒有害物质的废气或废水、医疗废水、含一类污染物或重金属、病原体、放射性物质的废水或其他污染物</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违法持续时间</w:t>
            </w:r>
          </w:p>
        </w:tc>
        <w:tc>
          <w:tcPr>
            <w:tcW w:w="5213" w:type="dxa"/>
            <w:vAlign w:val="center"/>
          </w:tcPr>
          <w:p>
            <w:pPr>
              <w:snapToGrid w:val="0"/>
              <w:ind w:firstLine="420"/>
              <w:jc w:val="center"/>
              <w:rPr>
                <w:rFonts w:ascii="Times New Roman" w:hAnsi="Times New Roman" w:eastAsia="仿宋_GB2312" w:cs="Times New Roman"/>
                <w:color w:val="000000"/>
                <w:highlight w:val="none"/>
              </w:rPr>
            </w:pPr>
            <w:r>
              <w:rPr>
                <w:rFonts w:ascii="Times New Roman" w:hAnsi="Times New Roman" w:eastAsia="仿宋_GB2312" w:cs="仿宋_GB2312"/>
                <w:color w:val="000000"/>
                <w:highlight w:val="none"/>
              </w:rPr>
              <w:t>3</w:t>
            </w:r>
            <w:r>
              <w:rPr>
                <w:rFonts w:hint="eastAsia" w:ascii="Times New Roman" w:hAnsi="Times New Roman" w:eastAsia="仿宋_GB2312" w:cs="仿宋_GB2312"/>
                <w:color w:val="000000"/>
                <w:highlight w:val="none"/>
              </w:rPr>
              <w:t>个月</w:t>
            </w:r>
            <w:r>
              <w:rPr>
                <w:rFonts w:ascii="Times New Roman" w:hAnsi="Times New Roman" w:eastAsia="仿宋_GB2312" w:cs="仿宋_GB2312"/>
                <w:color w:val="000000"/>
                <w:highlight w:val="none"/>
              </w:rPr>
              <w:t>以内的</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ascii="Times New Roman" w:hAnsi="Times New Roman" w:eastAsia="仿宋_GB2312" w:cs="仿宋_GB2312"/>
                <w:color w:val="000000"/>
                <w:highlight w:val="none"/>
              </w:rPr>
              <w:t>3</w:t>
            </w:r>
            <w:r>
              <w:rPr>
                <w:rFonts w:hint="eastAsia" w:ascii="Times New Roman" w:hAnsi="Times New Roman" w:eastAsia="仿宋_GB2312" w:cs="仿宋_GB2312"/>
                <w:color w:val="000000"/>
                <w:highlight w:val="none"/>
              </w:rPr>
              <w:t>个月</w:t>
            </w:r>
            <w:r>
              <w:rPr>
                <w:rFonts w:ascii="Times New Roman" w:hAnsi="Times New Roman" w:eastAsia="仿宋_GB2312" w:cs="仿宋_GB2312"/>
                <w:color w:val="000000"/>
                <w:highlight w:val="none"/>
              </w:rPr>
              <w:t>以上并且在</w:t>
            </w:r>
            <w:r>
              <w:rPr>
                <w:rFonts w:hint="eastAsia" w:ascii="Times New Roman" w:hAnsi="Times New Roman" w:eastAsia="仿宋_GB2312" w:cs="仿宋_GB2312"/>
                <w:color w:val="000000"/>
                <w:highlight w:val="none"/>
              </w:rPr>
              <w:t>6个月</w:t>
            </w:r>
            <w:r>
              <w:rPr>
                <w:rFonts w:ascii="Times New Roman" w:hAnsi="Times New Roman" w:eastAsia="仿宋_GB2312" w:cs="仿宋_GB2312"/>
                <w:color w:val="000000"/>
                <w:highlight w:val="none"/>
              </w:rPr>
              <w:t>以内的</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ascii="Times New Roman" w:hAnsi="Times New Roman" w:eastAsia="仿宋_GB2312" w:cs="仿宋_GB2312"/>
                <w:color w:val="000000"/>
                <w:highlight w:val="none"/>
              </w:rPr>
              <w:t>6</w:t>
            </w:r>
            <w:r>
              <w:rPr>
                <w:rFonts w:hint="eastAsia" w:ascii="Times New Roman" w:hAnsi="Times New Roman" w:eastAsia="仿宋_GB2312" w:cs="仿宋_GB2312"/>
                <w:color w:val="000000"/>
                <w:highlight w:val="none"/>
              </w:rPr>
              <w:t>个月</w:t>
            </w:r>
            <w:r>
              <w:rPr>
                <w:rFonts w:ascii="Times New Roman" w:hAnsi="Times New Roman" w:eastAsia="仿宋_GB2312" w:cs="仿宋_GB2312"/>
                <w:color w:val="000000"/>
                <w:highlight w:val="none"/>
              </w:rPr>
              <w:t>以上并且在1</w:t>
            </w:r>
            <w:r>
              <w:rPr>
                <w:rFonts w:hint="eastAsia" w:ascii="Times New Roman" w:hAnsi="Times New Roman" w:eastAsia="仿宋_GB2312" w:cs="仿宋_GB2312"/>
                <w:color w:val="000000"/>
                <w:highlight w:val="none"/>
              </w:rPr>
              <w:t>年</w:t>
            </w:r>
            <w:r>
              <w:rPr>
                <w:rFonts w:ascii="Times New Roman" w:hAnsi="Times New Roman" w:eastAsia="仿宋_GB2312" w:cs="仿宋_GB2312"/>
                <w:color w:val="000000"/>
                <w:highlight w:val="none"/>
              </w:rPr>
              <w:t>以内的</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仿宋_GB2312"/>
                <w:color w:val="000000"/>
                <w:highlight w:val="none"/>
              </w:rPr>
              <w:t>1</w:t>
            </w:r>
            <w:r>
              <w:rPr>
                <w:rFonts w:hint="eastAsia" w:ascii="Times New Roman" w:hAnsi="Times New Roman" w:eastAsia="仿宋_GB2312" w:cs="仿宋_GB2312"/>
                <w:color w:val="000000"/>
                <w:highlight w:val="none"/>
              </w:rPr>
              <w:t>年</w:t>
            </w:r>
            <w:r>
              <w:rPr>
                <w:rFonts w:ascii="Times New Roman" w:hAnsi="Times New Roman" w:eastAsia="仿宋_GB2312" w:cs="仿宋_GB2312"/>
                <w:color w:val="000000"/>
                <w:highlight w:val="none"/>
              </w:rPr>
              <w:t>以上并且在2</w:t>
            </w:r>
            <w:r>
              <w:rPr>
                <w:rFonts w:hint="eastAsia" w:ascii="Times New Roman" w:hAnsi="Times New Roman" w:eastAsia="仿宋_GB2312" w:cs="仿宋_GB2312"/>
                <w:color w:val="000000"/>
                <w:highlight w:val="none"/>
              </w:rPr>
              <w:t>年</w:t>
            </w:r>
            <w:r>
              <w:rPr>
                <w:rFonts w:ascii="Times New Roman" w:hAnsi="Times New Roman" w:eastAsia="仿宋_GB2312" w:cs="仿宋_GB2312"/>
                <w:color w:val="000000"/>
                <w:highlight w:val="none"/>
              </w:rPr>
              <w:t>以内的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仿宋_GB2312"/>
                <w:color w:val="000000"/>
                <w:highlight w:val="none"/>
              </w:rPr>
              <w:t>2</w:t>
            </w:r>
            <w:r>
              <w:rPr>
                <w:rFonts w:hint="eastAsia" w:ascii="Times New Roman" w:hAnsi="Times New Roman" w:eastAsia="仿宋_GB2312" w:cs="仿宋_GB2312"/>
                <w:color w:val="000000"/>
                <w:highlight w:val="none"/>
              </w:rPr>
              <w:t>年</w:t>
            </w:r>
            <w:r>
              <w:rPr>
                <w:rFonts w:ascii="Times New Roman" w:hAnsi="Times New Roman" w:eastAsia="仿宋_GB2312" w:cs="仿宋_GB2312"/>
                <w:color w:val="000000"/>
                <w:highlight w:val="none"/>
              </w:rPr>
              <w:t>以上</w:t>
            </w:r>
            <w:r>
              <w:rPr>
                <w:rFonts w:hint="eastAsia" w:ascii="Times New Roman" w:hAnsi="Times New Roman" w:eastAsia="仿宋_GB2312" w:cs="仿宋_GB2312"/>
                <w:color w:val="000000"/>
                <w:highlight w:val="none"/>
              </w:rPr>
              <w:t>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10"/>
          <w:szCs w:val="10"/>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02"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highlight w:val="none"/>
              </w:rPr>
              <w:t>需要填报排污登记表的企业事业单位和其他生产经营者，未依照本条例规定填报排污信息的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《排污许可管理条例》第二十四条第一款、第三款</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sz w:val="21"/>
                <w:szCs w:val="21"/>
                <w:highlight w:val="none"/>
              </w:rPr>
              <w:t>污染物产生量、排放量和对环境的影响程度都很小的企业事业单位和其他生产经营者，应当填报排污登记表，不需要申请取得排污许可证。</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w:t>
            </w:r>
            <w:r>
              <w:rPr>
                <w:rFonts w:hint="eastAsia" w:ascii="Times New Roman" w:hAnsi="Times New Roman" w:eastAsia="仿宋_GB2312" w:cs="Times New Roman"/>
                <w:sz w:val="21"/>
                <w:szCs w:val="21"/>
                <w:highlight w:val="none"/>
              </w:rPr>
              <w:t>20</w:t>
            </w:r>
            <w:r>
              <w:rPr>
                <w:rFonts w:hint="eastAsia" w:ascii="仿宋_GB2312" w:hAnsi="Times New Roman" w:eastAsia="仿宋_GB2312" w:cs="Times New Roman"/>
                <w:sz w:val="21"/>
                <w:szCs w:val="21"/>
                <w:highlight w:val="none"/>
              </w:rPr>
              <w:t>日内进行变更填报。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ind w:firstLine="422" w:firstLineChars="200"/>
              <w:rPr>
                <w:rFonts w:cs="Times New Roman"/>
                <w:highlight w:val="none"/>
              </w:rPr>
            </w:pPr>
            <w:r>
              <w:rPr>
                <w:rFonts w:hint="eastAsia" w:ascii="仿宋_GB2312" w:hAnsi="Times New Roman" w:eastAsia="仿宋_GB2312" w:cs="Times New Roman"/>
                <w:b/>
                <w:bCs/>
                <w:highlight w:val="none"/>
              </w:rPr>
              <w:t>《排污许可管理条例》第四十三条</w:t>
            </w:r>
            <w:r>
              <w:rPr>
                <w:rFonts w:hint="eastAsia" w:ascii="仿宋" w:hAnsi="仿宋" w:eastAsia="仿宋" w:cs="Times New Roman"/>
                <w:sz w:val="36"/>
                <w:szCs w:val="36"/>
                <w:highlight w:val="none"/>
              </w:rPr>
              <w:t xml:space="preserve"> </w:t>
            </w:r>
            <w:r>
              <w:rPr>
                <w:rFonts w:hint="eastAsia" w:ascii="仿宋_GB2312" w:hAnsi="Times New Roman" w:eastAsia="仿宋_GB2312" w:cs="Times New Roman"/>
                <w:highlight w:val="none"/>
              </w:rPr>
              <w:t>需要填报排污登记表的企业事业单位和其他生产经营者，未依照本条例规定填报排污信息的，由生态环境主管部门责令改正，可以处</w:t>
            </w:r>
            <w:r>
              <w:rPr>
                <w:rFonts w:hint="eastAsia" w:ascii="Times New Roman" w:hAnsi="Times New Roman" w:eastAsia="仿宋_GB2312" w:cs="Times New Roman"/>
                <w:highlight w:val="none"/>
              </w:rPr>
              <w:t>5</w:t>
            </w:r>
            <w:r>
              <w:rPr>
                <w:rFonts w:hint="eastAsia" w:ascii="仿宋_GB2312" w:hAnsi="Times New Roman" w:eastAsia="仿宋_GB2312" w:cs="Times New Roman"/>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Times New Roman"/>
                <w:b/>
                <w:bCs/>
                <w:highlight w:val="none"/>
              </w:rPr>
              <w:t>违法事实★</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未规范</w:t>
            </w:r>
            <w:r>
              <w:rPr>
                <w:rFonts w:ascii="Times New Roman" w:hAnsi="Times New Roman" w:eastAsia="仿宋_GB2312" w:cs="Times New Roman"/>
                <w:sz w:val="21"/>
                <w:szCs w:val="21"/>
                <w:highlight w:val="none"/>
              </w:rPr>
              <w:t>填报</w:t>
            </w:r>
            <w:r>
              <w:rPr>
                <w:rFonts w:hint="eastAsia" w:ascii="Times New Roman" w:hAnsi="Times New Roman" w:eastAsia="仿宋_GB2312" w:cs="Times New Roman"/>
                <w:sz w:val="21"/>
                <w:szCs w:val="21"/>
                <w:highlight w:val="none"/>
              </w:rPr>
              <w:t>部分</w:t>
            </w:r>
            <w:r>
              <w:rPr>
                <w:rFonts w:ascii="Times New Roman" w:hAnsi="Times New Roman" w:eastAsia="仿宋_GB2312" w:cs="Times New Roman"/>
                <w:sz w:val="21"/>
                <w:szCs w:val="21"/>
                <w:highlight w:val="none"/>
              </w:rPr>
              <w:t>排污信息</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未</w:t>
            </w:r>
            <w:r>
              <w:rPr>
                <w:rFonts w:ascii="Times New Roman" w:hAnsi="Times New Roman" w:eastAsia="仿宋_GB2312" w:cs="Times New Roman"/>
                <w:sz w:val="21"/>
                <w:szCs w:val="21"/>
                <w:highlight w:val="none"/>
              </w:rPr>
              <w:t>填报</w:t>
            </w:r>
            <w:r>
              <w:rPr>
                <w:rFonts w:hint="eastAsia" w:ascii="Times New Roman" w:hAnsi="Times New Roman" w:eastAsia="仿宋_GB2312" w:cs="Times New Roman"/>
                <w:sz w:val="21"/>
                <w:szCs w:val="21"/>
                <w:highlight w:val="none"/>
              </w:rPr>
              <w:t>部分</w:t>
            </w:r>
            <w:r>
              <w:rPr>
                <w:rFonts w:ascii="Times New Roman" w:hAnsi="Times New Roman" w:eastAsia="仿宋_GB2312" w:cs="Times New Roman"/>
                <w:sz w:val="21"/>
                <w:szCs w:val="21"/>
                <w:highlight w:val="none"/>
              </w:rPr>
              <w:t>排污信息</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未填报</w:t>
            </w:r>
            <w:r>
              <w:rPr>
                <w:rFonts w:ascii="Times New Roman" w:hAnsi="Times New Roman" w:eastAsia="仿宋_GB2312" w:cs="Times New Roman"/>
                <w:sz w:val="21"/>
                <w:szCs w:val="21"/>
                <w:highlight w:val="none"/>
              </w:rPr>
              <w:t>排污信息</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违法持续</w:t>
            </w:r>
          </w:p>
          <w:p>
            <w:pPr>
              <w:snapToGrid w:val="0"/>
              <w:jc w:val="center"/>
              <w:rPr>
                <w:rFonts w:ascii="Times New Roman" w:hAnsi="Times New Roman" w:cs="Times New Roman"/>
                <w:b/>
                <w:bCs/>
                <w:highlight w:val="none"/>
              </w:rPr>
            </w:pPr>
            <w:r>
              <w:rPr>
                <w:rFonts w:hint="eastAsia" w:ascii="Times New Roman" w:hAnsi="Times New Roman" w:cs="宋体"/>
                <w:b/>
                <w:bCs/>
                <w:color w:val="000000"/>
                <w:highlight w:val="none"/>
              </w:rPr>
              <w:t>时间</w:t>
            </w:r>
          </w:p>
        </w:tc>
        <w:tc>
          <w:tcPr>
            <w:tcW w:w="5213" w:type="dxa"/>
            <w:vAlign w:val="center"/>
          </w:tcPr>
          <w:p>
            <w:pPr>
              <w:snapToGrid w:val="0"/>
              <w:ind w:firstLine="420"/>
              <w:jc w:val="center"/>
              <w:rPr>
                <w:rFonts w:ascii="Times New Roman" w:hAnsi="Times New Roman" w:eastAsia="仿宋_GB2312" w:cs="Times New Roman"/>
                <w:color w:val="000000"/>
                <w:highlight w:val="none"/>
              </w:rPr>
            </w:pPr>
            <w:r>
              <w:rPr>
                <w:rFonts w:hint="eastAsia" w:ascii="Times New Roman" w:hAnsi="Times New Roman" w:eastAsia="仿宋_GB2312" w:cs="仿宋_GB2312"/>
                <w:highlight w:val="none"/>
              </w:rPr>
              <w:t>不足</w:t>
            </w:r>
            <w:r>
              <w:rPr>
                <w:rFonts w:ascii="Times New Roman" w:hAnsi="Times New Roman" w:eastAsia="仿宋_GB2312" w:cs="Times New Roman"/>
                <w:highlight w:val="none"/>
              </w:rPr>
              <w:t>3</w:t>
            </w:r>
            <w:r>
              <w:rPr>
                <w:rFonts w:hint="eastAsia" w:ascii="Times New Roman" w:hAnsi="Times New Roman" w:eastAsia="仿宋_GB2312" w:cs="Times New Roman"/>
                <w:highlight w:val="none"/>
              </w:rPr>
              <w:t>个月</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ascii="Times New Roman" w:hAnsi="Times New Roman" w:eastAsia="仿宋_GB2312" w:cs="Times New Roman"/>
                <w:highlight w:val="none"/>
              </w:rPr>
              <w:t>3</w:t>
            </w:r>
            <w:r>
              <w:rPr>
                <w:rFonts w:hint="eastAsia" w:ascii="Times New Roman" w:hAnsi="Times New Roman" w:eastAsia="仿宋_GB2312" w:cs="Times New Roman"/>
                <w:highlight w:val="none"/>
              </w:rPr>
              <w:t>个月</w:t>
            </w:r>
            <w:r>
              <w:rPr>
                <w:rFonts w:hint="eastAsia" w:ascii="Times New Roman" w:hAnsi="Times New Roman" w:eastAsia="仿宋_GB2312" w:cs="仿宋_GB2312"/>
                <w:highlight w:val="none"/>
              </w:rPr>
              <w:t>以上不足</w:t>
            </w:r>
            <w:r>
              <w:rPr>
                <w:rFonts w:ascii="Times New Roman" w:hAnsi="Times New Roman" w:eastAsia="仿宋_GB2312" w:cs="Times New Roman"/>
                <w:highlight w:val="none"/>
              </w:rPr>
              <w:t>6</w:t>
            </w:r>
            <w:r>
              <w:rPr>
                <w:rFonts w:hint="eastAsia" w:ascii="Times New Roman" w:hAnsi="Times New Roman" w:eastAsia="仿宋_GB2312" w:cs="Times New Roman"/>
                <w:highlight w:val="none"/>
              </w:rPr>
              <w:t>个月</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ascii="Times New Roman" w:hAnsi="Times New Roman" w:eastAsia="仿宋_GB2312" w:cs="Times New Roman"/>
                <w:highlight w:val="none"/>
              </w:rPr>
              <w:t>6</w:t>
            </w:r>
            <w:r>
              <w:rPr>
                <w:rFonts w:hint="eastAsia" w:ascii="Times New Roman" w:hAnsi="Times New Roman" w:eastAsia="仿宋_GB2312" w:cs="Times New Roman"/>
                <w:highlight w:val="none"/>
              </w:rPr>
              <w:t>个月</w:t>
            </w:r>
            <w:r>
              <w:rPr>
                <w:rFonts w:ascii="Times New Roman" w:hAnsi="Times New Roman" w:eastAsia="仿宋_GB2312" w:cs="Times New Roman"/>
                <w:highlight w:val="none"/>
              </w:rPr>
              <w:t>以上不足</w:t>
            </w:r>
            <w:r>
              <w:rPr>
                <w:rFonts w:hint="eastAsia" w:ascii="Times New Roman" w:hAnsi="Times New Roman" w:eastAsia="仿宋_GB2312" w:cs="Times New Roman"/>
                <w:highlight w:val="none"/>
              </w:rPr>
              <w:t>9个月</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9</w:t>
            </w:r>
            <w:r>
              <w:rPr>
                <w:rFonts w:hint="eastAsia" w:ascii="Times New Roman" w:hAnsi="Times New Roman" w:eastAsia="仿宋_GB2312" w:cs="Times New Roman"/>
                <w:highlight w:val="none"/>
              </w:rPr>
              <w:t>个月</w:t>
            </w:r>
            <w:r>
              <w:rPr>
                <w:rFonts w:ascii="Times New Roman" w:hAnsi="Times New Roman" w:eastAsia="仿宋_GB2312" w:cs="Times New Roman"/>
                <w:highlight w:val="none"/>
              </w:rPr>
              <w:t>以上不足</w:t>
            </w:r>
            <w:r>
              <w:rPr>
                <w:rFonts w:hint="eastAsia" w:ascii="Times New Roman" w:hAnsi="Times New Roman" w:eastAsia="仿宋_GB2312" w:cs="Times New Roman"/>
                <w:highlight w:val="none"/>
              </w:rPr>
              <w:t>12个月</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12</w:t>
            </w:r>
            <w:r>
              <w:rPr>
                <w:rFonts w:hint="eastAsia" w:ascii="Times New Roman" w:hAnsi="Times New Roman" w:eastAsia="仿宋_GB2312" w:cs="仿宋_GB2312"/>
                <w:highlight w:val="none"/>
              </w:rPr>
              <w:t>个月以上</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02"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highlight w:val="none"/>
              </w:rPr>
              <w:t>未按规定开展突发环境事件风险评估工作，确定风险等级的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 xml:space="preserve">《突发环境事件应急管理办法》第六条  </w:t>
            </w:r>
            <w:r>
              <w:rPr>
                <w:rFonts w:hint="eastAsia" w:ascii="仿宋_GB2312" w:hAnsi="Times New Roman" w:eastAsia="仿宋_GB2312" w:cs="Times New Roman"/>
                <w:sz w:val="21"/>
                <w:szCs w:val="21"/>
                <w:highlight w:val="none"/>
              </w:rPr>
              <w:t>企业事业单位应当按照相关法律法规和标准规范的要求，履行下列义务：</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（一）开展突发环境事件风险评估；</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（二）完善突发环境事件风险防控措施；</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（三）排查治理环境安全隐患；</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（四）制定突发环境事件应急预案并备案、演练；</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（五）加强环境应急能力保障建设。</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发生或者可能发生突发环境事件时，企业事业单位应当依法进行处理，并对所造成的损害承担责任。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ind w:firstLine="422" w:firstLineChars="200"/>
              <w:rPr>
                <w:rFonts w:ascii="仿宋_GB2312" w:hAnsi="Times New Roman" w:eastAsia="仿宋_GB2312" w:cs="Times New Roman"/>
                <w:highlight w:val="none"/>
              </w:rPr>
            </w:pPr>
            <w:r>
              <w:rPr>
                <w:rFonts w:hint="eastAsia" w:ascii="仿宋_GB2312" w:hAnsi="Times New Roman" w:eastAsia="仿宋_GB2312" w:cs="Times New Roman"/>
                <w:b/>
                <w:bCs/>
                <w:highlight w:val="none"/>
              </w:rPr>
              <w:t xml:space="preserve">《突发环境事件应急管理办法》第三十八条  </w:t>
            </w:r>
            <w:r>
              <w:rPr>
                <w:rFonts w:hint="eastAsia" w:ascii="仿宋_GB2312" w:hAnsi="Times New Roman" w:eastAsia="仿宋_GB2312" w:cs="Times New Roman"/>
                <w:highlight w:val="none"/>
              </w:rPr>
              <w:t>企业事业单位有下列情形之一的，由县级以上环境保护主管部门责令改正，可以处一万元以上三万元以下罚款：</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（一）未按规定开展突发环境事件风险评估工作，确定风险等级的；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（二）未按规定开展环境安全隐患排查治理工作，建立隐患排查治理档案的；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（三）未按规定将突发环境事件应急预案备案的；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（四）未按规定开展突发环境事件应急培训，如实记录培训情况的；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（五）未按规定储备必要的环境应急装备和物资；</w:t>
            </w:r>
          </w:p>
          <w:p>
            <w:pPr>
              <w:ind w:firstLine="420" w:firstLineChars="200"/>
              <w:rPr>
                <w:rFonts w:cs="Times New Roman"/>
                <w:highlight w:val="none"/>
              </w:rPr>
            </w:pPr>
            <w:r>
              <w:rPr>
                <w:rFonts w:hint="eastAsia" w:ascii="仿宋_GB2312" w:hAnsi="Times New Roman" w:eastAsia="仿宋_GB2312" w:cs="Times New Roman"/>
                <w:highlight w:val="none"/>
              </w:rPr>
              <w:t>（六）未按规定公开突发环境事件相关信息的。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违法事实</w:t>
            </w:r>
            <w:r>
              <w:rPr>
                <w:rFonts w:hint="eastAsia" w:ascii="Times New Roman" w:hAnsi="Times New Roman" w:cs="Times New Roman"/>
                <w:b/>
                <w:bCs/>
                <w:highlight w:val="none"/>
              </w:rPr>
              <w:t>★</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sz w:val="21"/>
                <w:szCs w:val="21"/>
                <w:highlight w:val="none"/>
              </w:rPr>
              <w:t>发生重大变化，未重新开展突发环境事件风险评估工作，确定风险等级的</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sz w:val="21"/>
                <w:szCs w:val="21"/>
                <w:highlight w:val="none"/>
              </w:rPr>
              <w:t>开展突发环境事件风险评估工作，但确定风险等级错误的，或突发环境事件风险评估不符合实际的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sz w:val="21"/>
                <w:szCs w:val="21"/>
                <w:highlight w:val="none"/>
              </w:rPr>
              <w:t>未开展突发环境事件风险评估工作的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企业突发环境事件风险等级</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一般</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较大</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重大</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违法时间</w:t>
            </w: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1</w:t>
            </w:r>
            <w:r>
              <w:rPr>
                <w:rFonts w:hint="eastAsia" w:ascii="Times New Roman" w:hAnsi="Times New Roman" w:eastAsia="仿宋_GB2312" w:cs="Times New Roman"/>
                <w:color w:val="000000"/>
                <w:highlight w:val="none"/>
              </w:rPr>
              <w:t>个月以上，不满</w:t>
            </w: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3</w:t>
            </w:r>
            <w:r>
              <w:rPr>
                <w:rFonts w:hint="eastAsia" w:ascii="Times New Roman" w:hAnsi="Times New Roman" w:eastAsia="仿宋_GB2312" w:cs="Times New Roman"/>
                <w:color w:val="000000"/>
                <w:highlight w:val="none"/>
              </w:rPr>
              <w:t>个月以上，不满</w:t>
            </w: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color w:val="000000"/>
                <w:highlight w:val="none"/>
              </w:rPr>
              <w:t>6</w:t>
            </w:r>
            <w:r>
              <w:rPr>
                <w:rFonts w:hint="eastAsia" w:ascii="Times New Roman" w:hAnsi="Times New Roman" w:eastAsia="仿宋_GB2312" w:cs="Times New Roman"/>
                <w:color w:val="000000"/>
                <w:highlight w:val="none"/>
              </w:rPr>
              <w:t>个月以上</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02"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highlight w:val="none"/>
              </w:rPr>
              <w:t>未按规定开展环境安全隐患排查治理工作，建立隐患排查治理档案的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 xml:space="preserve">《突发环境事件应急管理办法》第六条  </w:t>
            </w:r>
            <w:r>
              <w:rPr>
                <w:rFonts w:hint="eastAsia" w:ascii="仿宋_GB2312" w:hAnsi="Times New Roman" w:eastAsia="仿宋_GB2312" w:cs="Times New Roman"/>
                <w:sz w:val="21"/>
                <w:szCs w:val="21"/>
                <w:highlight w:val="none"/>
              </w:rPr>
              <w:t>企业事业单位应当按照相关法律法规和标准规范的要求，履行下列义务：</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（一）开展突发环境事件风险评估；</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（二）完善突发环境事件风险防控措施；</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（三）排查治理环境安全隐患；</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（四）制定突发环境事件应急预案并备案、演练；</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（五）加强环境应急能力保障建设。</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发生或者可能发生突发环境事件时，企业事业单位应当依法进行处理，并对所造成的损害承担责任。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ind w:firstLine="422" w:firstLineChars="200"/>
              <w:rPr>
                <w:rFonts w:ascii="仿宋_GB2312" w:hAnsi="Times New Roman" w:eastAsia="仿宋_GB2312" w:cs="Times New Roman"/>
                <w:highlight w:val="none"/>
              </w:rPr>
            </w:pPr>
            <w:r>
              <w:rPr>
                <w:rFonts w:hint="eastAsia" w:ascii="仿宋_GB2312" w:hAnsi="Times New Roman" w:eastAsia="仿宋_GB2312" w:cs="Times New Roman"/>
                <w:b/>
                <w:bCs/>
                <w:highlight w:val="none"/>
              </w:rPr>
              <w:t xml:space="preserve">《突发环境事件应急管理办法》第三十八条  </w:t>
            </w:r>
            <w:r>
              <w:rPr>
                <w:rFonts w:hint="eastAsia" w:ascii="仿宋_GB2312" w:hAnsi="Times New Roman" w:eastAsia="仿宋_GB2312" w:cs="Times New Roman"/>
                <w:highlight w:val="none"/>
              </w:rPr>
              <w:t>企业事业单位有下列情形之一的，由县级以上环境保护主管部门责令改正，可以处一万元以上三万元以下罚款：</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（一）未按规定开展突发环境事件风险评估工作，确定风险等级的；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（二）未按规定开展环境安全隐患排查治理工作，建立隐患排查治理档案的；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（三）未按规定将突发环境事件应急预案备案的；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（四）未按规定开展突发环境事件应急培训，如实记录培训情况的；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（五）未按规定储备必要的环境应急装备和物资；</w:t>
            </w:r>
          </w:p>
          <w:p>
            <w:pPr>
              <w:ind w:firstLine="420" w:firstLineChars="200"/>
              <w:rPr>
                <w:rFonts w:cs="Times New Roman"/>
                <w:highlight w:val="none"/>
              </w:rPr>
            </w:pPr>
            <w:r>
              <w:rPr>
                <w:rFonts w:hint="eastAsia" w:ascii="仿宋_GB2312" w:hAnsi="Times New Roman" w:eastAsia="仿宋_GB2312" w:cs="Times New Roman"/>
                <w:highlight w:val="none"/>
              </w:rPr>
              <w:t>（六）未按规定公开突发环境事件相关信息的。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违法事实</w:t>
            </w:r>
            <w:r>
              <w:rPr>
                <w:rFonts w:hint="eastAsia" w:ascii="Times New Roman" w:hAnsi="Times New Roman" w:cs="Times New Roman"/>
                <w:b/>
                <w:bCs/>
                <w:highlight w:val="none"/>
              </w:rPr>
              <w:t>★</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sz w:val="21"/>
                <w:szCs w:val="21"/>
                <w:highlight w:val="none"/>
              </w:rPr>
              <w:t>企业外部、内部重要或关键因素发生变化时，未及时开展环境安全隐患排查治理工作</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sz w:val="21"/>
                <w:szCs w:val="21"/>
                <w:highlight w:val="none"/>
              </w:rPr>
              <w:t>开展环境安全隐患排查治理工作，但隐患排查治理档案未建立或不规范</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sz w:val="21"/>
                <w:szCs w:val="21"/>
                <w:highlight w:val="none"/>
              </w:rPr>
              <w:t>未开展环境安全隐患排查治理工作</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企业突发环境事件风险等级</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一般</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较大</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重大</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违法时间</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1个月以上，不满3个月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3个月以上，不满6个月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6个月以上</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8" w:type="dxa"/>
            <w:gridSpan w:val="3"/>
            <w:vAlign w:val="center"/>
          </w:tcPr>
          <w:p>
            <w:pPr>
              <w:widowControl/>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02"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highlight w:val="none"/>
              </w:rPr>
              <w:t>未按规定将突发环境事件应急预案备案的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 xml:space="preserve">《突发环境事件应急管理办法》第六条  </w:t>
            </w:r>
            <w:r>
              <w:rPr>
                <w:rFonts w:hint="eastAsia" w:ascii="仿宋_GB2312" w:hAnsi="Times New Roman" w:eastAsia="仿宋_GB2312" w:cs="Times New Roman"/>
                <w:sz w:val="21"/>
                <w:szCs w:val="21"/>
                <w:highlight w:val="none"/>
              </w:rPr>
              <w:t>企业事业单位应当按照相关法律法规和标准规范的要求，履行下列义务：</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（一）开展突发环境事件风险评估；</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（二）完善突发环境事件风险防控措施；</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（三）排查治理环境安全隐患；</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（四）制定突发环境事件应急预案并备案、演练；</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（五）加强环境应急能力保障建设。</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发生或者可能发生突发环境事件时，企业事业单位应当依法进行处理，并对所造成的损害承担责任。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ind w:firstLine="422" w:firstLineChars="200"/>
              <w:rPr>
                <w:rFonts w:ascii="仿宋_GB2312" w:hAnsi="Times New Roman" w:eastAsia="仿宋_GB2312" w:cs="Times New Roman"/>
                <w:highlight w:val="none"/>
              </w:rPr>
            </w:pPr>
            <w:r>
              <w:rPr>
                <w:rFonts w:hint="eastAsia" w:ascii="仿宋_GB2312" w:hAnsi="Times New Roman" w:eastAsia="仿宋_GB2312" w:cs="Times New Roman"/>
                <w:b/>
                <w:bCs/>
                <w:highlight w:val="none"/>
              </w:rPr>
              <w:t xml:space="preserve">《突发环境事件应急管理办法》第三十八条  </w:t>
            </w:r>
            <w:r>
              <w:rPr>
                <w:rFonts w:hint="eastAsia" w:ascii="仿宋_GB2312" w:hAnsi="Times New Roman" w:eastAsia="仿宋_GB2312" w:cs="Times New Roman"/>
                <w:highlight w:val="none"/>
              </w:rPr>
              <w:t>企业事业单位有下列情形之一的，由县级以上环境保护主管部门责令改正，可以处一万元以上三万元以下罚款：</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（一）未按规定开展突发环境事件风险评估工作，确定风险等级的；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（二）未按规定开展环境安全隐患排查治理工作，建立隐患排查治理档案的；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（三）未按规定将突发环境事件应急预案备案的；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（四）未按规定开展突发环境事件应急培训，如实记录培训情况的；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（五）未按规定储备必要的环境应急装备和物资；</w:t>
            </w:r>
          </w:p>
          <w:p>
            <w:pPr>
              <w:ind w:firstLine="420" w:firstLineChars="200"/>
              <w:rPr>
                <w:rFonts w:cs="Times New Roman"/>
                <w:highlight w:val="none"/>
              </w:rPr>
            </w:pPr>
            <w:r>
              <w:rPr>
                <w:rFonts w:hint="eastAsia" w:ascii="仿宋_GB2312" w:hAnsi="Times New Roman" w:eastAsia="仿宋_GB2312" w:cs="Times New Roman"/>
                <w:highlight w:val="none"/>
              </w:rPr>
              <w:t>（六）未按规定公开突发环境事件相关信息的。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违法事实</w:t>
            </w:r>
            <w:r>
              <w:rPr>
                <w:rFonts w:hint="eastAsia" w:ascii="Times New Roman" w:hAnsi="Times New Roman" w:cs="Times New Roman"/>
                <w:b/>
                <w:bCs/>
                <w:highlight w:val="none"/>
              </w:rPr>
              <w:t>★</w:t>
            </w:r>
          </w:p>
        </w:tc>
        <w:tc>
          <w:tcPr>
            <w:tcW w:w="5213" w:type="dxa"/>
            <w:vAlign w:val="center"/>
          </w:tcPr>
          <w:p>
            <w:pPr>
              <w:pStyle w:val="11"/>
              <w:snapToGrid w:val="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sz w:val="21"/>
                <w:szCs w:val="21"/>
                <w:highlight w:val="none"/>
              </w:rPr>
              <w:t>存在重大隐患或环境风险状况发生重大变化时，未按规定将突发环境事件应急预案重新备案的</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sz w:val="21"/>
                <w:szCs w:val="21"/>
                <w:highlight w:val="none"/>
              </w:rPr>
              <w:t>突发环境事件应急预案编制未备案的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sz w:val="21"/>
                <w:szCs w:val="21"/>
                <w:highlight w:val="none"/>
              </w:rPr>
              <w:t>突发环境事件应急预案未编制或者内容不符合实际的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企业突发环境事件风险等级</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一般</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较大</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重大</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违法时间</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1个月以上，不满3个月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3个月以上，不满6个月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6个月以上</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8" w:type="dxa"/>
            <w:gridSpan w:val="3"/>
            <w:vAlign w:val="center"/>
          </w:tcPr>
          <w:p>
            <w:pPr>
              <w:widowControl/>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02"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highlight w:val="none"/>
              </w:rPr>
              <w:t>未按规定开展突发环境事件应急培训，如实记录培训情况的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 xml:space="preserve">《突发环境事件应急管理办法》第六条  </w:t>
            </w:r>
            <w:r>
              <w:rPr>
                <w:rFonts w:hint="eastAsia" w:ascii="仿宋_GB2312" w:hAnsi="Times New Roman" w:eastAsia="仿宋_GB2312" w:cs="Times New Roman"/>
                <w:sz w:val="21"/>
                <w:szCs w:val="21"/>
                <w:highlight w:val="none"/>
              </w:rPr>
              <w:t>企业事业单位应当按照相关法律法规和标准规范的要求，履行下列义务：</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（一）开展突发环境事件风险评估；</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（二）完善突发环境事件风险防控措施；</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（三）排查治理环境安全隐患；</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（四）制定突发环境事件应急预案并备案、演练；</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（五）加强环境应急能力保障建设。</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发生或者可能发生突发环境事件时，企业事业单位应当依法进行处理，并对所造成的损害承担责任。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ind w:firstLine="422" w:firstLineChars="200"/>
              <w:rPr>
                <w:rFonts w:ascii="仿宋_GB2312" w:hAnsi="Times New Roman" w:eastAsia="仿宋_GB2312" w:cs="Times New Roman"/>
                <w:highlight w:val="none"/>
              </w:rPr>
            </w:pPr>
            <w:r>
              <w:rPr>
                <w:rFonts w:hint="eastAsia" w:ascii="仿宋_GB2312" w:hAnsi="Times New Roman" w:eastAsia="仿宋_GB2312" w:cs="Times New Roman"/>
                <w:b/>
                <w:bCs/>
                <w:highlight w:val="none"/>
              </w:rPr>
              <w:t xml:space="preserve">《突发环境事件应急管理办法》第三十八条  </w:t>
            </w:r>
            <w:r>
              <w:rPr>
                <w:rFonts w:hint="eastAsia" w:ascii="仿宋_GB2312" w:hAnsi="Times New Roman" w:eastAsia="仿宋_GB2312" w:cs="Times New Roman"/>
                <w:highlight w:val="none"/>
              </w:rPr>
              <w:t>企业事业单位有下列情形之一的，由县级以上环境保护主管部门责令改正，可以处一万元以上三万元以下罚款：</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（一）未按规定开展突发环境事件风险评估工作，确定风险等级的；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（二）未按规定开展环境安全隐患排查治理工作，建立隐患排查治理档案的；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（三）未按规定将突发环境事件应急预案备案的；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（四）未按规定开展突发环境事件应急培训，如实记录培训情况的；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（五）未按规定储备必要的环境应急装备和物资；</w:t>
            </w:r>
          </w:p>
          <w:p>
            <w:pPr>
              <w:ind w:firstLine="420" w:firstLineChars="200"/>
              <w:rPr>
                <w:rFonts w:cs="Times New Roman"/>
                <w:highlight w:val="none"/>
              </w:rPr>
            </w:pPr>
            <w:r>
              <w:rPr>
                <w:rFonts w:hint="eastAsia" w:ascii="仿宋_GB2312" w:hAnsi="Times New Roman" w:eastAsia="仿宋_GB2312" w:cs="Times New Roman"/>
                <w:highlight w:val="none"/>
              </w:rPr>
              <w:t>（六）未按规定公开突发环境事件相关信息的。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违法事实</w:t>
            </w:r>
            <w:r>
              <w:rPr>
                <w:rFonts w:hint="eastAsia" w:ascii="Times New Roman" w:hAnsi="Times New Roman" w:cs="Times New Roman"/>
                <w:b/>
                <w:bCs/>
                <w:highlight w:val="none"/>
              </w:rPr>
              <w:t>★</w:t>
            </w:r>
          </w:p>
        </w:tc>
        <w:tc>
          <w:tcPr>
            <w:tcW w:w="5213" w:type="dxa"/>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开展突发环境事件应急培训，但未记录培训情况，未发生突发环境事件的</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未开展突发环境事件应急培训，未发生突发环境事件的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未开展突发环境事件应急培训，发生突发环境事件的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突发环境事件等级</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一般突发环境事件</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较大突发环境事件</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重大及以上突发环境事件</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违法时间</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1个月以上，不满3个月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3个月以上，不满6个月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6个月以上</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02"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highlight w:val="none"/>
              </w:rPr>
              <w:t>未按规定储备必要的环境应急装备和物资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 xml:space="preserve">《突发环境事件应急管理办法》第六条  </w:t>
            </w:r>
            <w:r>
              <w:rPr>
                <w:rFonts w:hint="eastAsia" w:ascii="仿宋_GB2312" w:hAnsi="Times New Roman" w:eastAsia="仿宋_GB2312" w:cs="Times New Roman"/>
                <w:sz w:val="21"/>
                <w:szCs w:val="21"/>
                <w:highlight w:val="none"/>
              </w:rPr>
              <w:t>企业事业单位应当按照相关法律法规和标准规范的要求，履行下列义务：</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（一）开展突发环境事件风险评估；</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（二）完善突发环境事件风险防控措施；</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（三）排查治理环境安全隐患；</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（四）制定突发环境事件应急预案并备案、演练；</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（五）加强环境应急能力保障建设。</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发生或者可能发生突发环境事件时，企业事业单位应当依法进行处理，并对所造成的损害承担责任。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ind w:firstLine="422" w:firstLineChars="200"/>
              <w:rPr>
                <w:rFonts w:ascii="仿宋_GB2312" w:hAnsi="Times New Roman" w:eastAsia="仿宋_GB2312" w:cs="Times New Roman"/>
                <w:highlight w:val="none"/>
              </w:rPr>
            </w:pPr>
            <w:r>
              <w:rPr>
                <w:rFonts w:hint="eastAsia" w:ascii="仿宋_GB2312" w:hAnsi="Times New Roman" w:eastAsia="仿宋_GB2312" w:cs="Times New Roman"/>
                <w:b/>
                <w:bCs/>
                <w:highlight w:val="none"/>
              </w:rPr>
              <w:t xml:space="preserve">《突发环境事件应急管理办法》第三十八条  </w:t>
            </w:r>
            <w:r>
              <w:rPr>
                <w:rFonts w:hint="eastAsia" w:ascii="仿宋_GB2312" w:hAnsi="Times New Roman" w:eastAsia="仿宋_GB2312" w:cs="Times New Roman"/>
                <w:highlight w:val="none"/>
              </w:rPr>
              <w:t>企业事业单位有下列情形之一的，由县级以上环境保护主管部门责令改正，可以处一万元以上三万元以下罚款：</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（一）未按规定开展突发环境事件风险评估工作，确定风险等级的；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（二）未按规定开展环境安全隐患排查治理工作，建立隐患排查治理档案的；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（三）未按规定将突发环境事件应急预案备案的；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（四）未按规定开展突发环境事件应急培训，如实记录培训情况的；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（五）未按规定储备必要的环境应急装备和物资；</w:t>
            </w:r>
          </w:p>
          <w:p>
            <w:pPr>
              <w:ind w:firstLine="420" w:firstLineChars="200"/>
              <w:rPr>
                <w:rFonts w:cs="Times New Roman"/>
                <w:highlight w:val="none"/>
              </w:rPr>
            </w:pPr>
            <w:r>
              <w:rPr>
                <w:rFonts w:hint="eastAsia" w:ascii="仿宋_GB2312" w:hAnsi="Times New Roman" w:eastAsia="仿宋_GB2312" w:cs="Times New Roman"/>
                <w:highlight w:val="none"/>
              </w:rPr>
              <w:t>（六）未按规定公开突发环境事件相关信息的。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违法事实</w:t>
            </w:r>
            <w:r>
              <w:rPr>
                <w:rFonts w:hint="eastAsia" w:ascii="Times New Roman" w:hAnsi="Times New Roman" w:cs="Times New Roman"/>
                <w:b/>
                <w:bCs/>
                <w:highlight w:val="none"/>
              </w:rPr>
              <w:t>★</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必要的环境应急装备和物资储备不齐全，未发生突发环境事件的</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未储备必要的环境应急装备和物资，未发生突发环境事件的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未储备必要的环境应急装备和物资，发生突发环境事件的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企业突发环境事件风险等级</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一般</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较大</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重大</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违法时间</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1个月以上，不满3个月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3个月以上，不满6个月</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6个月以上</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000000"/>
                <w:highlight w:val="none"/>
              </w:rPr>
            </w:pPr>
            <w:r>
              <w:rPr>
                <w:rFonts w:hint="eastAsia" w:ascii="Times New Roman" w:hAnsi="Times New Roman" w:eastAsia="仿宋_GB2312" w:cs="仿宋_GB2312"/>
                <w:b/>
                <w:bCs/>
                <w:color w:val="000000"/>
                <w:sz w:val="32"/>
                <w:szCs w:val="32"/>
                <w:highlight w:val="none"/>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序号</w:t>
            </w:r>
          </w:p>
        </w:tc>
        <w:tc>
          <w:tcPr>
            <w:tcW w:w="7902" w:type="dxa"/>
            <w:gridSpan w:val="2"/>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7902" w:type="dxa"/>
            <w:gridSpan w:val="2"/>
            <w:tcBorders>
              <w:top w:val="single" w:color="auto" w:sz="4" w:space="0"/>
              <w:left w:val="single" w:color="auto" w:sz="4" w:space="0"/>
              <w:bottom w:val="single" w:color="auto" w:sz="4" w:space="0"/>
              <w:right w:val="single" w:color="auto" w:sz="4" w:space="0"/>
            </w:tcBorders>
            <w:vAlign w:val="center"/>
          </w:tcPr>
          <w:p>
            <w:pPr>
              <w:pStyle w:val="36"/>
              <w:ind w:firstLine="480"/>
              <w:rPr>
                <w:color w:val="000000"/>
                <w:highlight w:val="none"/>
              </w:rPr>
            </w:pPr>
            <w:r>
              <w:rPr>
                <w:rFonts w:hint="eastAsia" w:ascii="仿宋_GB2312" w:eastAsia="仿宋_GB2312"/>
                <w:color w:val="000000"/>
                <w:highlight w:val="none"/>
              </w:rPr>
              <w:t>未按规定公开突发环境事件相关信息的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违反条款</w:t>
            </w:r>
          </w:p>
        </w:tc>
        <w:tc>
          <w:tcPr>
            <w:tcW w:w="7902" w:type="dxa"/>
            <w:gridSpan w:val="2"/>
            <w:tcBorders>
              <w:top w:val="single" w:color="auto" w:sz="4" w:space="0"/>
              <w:left w:val="single" w:color="auto" w:sz="4" w:space="0"/>
              <w:bottom w:val="single" w:color="auto" w:sz="4" w:space="0"/>
              <w:right w:val="single" w:color="auto" w:sz="4" w:space="0"/>
            </w:tcBorders>
          </w:tcPr>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b/>
                <w:bCs/>
                <w:sz w:val="21"/>
                <w:szCs w:val="21"/>
                <w:highlight w:val="none"/>
              </w:rPr>
              <w:t xml:space="preserve">《突发环境事件应急管理办法》第六条  </w:t>
            </w:r>
            <w:r>
              <w:rPr>
                <w:rFonts w:hint="eastAsia" w:ascii="仿宋_GB2312" w:hAnsi="Times New Roman" w:eastAsia="仿宋_GB2312" w:cs="Times New Roman"/>
                <w:sz w:val="21"/>
                <w:szCs w:val="21"/>
                <w:highlight w:val="none"/>
              </w:rPr>
              <w:t>企业事业单位应当按照相关法律法规和标准规范的要求，履行下列义务：</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（一）开展突发环境事件风险评估；</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（二）完善突发环境事件风险防控措施；</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（三）排查治理环境安全隐患；</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（四）制定突发环境事件应急预案并备案、演练；</w:t>
            </w:r>
          </w:p>
          <w:p>
            <w:pPr>
              <w:pStyle w:val="11"/>
              <w:ind w:firstLine="42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（五）加强环境应急能力保障建设。</w:t>
            </w:r>
          </w:p>
          <w:p>
            <w:pPr>
              <w:pStyle w:val="11"/>
              <w:ind w:firstLine="420"/>
              <w:rPr>
                <w:rFonts w:ascii="Times New Roman"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发生或者可能发生突发环境事件时，企业事业单位应当依法进行处理，并对所造成的损害承担责任。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处罚依据</w:t>
            </w:r>
          </w:p>
        </w:tc>
        <w:tc>
          <w:tcPr>
            <w:tcW w:w="7902" w:type="dxa"/>
            <w:gridSpan w:val="2"/>
            <w:tcBorders>
              <w:top w:val="single" w:color="auto" w:sz="4" w:space="0"/>
              <w:left w:val="single" w:color="auto" w:sz="4" w:space="0"/>
              <w:bottom w:val="single" w:color="auto" w:sz="4" w:space="0"/>
              <w:right w:val="single" w:color="auto" w:sz="4" w:space="0"/>
            </w:tcBorders>
          </w:tcPr>
          <w:p>
            <w:pPr>
              <w:ind w:firstLine="422" w:firstLineChars="200"/>
              <w:rPr>
                <w:rFonts w:ascii="仿宋_GB2312" w:hAnsi="Times New Roman" w:eastAsia="仿宋_GB2312" w:cs="Times New Roman"/>
                <w:highlight w:val="none"/>
              </w:rPr>
            </w:pPr>
            <w:r>
              <w:rPr>
                <w:rFonts w:hint="eastAsia" w:ascii="仿宋_GB2312" w:hAnsi="Times New Roman" w:eastAsia="仿宋_GB2312" w:cs="Times New Roman"/>
                <w:b/>
                <w:bCs/>
                <w:highlight w:val="none"/>
              </w:rPr>
              <w:t xml:space="preserve">《突发环境事件应急管理办法》第三十八条  </w:t>
            </w:r>
            <w:r>
              <w:rPr>
                <w:rFonts w:hint="eastAsia" w:ascii="仿宋_GB2312" w:hAnsi="Times New Roman" w:eastAsia="仿宋_GB2312" w:cs="Times New Roman"/>
                <w:highlight w:val="none"/>
              </w:rPr>
              <w:t>企业事业单位有下列情形之一的，由县级以上环境保护主管部门责令改正，可以处一万元以上三万元以下罚款：</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（一）未按规定开展突发环境事件风险评估工作，确定风险等级的；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（二）未按规定开展环境安全隐患排查治理工作，建立隐患排查治理档案的；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（三）未按规定将突发环境事件应急预案备案的；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（四）未按规定开展突发环境事件应急培训，如实记录培训情况的；</w:t>
            </w:r>
          </w:p>
          <w:p>
            <w:pPr>
              <w:ind w:firstLine="420" w:firstLineChars="200"/>
              <w:rPr>
                <w:rFonts w:ascii="仿宋_GB2312" w:hAnsi="Times New Roman" w:eastAsia="仿宋_GB2312" w:cs="Times New Roman"/>
                <w:highlight w:val="none"/>
              </w:rPr>
            </w:pPr>
            <w:r>
              <w:rPr>
                <w:rFonts w:hint="eastAsia" w:ascii="仿宋_GB2312" w:hAnsi="Times New Roman" w:eastAsia="仿宋_GB2312" w:cs="Times New Roman"/>
                <w:highlight w:val="none"/>
              </w:rPr>
              <w:t>（五）未按规定储备必要的环境应急装备和物资；</w:t>
            </w:r>
          </w:p>
          <w:p>
            <w:pPr>
              <w:ind w:firstLine="420" w:firstLineChars="200"/>
              <w:rPr>
                <w:rFonts w:cs="Times New Roman"/>
                <w:highlight w:val="none"/>
              </w:rPr>
            </w:pPr>
            <w:r>
              <w:rPr>
                <w:rFonts w:hint="eastAsia" w:ascii="仿宋_GB2312" w:hAnsi="Times New Roman" w:eastAsia="仿宋_GB2312" w:cs="Times New Roman"/>
                <w:highlight w:val="none"/>
              </w:rPr>
              <w:t>（六）未按规定公开突发环境事件相关信息的。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13"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8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bCs/>
                <w:highlight w:val="none"/>
              </w:rPr>
            </w:pPr>
            <w:r>
              <w:rPr>
                <w:rFonts w:hint="eastAsia" w:ascii="宋体" w:hAnsi="宋体" w:cs="Times New Roman"/>
                <w:b/>
                <w:color w:val="000000"/>
                <w:highlight w:val="none"/>
              </w:rPr>
              <w:t>违法事实</w:t>
            </w:r>
            <w:r>
              <w:rPr>
                <w:rFonts w:hint="eastAsia" w:ascii="Times New Roman" w:hAnsi="Times New Roman" w:cs="Times New Roman"/>
                <w:b/>
                <w:bCs/>
                <w:highlight w:val="none"/>
              </w:rPr>
              <w:t>★</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突发环境事件相关信息公开不及时、不规范的</w:t>
            </w:r>
          </w:p>
        </w:tc>
        <w:tc>
          <w:tcPr>
            <w:tcW w:w="2689" w:type="dxa"/>
            <w:vAlign w:val="center"/>
          </w:tcPr>
          <w:p>
            <w:pPr>
              <w:snapToGrid w:val="0"/>
              <w:jc w:val="center"/>
              <w:rPr>
                <w:rFonts w:ascii="Times New Roman" w:hAnsi="Times New Roman"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未公开突发环境事件相关信息或公布内容不真实的</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bCs/>
                <w:highlight w:val="none"/>
              </w:rPr>
            </w:pP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拒不公开的</w:t>
            </w:r>
          </w:p>
        </w:tc>
        <w:tc>
          <w:tcPr>
            <w:tcW w:w="2689" w:type="dxa"/>
            <w:vAlign w:val="center"/>
          </w:tcPr>
          <w:p>
            <w:pPr>
              <w:snapToGrid w:val="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color w:val="000000"/>
                <w:highlight w:val="none"/>
              </w:rPr>
            </w:pPr>
            <w:r>
              <w:rPr>
                <w:rFonts w:hint="eastAsia" w:ascii="宋体" w:hAnsi="宋体" w:cs="Times New Roman"/>
                <w:b/>
                <w:color w:val="000000"/>
                <w:highlight w:val="none"/>
              </w:rPr>
              <w:t>突发环境事件级别</w:t>
            </w:r>
          </w:p>
        </w:tc>
        <w:tc>
          <w:tcPr>
            <w:tcW w:w="5213"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highlight w:val="none"/>
              </w:rPr>
              <w:t>一般突发环境事件</w:t>
            </w:r>
          </w:p>
        </w:tc>
        <w:tc>
          <w:tcPr>
            <w:tcW w:w="2689" w:type="dxa"/>
            <w:vAlign w:val="center"/>
          </w:tcPr>
          <w:p>
            <w:pPr>
              <w:snapToGrid w:val="0"/>
              <w:jc w:val="center"/>
              <w:rPr>
                <w:rFonts w:ascii="Times New Roman" w:hAnsi="Times New Roman" w:cs="Times New Roman"/>
                <w:color w:val="000000"/>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color w:val="000000"/>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较大突发环境事件</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宋体" w:hAnsi="宋体" w:cs="Times New Roman"/>
                <w:b/>
                <w:color w:val="000000"/>
                <w:highlight w:val="none"/>
              </w:rPr>
            </w:pPr>
          </w:p>
        </w:tc>
        <w:tc>
          <w:tcPr>
            <w:tcW w:w="5213" w:type="dxa"/>
            <w:vAlign w:val="center"/>
          </w:tcPr>
          <w:p>
            <w:pPr>
              <w:snapToGrid w:val="0"/>
              <w:jc w:val="center"/>
              <w:rPr>
                <w:rFonts w:ascii="Times New Roman" w:hAnsi="Times New Roman" w:eastAsia="仿宋_GB2312" w:cs="仿宋_GB2312"/>
                <w:color w:val="000000"/>
                <w:highlight w:val="none"/>
              </w:rPr>
            </w:pPr>
            <w:r>
              <w:rPr>
                <w:rFonts w:hint="eastAsia" w:ascii="Times New Roman" w:hAnsi="Times New Roman" w:eastAsia="仿宋_GB2312" w:cs="Times New Roman"/>
                <w:color w:val="000000"/>
                <w:highlight w:val="none"/>
              </w:rPr>
              <w:t>重大及以上突发环境事件</w:t>
            </w:r>
          </w:p>
        </w:tc>
        <w:tc>
          <w:tcPr>
            <w:tcW w:w="2689" w:type="dxa"/>
            <w:vAlign w:val="center"/>
          </w:tcPr>
          <w:p>
            <w:pPr>
              <w:snapToGrid w:val="0"/>
              <w:jc w:val="center"/>
              <w:rPr>
                <w:rFonts w:ascii="Times New Roman" w:hAnsi="Times New Roman" w:cs="Times New Roman"/>
                <w:color w:val="000000"/>
                <w:highlight w:val="none"/>
              </w:rPr>
            </w:pPr>
            <w:r>
              <w:rPr>
                <w:rFonts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宋体" w:hAnsi="宋体" w:cs="Times New Roman"/>
                <w:b/>
                <w:color w:val="000000"/>
                <w:highlight w:val="none"/>
              </w:rPr>
            </w:pPr>
            <w:r>
              <w:rPr>
                <w:rFonts w:hint="eastAsia" w:ascii="宋体" w:hAnsi="宋体" w:cs="Times New Roman"/>
                <w:b/>
                <w:color w:val="000000"/>
                <w:highlight w:val="none"/>
              </w:rPr>
              <w:t>信息公开及时性</w:t>
            </w: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延迟</w:t>
            </w:r>
            <w:r>
              <w:rPr>
                <w:rFonts w:ascii="Times New Roman" w:hAnsi="Times New Roman" w:eastAsia="仿宋_GB2312" w:cs="Times New Roman"/>
                <w:color w:val="000000"/>
                <w:highlight w:val="none"/>
              </w:rPr>
              <w:t>24</w:t>
            </w:r>
            <w:r>
              <w:rPr>
                <w:rFonts w:hint="eastAsia" w:ascii="Times New Roman" w:hAnsi="Times New Roman" w:eastAsia="仿宋_GB2312" w:cs="Times New Roman"/>
                <w:color w:val="000000"/>
                <w:highlight w:val="none"/>
              </w:rPr>
              <w:t>小时</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延迟</w:t>
            </w:r>
            <w:r>
              <w:rPr>
                <w:rFonts w:ascii="Times New Roman" w:hAnsi="Times New Roman" w:eastAsia="仿宋_GB2312" w:cs="Times New Roman"/>
                <w:color w:val="000000"/>
                <w:highlight w:val="none"/>
              </w:rPr>
              <w:t>24</w:t>
            </w:r>
            <w:r>
              <w:rPr>
                <w:rFonts w:hint="eastAsia" w:ascii="Times New Roman" w:hAnsi="Times New Roman" w:eastAsia="仿宋_GB2312" w:cs="Times New Roman"/>
                <w:color w:val="000000"/>
                <w:highlight w:val="none"/>
              </w:rPr>
              <w:t>小时，不到</w:t>
            </w:r>
            <w:r>
              <w:rPr>
                <w:rFonts w:ascii="Times New Roman" w:hAnsi="Times New Roman" w:eastAsia="仿宋_GB2312" w:cs="Times New Roman"/>
                <w:color w:val="000000"/>
                <w:highlight w:val="none"/>
              </w:rPr>
              <w:t>48</w:t>
            </w:r>
            <w:r>
              <w:rPr>
                <w:rFonts w:hint="eastAsia" w:ascii="Times New Roman" w:hAnsi="Times New Roman" w:eastAsia="仿宋_GB2312" w:cs="Times New Roman"/>
                <w:color w:val="000000"/>
                <w:highlight w:val="none"/>
              </w:rPr>
              <w:t>小时</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highlight w:val="none"/>
              </w:rPr>
            </w:pPr>
          </w:p>
        </w:tc>
        <w:tc>
          <w:tcPr>
            <w:tcW w:w="5213"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color w:val="000000"/>
                <w:highlight w:val="none"/>
              </w:rPr>
              <w:t>延迟</w:t>
            </w:r>
            <w:r>
              <w:rPr>
                <w:rFonts w:ascii="Times New Roman" w:hAnsi="Times New Roman" w:eastAsia="仿宋_GB2312" w:cs="Times New Roman"/>
                <w:color w:val="000000"/>
                <w:highlight w:val="none"/>
              </w:rPr>
              <w:t>48</w:t>
            </w:r>
            <w:r>
              <w:rPr>
                <w:rFonts w:hint="eastAsia" w:ascii="Times New Roman" w:hAnsi="Times New Roman" w:eastAsia="仿宋_GB2312" w:cs="Times New Roman"/>
                <w:color w:val="000000"/>
                <w:highlight w:val="none"/>
              </w:rPr>
              <w:t>小时以上</w:t>
            </w:r>
          </w:p>
        </w:tc>
        <w:tc>
          <w:tcPr>
            <w:tcW w:w="268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902" w:type="dxa"/>
            <w:gridSpan w:val="2"/>
            <w:vAlign w:val="center"/>
          </w:tcPr>
          <w:p>
            <w:pPr>
              <w:snapToGrid w:val="0"/>
              <w:ind w:firstLine="420"/>
              <w:jc w:val="center"/>
              <w:rPr>
                <w:rFonts w:ascii="Times New Roman" w:hAnsi="Times New Roman" w:cs="Times New Roman"/>
                <w:highlight w:val="none"/>
              </w:rPr>
            </w:pPr>
          </w:p>
        </w:tc>
      </w:tr>
    </w:tbl>
    <w:p>
      <w:pPr>
        <w:tabs>
          <w:tab w:val="left" w:pos="1305"/>
        </w:tabs>
        <w:rPr>
          <w:rFonts w:ascii="Times New Roman" w:hAnsi="Times New Roman" w:eastAsia="仿宋_GB2312" w:cs="Times New Roman"/>
          <w:sz w:val="32"/>
          <w:szCs w:val="32"/>
          <w:highlight w:val="none"/>
        </w:rPr>
      </w:pPr>
    </w:p>
    <w:p>
      <w:pPr>
        <w:tabs>
          <w:tab w:val="left" w:pos="1305"/>
        </w:tabs>
        <w:rPr>
          <w:rFonts w:ascii="Times New Roman" w:hAnsi="Times New Roman" w:eastAsia="仿宋_GB2312" w:cs="Times New Roman"/>
          <w:sz w:val="32"/>
          <w:szCs w:val="32"/>
          <w:highlight w:val="none"/>
        </w:rPr>
      </w:pPr>
    </w:p>
    <w:p>
      <w:pPr>
        <w:jc w:val="center"/>
        <w:rPr>
          <w:rFonts w:ascii="Times New Roman" w:hAnsi="Times New Roman" w:eastAsia="仿宋_GB2312" w:cs="Times New Roman"/>
          <w:b/>
          <w:bCs/>
          <w:sz w:val="32"/>
          <w:szCs w:val="32"/>
          <w:highlight w:val="none"/>
        </w:rPr>
      </w:pPr>
      <w:r>
        <w:rPr>
          <w:rFonts w:hint="eastAsia" w:ascii="Times New Roman" w:hAnsi="Times New Roman" w:eastAsia="方正小标宋简体" w:cs="方正小标宋简体"/>
          <w:b/>
          <w:bCs/>
          <w:sz w:val="44"/>
          <w:szCs w:val="44"/>
          <w:highlight w:val="none"/>
        </w:rPr>
        <w:t>二、通用处罚裁量表</w:t>
      </w:r>
    </w:p>
    <w:tbl>
      <w:tblPr>
        <w:tblStyle w:val="14"/>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5209"/>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8" w:type="dxa"/>
            <w:gridSpan w:val="3"/>
            <w:vAlign w:val="center"/>
          </w:tcPr>
          <w:p>
            <w:pPr>
              <w:snapToGrid w:val="0"/>
              <w:jc w:val="center"/>
              <w:rPr>
                <w:rFonts w:ascii="Times New Roman" w:hAnsi="Times New Roman" w:cs="Times New Roman"/>
                <w:highlight w:val="none"/>
              </w:rPr>
            </w:pPr>
            <w:r>
              <w:rPr>
                <w:rFonts w:hint="eastAsia" w:ascii="Times New Roman" w:hAnsi="Times New Roman" w:eastAsia="仿宋_GB2312" w:cs="仿宋_GB2312"/>
                <w:b/>
                <w:bCs/>
                <w:sz w:val="32"/>
                <w:szCs w:val="32"/>
                <w:highlight w:val="none"/>
              </w:rPr>
              <w:t>通用处罚裁量表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裁量因素</w:t>
            </w:r>
          </w:p>
        </w:tc>
        <w:tc>
          <w:tcPr>
            <w:tcW w:w="520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判定标准</w:t>
            </w:r>
          </w:p>
        </w:tc>
        <w:tc>
          <w:tcPr>
            <w:tcW w:w="2690"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违法事实</w:t>
            </w:r>
          </w:p>
        </w:tc>
        <w:tc>
          <w:tcPr>
            <w:tcW w:w="5209"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仿宋_GB2312" w:hAnsi="Times New Roman" w:eastAsia="仿宋_GB2312" w:cs="Times New Roman"/>
                <w:sz w:val="21"/>
                <w:szCs w:val="21"/>
                <w:highlight w:val="none"/>
              </w:rPr>
            </w:pPr>
            <w:r>
              <w:rPr>
                <w:rFonts w:hint="eastAsia" w:ascii="仿宋_GB2312" w:eastAsia="仿宋_GB2312"/>
                <w:sz w:val="21"/>
                <w:szCs w:val="21"/>
                <w:highlight w:val="none"/>
              </w:rPr>
              <w:t>未对环境造成明显影响的</w:t>
            </w:r>
            <w:r>
              <w:rPr>
                <w:rFonts w:ascii="仿宋_GB2312" w:eastAsia="仿宋_GB2312"/>
                <w:sz w:val="21"/>
                <w:szCs w:val="21"/>
                <w:highlight w:val="none"/>
              </w:rPr>
              <w:t>/未造成以下各种污染结果的</w:t>
            </w:r>
          </w:p>
        </w:tc>
        <w:tc>
          <w:tcPr>
            <w:tcW w:w="2690"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仿宋_GB2312" w:hAnsi="Times New Roman" w:eastAsia="仿宋_GB2312" w:cs="Times New Roman"/>
                <w:color w:val="000000"/>
                <w:sz w:val="21"/>
                <w:szCs w:val="21"/>
                <w:highlight w:val="none"/>
              </w:rPr>
            </w:pPr>
            <w:r>
              <w:rPr>
                <w:rFonts w:ascii="仿宋_GB2312" w:eastAsia="仿宋_GB2312"/>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仿宋_GB2312" w:hAnsi="Times New Roman" w:eastAsia="仿宋_GB2312" w:cs="仿宋_GB2312"/>
                <w:sz w:val="21"/>
                <w:szCs w:val="21"/>
                <w:highlight w:val="none"/>
              </w:rPr>
            </w:pPr>
            <w:r>
              <w:rPr>
                <w:rFonts w:hint="eastAsia" w:ascii="仿宋_GB2312" w:eastAsia="仿宋_GB2312"/>
                <w:sz w:val="21"/>
                <w:szCs w:val="21"/>
                <w:highlight w:val="none"/>
              </w:rPr>
              <w:t>直接导致</w:t>
            </w:r>
            <w:r>
              <w:rPr>
                <w:rFonts w:ascii="仿宋_GB2312" w:eastAsia="仿宋_GB2312"/>
                <w:sz w:val="21"/>
                <w:szCs w:val="21"/>
                <w:highlight w:val="none"/>
              </w:rPr>
              <w:t>3人以下死亡或者10人以下中毒或者重伤的/疏散、转移人员5000人以下的/造成直接经济损失500万元以下的/造成跨县级行政区域纠纷，引起一般性群体影响的/造成分散式饮用水水源地取水中断的/IV、V类放射源丢失、被盗的/放射性同位素和射线装置失控导致人员受到超过年剂量限制的照射的/放射性物质泄漏，造成厂区内或设施内部辐射污染后果的/铀矿冶、伴生矿超标排放，造成环境辐射污染后果的/对环境造成一定影响的</w:t>
            </w:r>
          </w:p>
        </w:tc>
        <w:tc>
          <w:tcPr>
            <w:tcW w:w="26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Times New Roman"/>
                <w:color w:val="000000"/>
                <w:highlight w:val="none"/>
              </w:rPr>
            </w:pPr>
            <w:r>
              <w:rPr>
                <w:rFonts w:ascii="仿宋_GB2312" w:eastAsia="仿宋_GB2312" w:cs="宋体"/>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仿宋_GB2312" w:hAnsi="Times New Roman" w:eastAsia="仿宋_GB2312" w:cs="仿宋_GB2312"/>
                <w:sz w:val="21"/>
                <w:szCs w:val="21"/>
                <w:highlight w:val="none"/>
              </w:rPr>
            </w:pPr>
            <w:r>
              <w:rPr>
                <w:rFonts w:hint="eastAsia" w:ascii="仿宋_GB2312" w:eastAsia="仿宋_GB2312"/>
                <w:sz w:val="21"/>
                <w:szCs w:val="21"/>
                <w:highlight w:val="none"/>
              </w:rPr>
              <w:t>直接导致</w:t>
            </w:r>
            <w:r>
              <w:rPr>
                <w:rFonts w:ascii="仿宋_GB2312" w:eastAsia="仿宋_GB2312"/>
                <w:sz w:val="21"/>
                <w:szCs w:val="21"/>
                <w:highlight w:val="none"/>
              </w:rPr>
              <w:t>3人以上10人以下死亡或者10人以上50人以下中毒或者重伤的/疏散、转移人员5000人以上1万人以下的/造成直接经济损失500万元以上2000万元以下的/造成国家重点保护的动植物物种受到破坏的/造成乡镇级及以下集中式饮用水水源地(包括农村“千吨万人”)取水中断的/III类放射源丢失、被盗的/放射性同位素和射线装置失控导致10人以下急性重度放射病、局部器官残疾的/放射性物质泄漏，造成小范围辐射污染后果的/造成跨设区的市级行政区域影响的</w:t>
            </w:r>
          </w:p>
        </w:tc>
        <w:tc>
          <w:tcPr>
            <w:tcW w:w="26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Times New Roman"/>
                <w:color w:val="000000"/>
                <w:highlight w:val="none"/>
              </w:rPr>
            </w:pPr>
            <w:r>
              <w:rPr>
                <w:rFonts w:ascii="仿宋_GB2312" w:eastAsia="仿宋_GB2312" w:cs="宋体"/>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仿宋_GB2312" w:hAnsi="Times New Roman" w:eastAsia="仿宋_GB2312" w:cs="Times New Roman"/>
                <w:sz w:val="21"/>
                <w:szCs w:val="21"/>
                <w:highlight w:val="none"/>
              </w:rPr>
            </w:pPr>
            <w:r>
              <w:rPr>
                <w:rFonts w:hint="eastAsia" w:ascii="仿宋_GB2312" w:eastAsia="仿宋_GB2312"/>
                <w:sz w:val="21"/>
                <w:szCs w:val="21"/>
                <w:highlight w:val="none"/>
              </w:rPr>
              <w:t>直接导致</w:t>
            </w:r>
            <w:r>
              <w:rPr>
                <w:rFonts w:ascii="仿宋_GB2312" w:eastAsia="仿宋_GB2312"/>
                <w:sz w:val="21"/>
                <w:szCs w:val="21"/>
                <w:highlight w:val="none"/>
              </w:rPr>
              <w:t>10人以上30人以下死亡或者50人以上100人以下中毒或者重伤的/疏散、转移人员1万人以上5万人以下的/造成直接经济损失2000万元以上1亿元以下的/造成区域生态功能部分丧失或该区域国家重点保护野生动植物种群大批死亡的/造成县级城市集中式饮用水水源地取水中断的/I、II类放射源丢失、被盗的/放射性同位素和射线装置失控导致3人以下急性死亡或者10人以上急性重度放射病、局部器官残疾的/放射性物质泄漏，造成较大范围辐射污染后果的/造成跨省级行政区域影响的</w:t>
            </w:r>
          </w:p>
        </w:tc>
        <w:tc>
          <w:tcPr>
            <w:tcW w:w="26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Times New Roman"/>
                <w:highlight w:val="none"/>
              </w:rPr>
            </w:pPr>
            <w:r>
              <w:rPr>
                <w:rFonts w:ascii="仿宋_GB2312" w:eastAsia="仿宋_GB2312" w:cs="宋体"/>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ascii="仿宋_GB2312" w:hAnsi="Times New Roman" w:eastAsia="仿宋_GB2312" w:cs="Times New Roman"/>
                <w:sz w:val="21"/>
                <w:szCs w:val="21"/>
                <w:highlight w:val="none"/>
              </w:rPr>
            </w:pPr>
            <w:r>
              <w:rPr>
                <w:rFonts w:hint="eastAsia" w:ascii="仿宋_GB2312" w:eastAsia="仿宋_GB2312"/>
                <w:sz w:val="21"/>
                <w:szCs w:val="21"/>
                <w:highlight w:val="none"/>
              </w:rPr>
              <w:t>直接导致</w:t>
            </w:r>
            <w:r>
              <w:rPr>
                <w:rFonts w:ascii="仿宋_GB2312" w:eastAsia="仿宋_GB2312"/>
                <w:sz w:val="21"/>
                <w:szCs w:val="21"/>
                <w:highlight w:val="none"/>
              </w:rPr>
              <w:t>30人以上死亡或者100人以上中毒或者重伤的/疏散、转移人员5万人以上的/造成直接经济损失1亿元以上的/造成区域生态功能丧失或该区域国家重点保护物种灭绝的/造成设区的市级以上城市集中式饮用水水源地取水中断的/I、II类放射源丢失、被盗、失控并造成大范围严重辐射污染后果的/放射性同位素和射线装置失控导致3人以上急性死亡的/放射性物质泄漏，造成大范围辐射污染后果的/造成重大跨国境影响的</w:t>
            </w:r>
          </w:p>
        </w:tc>
        <w:tc>
          <w:tcPr>
            <w:tcW w:w="26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Times New Roman"/>
                <w:highlight w:val="none"/>
              </w:rPr>
            </w:pPr>
            <w:r>
              <w:rPr>
                <w:rFonts w:ascii="仿宋_GB2312" w:eastAsia="仿宋_GB2312" w:cs="宋体"/>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违法次数（两年内</w:t>
            </w:r>
            <w:r>
              <w:rPr>
                <w:rFonts w:ascii="Times New Roman" w:hAnsi="Times New Roman" w:cs="宋体"/>
                <w:b/>
                <w:bCs/>
                <w:highlight w:val="none"/>
              </w:rPr>
              <w:t>，含</w:t>
            </w:r>
            <w:r>
              <w:rPr>
                <w:rFonts w:hint="eastAsia" w:ascii="Times New Roman" w:hAnsi="Times New Roman" w:cs="宋体"/>
                <w:b/>
                <w:bCs/>
                <w:highlight w:val="none"/>
              </w:rPr>
              <w:t>本次）</w:t>
            </w:r>
          </w:p>
        </w:tc>
        <w:tc>
          <w:tcPr>
            <w:tcW w:w="520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1次</w:t>
            </w:r>
          </w:p>
        </w:tc>
        <w:tc>
          <w:tcPr>
            <w:tcW w:w="269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pStyle w:val="12"/>
              <w:snapToGrid w:val="0"/>
              <w:spacing w:before="0" w:beforeAutospacing="0" w:after="0" w:afterAutospacing="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color w:val="000000"/>
                <w:highlight w:val="none"/>
              </w:rPr>
              <w:t>2次</w:t>
            </w:r>
          </w:p>
        </w:tc>
        <w:tc>
          <w:tcPr>
            <w:tcW w:w="2690"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pStyle w:val="12"/>
              <w:snapToGrid w:val="0"/>
              <w:spacing w:before="0" w:beforeAutospacing="0" w:after="0" w:afterAutospacing="0"/>
              <w:jc w:val="center"/>
              <w:rPr>
                <w:rFonts w:ascii="Times New Roman" w:hAnsi="Times New Roman" w:eastAsia="仿宋_GB2312" w:cs="仿宋_GB2312"/>
                <w:sz w:val="21"/>
                <w:szCs w:val="21"/>
                <w:highlight w:val="none"/>
              </w:rPr>
            </w:pPr>
            <w:r>
              <w:rPr>
                <w:rFonts w:hint="eastAsia" w:ascii="Times New Roman" w:hAnsi="Times New Roman" w:eastAsia="仿宋_GB2312" w:cs="仿宋_GB2312"/>
                <w:color w:val="000000"/>
                <w:highlight w:val="none"/>
              </w:rPr>
              <w:t>3次</w:t>
            </w:r>
          </w:p>
        </w:tc>
        <w:tc>
          <w:tcPr>
            <w:tcW w:w="2690" w:type="dxa"/>
            <w:vAlign w:val="center"/>
          </w:tcPr>
          <w:p>
            <w:pPr>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highlight w:val="none"/>
              </w:rPr>
              <w:t>4次</w:t>
            </w:r>
          </w:p>
        </w:tc>
        <w:tc>
          <w:tcPr>
            <w:tcW w:w="2690"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pStyle w:val="12"/>
              <w:snapToGrid w:val="0"/>
              <w:spacing w:before="0" w:beforeAutospacing="0" w:after="0" w:afterAutospacing="0"/>
              <w:jc w:val="center"/>
              <w:rPr>
                <w:rFonts w:ascii="Times New Roman" w:hAnsi="Times New Roman" w:eastAsia="仿宋_GB2312" w:cs="Times New Roman"/>
                <w:sz w:val="21"/>
                <w:szCs w:val="21"/>
                <w:highlight w:val="none"/>
              </w:rPr>
            </w:pPr>
            <w:r>
              <w:rPr>
                <w:rFonts w:hint="eastAsia" w:ascii="Times New Roman" w:hAnsi="Times New Roman" w:eastAsia="仿宋_GB2312" w:cs="仿宋_GB2312"/>
                <w:color w:val="000000"/>
                <w:highlight w:val="none"/>
              </w:rPr>
              <w:t>5次</w:t>
            </w:r>
            <w:r>
              <w:rPr>
                <w:rFonts w:ascii="Times New Roman" w:hAnsi="Times New Roman" w:eastAsia="仿宋_GB2312" w:cs="仿宋_GB2312"/>
                <w:color w:val="000000"/>
                <w:highlight w:val="none"/>
              </w:rPr>
              <w:t>及以上</w:t>
            </w:r>
          </w:p>
        </w:tc>
        <w:tc>
          <w:tcPr>
            <w:tcW w:w="2690"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违法行为</w:t>
            </w:r>
          </w:p>
          <w:p>
            <w:pPr>
              <w:snapToGrid w:val="0"/>
              <w:jc w:val="center"/>
              <w:rPr>
                <w:rFonts w:ascii="Times New Roman" w:hAnsi="Times New Roman" w:cs="Times New Roman"/>
                <w:b/>
                <w:bCs/>
                <w:color w:val="000000"/>
                <w:highlight w:val="none"/>
              </w:rPr>
            </w:pPr>
            <w:r>
              <w:rPr>
                <w:rFonts w:hint="eastAsia" w:ascii="Times New Roman" w:hAnsi="Times New Roman" w:cs="宋体"/>
                <w:b/>
                <w:bCs/>
                <w:color w:val="000000"/>
                <w:highlight w:val="none"/>
              </w:rPr>
              <w:t>发生地点</w:t>
            </w:r>
          </w:p>
        </w:tc>
        <w:tc>
          <w:tcPr>
            <w:tcW w:w="5209" w:type="dxa"/>
            <w:vAlign w:val="center"/>
          </w:tcPr>
          <w:p>
            <w:pPr>
              <w:snapToGrid w:val="0"/>
              <w:jc w:val="center"/>
              <w:rPr>
                <w:rFonts w:ascii="Times New Roman" w:hAnsi="Times New Roman" w:eastAsia="仿宋_GB2312" w:cs="Times New Roman"/>
                <w:color w:val="000000"/>
                <w:highlight w:val="none"/>
              </w:rPr>
            </w:pPr>
            <w:r>
              <w:rPr>
                <w:rFonts w:hint="eastAsia" w:ascii="Times New Roman" w:hAnsi="Times New Roman" w:eastAsia="仿宋_GB2312" w:cs="仿宋_GB2312"/>
                <w:color w:val="000000"/>
                <w:highlight w:val="none"/>
              </w:rPr>
              <w:t>符合环境功能规划（或无环境功能规划）</w:t>
            </w:r>
          </w:p>
        </w:tc>
        <w:tc>
          <w:tcPr>
            <w:tcW w:w="2690" w:type="dxa"/>
            <w:vAlign w:val="center"/>
          </w:tcPr>
          <w:p>
            <w:pPr>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不符合环境功能规划，但不在保护区内</w:t>
            </w:r>
          </w:p>
        </w:tc>
        <w:tc>
          <w:tcPr>
            <w:tcW w:w="2690"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位于自然保护区实验区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饮用水水源准保护区</w:t>
            </w:r>
          </w:p>
        </w:tc>
        <w:tc>
          <w:tcPr>
            <w:tcW w:w="2690"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位于自然保护区缓冲区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饮用水水源二级保护区</w:t>
            </w:r>
          </w:p>
        </w:tc>
        <w:tc>
          <w:tcPr>
            <w:tcW w:w="2690"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color w:val="000000"/>
                <w:highlight w:val="none"/>
              </w:rPr>
              <w:t>位于自然保护区核心区</w:t>
            </w:r>
            <w:r>
              <w:rPr>
                <w:rFonts w:ascii="Times New Roman" w:hAnsi="Times New Roman" w:eastAsia="仿宋_GB2312" w:cs="Times New Roman"/>
                <w:color w:val="000000"/>
                <w:highlight w:val="none"/>
              </w:rPr>
              <w:t>/</w:t>
            </w:r>
            <w:r>
              <w:rPr>
                <w:rFonts w:hint="eastAsia" w:ascii="Times New Roman" w:hAnsi="Times New Roman" w:eastAsia="仿宋_GB2312" w:cs="仿宋_GB2312"/>
                <w:color w:val="000000"/>
                <w:highlight w:val="none"/>
              </w:rPr>
              <w:t>饮用水水源一级保护区</w:t>
            </w:r>
          </w:p>
        </w:tc>
        <w:tc>
          <w:tcPr>
            <w:tcW w:w="2690" w:type="dxa"/>
            <w:vAlign w:val="center"/>
          </w:tcPr>
          <w:p>
            <w:pPr>
              <w:snapToGrid w:val="0"/>
              <w:jc w:val="center"/>
              <w:rPr>
                <w:rFonts w:ascii="Times New Roman" w:hAnsi="Times New Roman" w:cs="Times New Roman"/>
                <w:highlight w:val="none"/>
              </w:rPr>
            </w:pPr>
            <w:r>
              <w:rPr>
                <w:rFonts w:ascii="Times New Roman" w:hAnsi="Times New Roman" w:cs="Times New Roman"/>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违法时间</w:t>
            </w:r>
          </w:p>
        </w:tc>
        <w:tc>
          <w:tcPr>
            <w:tcW w:w="5209" w:type="dxa"/>
            <w:vAlign w:val="center"/>
          </w:tcPr>
          <w:p>
            <w:pPr>
              <w:snapToGrid w:val="0"/>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不满</w:t>
            </w:r>
            <w:r>
              <w:rPr>
                <w:rFonts w:ascii="Times New Roman" w:hAnsi="Times New Roman" w:eastAsia="仿宋_GB2312" w:cs="Times New Roman"/>
                <w:highlight w:val="none"/>
              </w:rPr>
              <w:t>1</w:t>
            </w:r>
            <w:r>
              <w:rPr>
                <w:rFonts w:hint="eastAsia" w:ascii="Times New Roman" w:hAnsi="Times New Roman" w:eastAsia="仿宋_GB2312" w:cs="仿宋_GB2312"/>
                <w:highlight w:val="none"/>
              </w:rPr>
              <w:t>个月</w:t>
            </w:r>
          </w:p>
        </w:tc>
        <w:tc>
          <w:tcPr>
            <w:tcW w:w="269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w:t>
            </w:r>
          </w:p>
        </w:tc>
        <w:tc>
          <w:tcPr>
            <w:tcW w:w="269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3</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w:t>
            </w:r>
          </w:p>
        </w:tc>
        <w:tc>
          <w:tcPr>
            <w:tcW w:w="269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6</w:t>
            </w:r>
            <w:r>
              <w:rPr>
                <w:rFonts w:hint="eastAsia" w:ascii="Times New Roman" w:hAnsi="Times New Roman" w:eastAsia="仿宋_GB2312" w:cs="仿宋_GB2312"/>
                <w:sz w:val="21"/>
                <w:szCs w:val="21"/>
                <w:highlight w:val="none"/>
              </w:rPr>
              <w:t>个月以上，不满</w:t>
            </w:r>
            <w:r>
              <w:rPr>
                <w:rFonts w:ascii="Times New Roman" w:hAnsi="Times New Roman" w:eastAsia="仿宋_GB2312" w:cs="Times New Roman"/>
                <w:sz w:val="21"/>
                <w:szCs w:val="21"/>
                <w:highlight w:val="none"/>
              </w:rPr>
              <w:t>12</w:t>
            </w:r>
            <w:r>
              <w:rPr>
                <w:rFonts w:hint="eastAsia" w:ascii="Times New Roman" w:hAnsi="Times New Roman" w:eastAsia="仿宋_GB2312" w:cs="仿宋_GB2312"/>
                <w:sz w:val="21"/>
                <w:szCs w:val="21"/>
                <w:highlight w:val="none"/>
              </w:rPr>
              <w:t>个月</w:t>
            </w:r>
          </w:p>
        </w:tc>
        <w:tc>
          <w:tcPr>
            <w:tcW w:w="269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highlight w:val="none"/>
              </w:rPr>
            </w:pPr>
          </w:p>
        </w:tc>
        <w:tc>
          <w:tcPr>
            <w:tcW w:w="5209" w:type="dxa"/>
            <w:vAlign w:val="center"/>
          </w:tcPr>
          <w:p>
            <w:pPr>
              <w:pStyle w:val="11"/>
              <w:snapToGrid w:val="0"/>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sz w:val="21"/>
                <w:szCs w:val="21"/>
                <w:highlight w:val="none"/>
              </w:rPr>
              <w:t>12</w:t>
            </w:r>
            <w:r>
              <w:rPr>
                <w:rFonts w:hint="eastAsia" w:ascii="Times New Roman" w:hAnsi="Times New Roman" w:eastAsia="仿宋_GB2312" w:cs="仿宋_GB2312"/>
                <w:sz w:val="21"/>
                <w:szCs w:val="21"/>
                <w:highlight w:val="none"/>
              </w:rPr>
              <w:t>个月以上</w:t>
            </w:r>
          </w:p>
        </w:tc>
        <w:tc>
          <w:tcPr>
            <w:tcW w:w="2690" w:type="dxa"/>
            <w:vAlign w:val="center"/>
          </w:tcPr>
          <w:p>
            <w:pPr>
              <w:snapToGrid w:val="0"/>
              <w:jc w:val="center"/>
              <w:rPr>
                <w:rFonts w:ascii="Times New Roman" w:hAnsi="Times New Roman" w:cs="Times New Roman"/>
                <w:highlight w:val="none"/>
              </w:rPr>
            </w:pPr>
            <w:r>
              <w:rPr>
                <w:rFonts w:ascii="Times New Roman" w:hAnsi="Times New Roman" w:cs="Times New Roman"/>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9" w:type="dxa"/>
            <w:vAlign w:val="center"/>
          </w:tcPr>
          <w:p>
            <w:pPr>
              <w:snapToGrid w:val="0"/>
              <w:jc w:val="center"/>
              <w:rPr>
                <w:rFonts w:ascii="Times New Roman" w:hAnsi="Times New Roman" w:cs="Times New Roman"/>
                <w:b/>
                <w:bCs/>
                <w:highlight w:val="none"/>
              </w:rPr>
            </w:pPr>
            <w:r>
              <w:rPr>
                <w:rFonts w:hint="eastAsia" w:ascii="Times New Roman" w:hAnsi="Times New Roman" w:cs="宋体"/>
                <w:b/>
                <w:bCs/>
                <w:highlight w:val="none"/>
              </w:rPr>
              <w:t>备注</w:t>
            </w:r>
          </w:p>
        </w:tc>
        <w:tc>
          <w:tcPr>
            <w:tcW w:w="7899" w:type="dxa"/>
            <w:gridSpan w:val="2"/>
            <w:vAlign w:val="center"/>
          </w:tcPr>
          <w:p>
            <w:pPr>
              <w:snapToGrid w:val="0"/>
              <w:ind w:firstLine="420"/>
              <w:jc w:val="center"/>
              <w:rPr>
                <w:rFonts w:ascii="Times New Roman" w:hAnsi="Times New Roman" w:cs="Times New Roman"/>
                <w:highlight w:val="none"/>
              </w:rPr>
            </w:pPr>
          </w:p>
        </w:tc>
      </w:tr>
    </w:tbl>
    <w:p>
      <w:pPr>
        <w:rPr>
          <w:rFonts w:ascii="Times New Roman" w:hAnsi="Times New Roman" w:eastAsia="仿宋_GB2312" w:cs="Times New Roman"/>
          <w:sz w:val="32"/>
          <w:szCs w:val="32"/>
          <w:highlight w:val="none"/>
        </w:rPr>
      </w:pPr>
      <w:r>
        <w:rPr>
          <w:rFonts w:hint="eastAsia" w:ascii="Times New Roman" w:hAnsi="Times New Roman" w:eastAsia="仿宋_GB2312" w:cs="仿宋_GB2312"/>
          <w:sz w:val="32"/>
          <w:szCs w:val="32"/>
          <w:highlight w:val="none"/>
        </w:rPr>
        <w:t>注：除专项处罚裁量表所列情形外，其他违法情形均适用此表。</w:t>
      </w:r>
    </w:p>
    <w:p>
      <w:pPr>
        <w:widowControl/>
        <w:snapToGrid w:val="0"/>
        <w:jc w:val="center"/>
        <w:outlineLvl w:val="0"/>
        <w:rPr>
          <w:rFonts w:ascii="Times New Roman" w:hAnsi="Times New Roman" w:eastAsia="方正小标宋简体" w:cs="Times New Roman"/>
          <w:sz w:val="44"/>
          <w:szCs w:val="44"/>
          <w:highlight w:val="none"/>
        </w:rPr>
        <w:sectPr>
          <w:footerReference r:id="rId6" w:type="first"/>
          <w:headerReference r:id="rId3" w:type="default"/>
          <w:footerReference r:id="rId5" w:type="default"/>
          <w:headerReference r:id="rId4" w:type="even"/>
          <w:type w:val="continuous"/>
          <w:pgSz w:w="11906" w:h="16838"/>
          <w:pgMar w:top="1985" w:right="1474" w:bottom="1985" w:left="1588" w:header="851" w:footer="992" w:gutter="0"/>
          <w:pgNumType w:start="0"/>
          <w:cols w:space="425" w:num="1"/>
          <w:titlePg/>
          <w:docGrid w:type="lines" w:linePitch="312" w:charSpace="0"/>
        </w:sectPr>
      </w:pPr>
    </w:p>
    <w:p>
      <w:pPr>
        <w:widowControl/>
        <w:snapToGrid w:val="0"/>
        <w:jc w:val="center"/>
        <w:outlineLvl w:val="0"/>
        <w:rPr>
          <w:rFonts w:ascii="Times New Roman" w:hAnsi="Times New Roman" w:eastAsia="方正小标宋简体" w:cs="Times New Roman"/>
          <w:b/>
          <w:bCs/>
          <w:sz w:val="44"/>
          <w:szCs w:val="44"/>
          <w:highlight w:val="none"/>
        </w:rPr>
      </w:pPr>
      <w:bookmarkStart w:id="64" w:name="_Toc91081276"/>
      <w:r>
        <w:rPr>
          <w:rFonts w:hint="eastAsia" w:ascii="Times New Roman" w:hAnsi="Times New Roman" w:eastAsia="方正小标宋简体" w:cs="方正小标宋简体"/>
          <w:b/>
          <w:bCs/>
          <w:sz w:val="44"/>
          <w:szCs w:val="44"/>
          <w:highlight w:val="none"/>
        </w:rPr>
        <w:t>可启动按日连续处罚的违法行为情形</w:t>
      </w:r>
      <w:bookmarkEnd w:id="64"/>
    </w:p>
    <w:tbl>
      <w:tblPr>
        <w:tblStyle w:val="14"/>
        <w:tblW w:w="1329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cs="Times New Roman"/>
                <w:b/>
                <w:bCs/>
                <w:highlight w:val="none"/>
              </w:rPr>
            </w:pPr>
            <w:r>
              <w:rPr>
                <w:rFonts w:hint="eastAsia" w:ascii="Times New Roman" w:hAnsi="Times New Roman" w:cs="宋体"/>
                <w:b/>
                <w:bCs/>
                <w:highlight w:val="none"/>
              </w:rPr>
              <w:t>序号</w:t>
            </w:r>
          </w:p>
        </w:tc>
        <w:tc>
          <w:tcPr>
            <w:tcW w:w="2693" w:type="dxa"/>
            <w:vAlign w:val="center"/>
          </w:tcPr>
          <w:p>
            <w:pPr>
              <w:jc w:val="center"/>
              <w:rPr>
                <w:rFonts w:ascii="Times New Roman" w:hAnsi="Times New Roman" w:cs="Times New Roman"/>
                <w:b/>
                <w:bCs/>
                <w:highlight w:val="none"/>
              </w:rPr>
            </w:pPr>
            <w:r>
              <w:rPr>
                <w:rFonts w:hint="eastAsia" w:ascii="Times New Roman" w:hAnsi="Times New Roman" w:cs="宋体"/>
                <w:b/>
                <w:bCs/>
                <w:highlight w:val="none"/>
              </w:rPr>
              <w:t>违法行为</w:t>
            </w:r>
          </w:p>
        </w:tc>
        <w:tc>
          <w:tcPr>
            <w:tcW w:w="9639" w:type="dxa"/>
            <w:vAlign w:val="center"/>
          </w:tcPr>
          <w:p>
            <w:pPr>
              <w:jc w:val="center"/>
              <w:rPr>
                <w:rFonts w:ascii="Times New Roman" w:hAnsi="Times New Roman" w:cs="Times New Roman"/>
                <w:b/>
                <w:bCs/>
                <w:highlight w:val="none"/>
              </w:rPr>
            </w:pPr>
            <w:r>
              <w:rPr>
                <w:rFonts w:hint="eastAsia" w:ascii="Times New Roman" w:hAnsi="Times New Roman" w:cs="宋体"/>
                <w:b/>
                <w:bCs/>
                <w:highlight w:val="none"/>
              </w:rPr>
              <w:t>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c>
          <w:tcPr>
            <w:tcW w:w="2693"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违法排放污染物，受到罚款处罚，被责令改正，拒不改正的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《中国人民共和国环境保护法》第五十九条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企业事业单位和其他生产经营者违法排放污染物，受到罚款处罚，被责令改正，拒不改正的，依法作出处罚决定的行政机关可以自责令改正之日的次日起，按照原处罚数额按日连续处罚。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前款规定的罚款处罚，依照有关法律法规按照防治污染设施的运行成本、违法行为造成的直接损失或者违法所得等因素确定的规定执行。</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地方性法规可以根据环境保护的实际需要，增加第一款规定的按日连续处罚的违法行为的种类。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c>
          <w:tcPr>
            <w:tcW w:w="2693"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超过排放标准或者超过重点污染物排放总量控制指标排放污染物，被责令改正</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《环境保护主管部门实施按日连续处罚办法》第五条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排污者有下列行为之一，受到罚款处罚，被责令改正</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拒不改正的，依法做出罚款处罚决定的环境保护主管部门可以实施按日连续处罚：</w:t>
            </w:r>
          </w:p>
          <w:p>
            <w:pPr>
              <w:snapToGrid w:val="0"/>
              <w:ind w:firstLine="420" w:firstLineChars="200"/>
              <w:rPr>
                <w:rFonts w:ascii="Times New Roman" w:hAnsi="Times New Roman" w:eastAsia="仿宋_GB2312" w:cs="Times New Roman"/>
                <w:b/>
                <w:bCs/>
                <w:highlight w:val="none"/>
              </w:rPr>
            </w:pPr>
            <w:r>
              <w:rPr>
                <w:rFonts w:hint="eastAsia" w:ascii="Times New Roman" w:hAnsi="Times New Roman" w:eastAsia="仿宋_GB2312" w:cs="仿宋_GB2312"/>
                <w:highlight w:val="none"/>
              </w:rPr>
              <w:t>（二）超过国家或者地方规定的污染物排放标准，或者超过重点污染物排放总量控制指标排放污染物的。</w:t>
            </w:r>
          </w:p>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《中华人民共和国大气污染防治法》第一百二十三条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违反本法规定，企业事业单位和其他生产经营者有下列行为之一，受到罚款处罚，被责令改正，拒不改正的，依法作出处罚决定的行政机关可以自责令改正之日的次日起，按照原处罚数额按日连续处罚。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（二）超过大气污染物排放标准或者超过重点大气污染物排放总量控制指标排放大气污染物的。</w:t>
            </w:r>
          </w:p>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3.</w:t>
            </w:r>
            <w:r>
              <w:rPr>
                <w:rFonts w:hint="eastAsia" w:ascii="Times New Roman" w:hAnsi="Times New Roman" w:eastAsia="仿宋_GB2312" w:cs="仿宋_GB2312"/>
                <w:b/>
                <w:bCs/>
                <w:highlight w:val="none"/>
              </w:rPr>
              <w:t>《山东省环境保护条例》第六十八条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企业事业单位和其他生产经营者有下列行为之一，受到罚款处罚，经责令改正拒不改正的，作出处罚决定的行政机关可以自责令改正决定送达之次日起，按照原处罚数额按日连续处罚：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（一）超过排放标准或者超过重点污染物排放总量控制指标排放污染的。</w:t>
            </w:r>
          </w:p>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4.</w:t>
            </w:r>
            <w:r>
              <w:rPr>
                <w:rFonts w:hint="eastAsia" w:ascii="Times New Roman" w:hAnsi="Times New Roman" w:eastAsia="仿宋_GB2312" w:cs="仿宋_GB2312"/>
                <w:b/>
                <w:bCs/>
                <w:highlight w:val="none"/>
              </w:rPr>
              <w:t>《山东省大气污染防治条例》第六十七条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超过大气污染物排放标准或者超过重点大气污染物排放总量控制指标排放大气污染物的，由县级以上人民政府生态环境主管部门责令改正或者限制生产、停产整治，并处十万元以上一百万元以下的罚款；拒不改正的，依法作出处罚决定的生态环境主管部门可以自责令改正之日的次日起，按照原处罚数额按日连续处罚；情节严重的，报经有批准权的人民政府批准，责令停业、关闭。</w:t>
            </w:r>
          </w:p>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5.</w:t>
            </w:r>
            <w:r>
              <w:rPr>
                <w:rFonts w:hint="eastAsia" w:ascii="Times New Roman" w:hAnsi="Times New Roman" w:eastAsia="仿宋_GB2312" w:cs="仿宋_GB2312"/>
                <w:b/>
                <w:bCs/>
                <w:highlight w:val="none"/>
              </w:rPr>
              <w:t>《山东省水污染防治条例》第八十八条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违反本条例规定，排污单位有下列情形之一，受到罚款处罚，被责令改正，拒不改正的，依法作出罚款处罚决定的环境保护主管部门可以实施按日连续处罚：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（一）超过国家或者省规定的污染物排放标准，或者超过重点污染物排放总量控制指标排放水污染物的。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c>
          <w:tcPr>
            <w:tcW w:w="2693"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未按照要求取得排污许可证，违法排放污染物，被责令改正</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color w:val="000000"/>
                <w:highlight w:val="none"/>
              </w:rPr>
              <w:t>1.</w:t>
            </w:r>
            <w:r>
              <w:rPr>
                <w:rFonts w:hint="eastAsia" w:ascii="Times New Roman" w:hAnsi="Times New Roman" w:eastAsia="仿宋_GB2312" w:cs="仿宋_GB2312"/>
                <w:b/>
                <w:bCs/>
                <w:color w:val="000000"/>
                <w:highlight w:val="none"/>
              </w:rPr>
              <w:t>《环境保护主管部门实施按日连续处罚办法》第五条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排污者有下列行为之一，受到罚款处罚，被责令改正</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拒不改正的，依法做出罚款处罚决定的环境保护主管部门可以实施按日连续处罚：</w:t>
            </w:r>
          </w:p>
          <w:p>
            <w:pPr>
              <w:snapToGrid w:val="0"/>
              <w:ind w:firstLine="420" w:firstLineChars="200"/>
              <w:rPr>
                <w:rFonts w:ascii="Times New Roman" w:hAnsi="Times New Roman" w:eastAsia="仿宋_GB2312" w:cs="Times New Roman"/>
                <w:b/>
                <w:bCs/>
                <w:highlight w:val="none"/>
              </w:rPr>
            </w:pPr>
            <w:r>
              <w:rPr>
                <w:rFonts w:hint="eastAsia" w:ascii="Times New Roman" w:hAnsi="Times New Roman" w:eastAsia="仿宋_GB2312" w:cs="仿宋_GB2312"/>
                <w:highlight w:val="none"/>
              </w:rPr>
              <w:t>（一）未依法取得排污许可证排放污染物的。</w:t>
            </w:r>
          </w:p>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《中华人民共和国大气污染防治法》第一百二十三条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违反本法规定，企业事业单位和其他生产经营者有下列行为之一，受到罚款处罚，被责令改正，拒不改正的，依法作出处罚决定的行政机关可以自责令改正之日的次日起，按照原处罚数额按日连续处罚：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（一）未依法取得排污许可证排放大气污染物的。</w:t>
            </w:r>
          </w:p>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3.</w:t>
            </w:r>
            <w:r>
              <w:rPr>
                <w:rFonts w:hint="eastAsia" w:ascii="Times New Roman" w:hAnsi="Times New Roman" w:eastAsia="仿宋_GB2312" w:cs="仿宋_GB2312"/>
                <w:b/>
                <w:bCs/>
                <w:highlight w:val="none"/>
              </w:rPr>
              <w:t>《山东省环境保护条例》第六十八条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企业事业单位和其他生产经营者有下列行为之一，受到罚款处罚，经责令改正拒不改正的，作出处罚决定的行政机关可以自责令改正决定送达之次日起，按照原处罚数额按日连续处罚：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（二）未按照要求取得排污许可证，违法排放污染物的。</w:t>
            </w:r>
          </w:p>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4.</w:t>
            </w:r>
            <w:r>
              <w:rPr>
                <w:rFonts w:hint="eastAsia" w:ascii="Times New Roman" w:hAnsi="Times New Roman" w:eastAsia="仿宋_GB2312" w:cs="仿宋_GB2312"/>
                <w:b/>
                <w:bCs/>
                <w:highlight w:val="none"/>
              </w:rPr>
              <w:t>《山东省水污染防治条例》第八十八条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违反本条例规定，排污单位有下列情形之一，受到罚款处罚，被责令改正，拒不改正的，依法作出罚款处罚决定的环境保护主管部门可以实施按日连续处罚：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（二）未取得排污许可证排放水污染物的。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c>
          <w:tcPr>
            <w:tcW w:w="2693"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通过暗管、渗井、渗坑、灌注或者篡改、伪造监测数据，或者不正常运行污染防治设施等逃避监管的方式排放污染物，被责令改正</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《环境保护主管部门实施按日连续处罚办法》第五条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排污者有下列行为之一，受到罚款处罚，被责令改正</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拒不改正的，依法做出罚款处罚决定的环境保护主管部门可以实施按日连续处罚：</w:t>
            </w:r>
          </w:p>
          <w:p>
            <w:pPr>
              <w:snapToGrid w:val="0"/>
              <w:ind w:firstLine="420" w:firstLineChars="200"/>
              <w:rPr>
                <w:rFonts w:ascii="Times New Roman" w:hAnsi="Times New Roman" w:eastAsia="仿宋_GB2312" w:cs="Times New Roman"/>
                <w:b/>
                <w:bCs/>
                <w:highlight w:val="none"/>
              </w:rPr>
            </w:pPr>
            <w:r>
              <w:rPr>
                <w:rFonts w:hint="eastAsia" w:ascii="Times New Roman" w:hAnsi="Times New Roman" w:eastAsia="仿宋_GB2312" w:cs="仿宋_GB2312"/>
                <w:highlight w:val="none"/>
              </w:rPr>
              <w:t>（三）通过暗管、渗井、渗坑、灌注或者篡改、伪造监测数据，或者不正常运行防治污染设施等逃避监管的方式排放污染物的。</w:t>
            </w:r>
          </w:p>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《中华人民共和国大气污染防治法》第一百二十三条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违反本法规定，企业事业单位和其他生产经营者有下列行为之一，受到罚款处罚，被责令改正，拒不改正的，依法作出处罚决定的行政机关可以自责令改正之日的次日起，按照原处罚数额按日连续处罚：</w:t>
            </w:r>
          </w:p>
          <w:p>
            <w:pPr>
              <w:snapToGrid w:val="0"/>
              <w:ind w:firstLine="420" w:firstLineChars="200"/>
              <w:rPr>
                <w:rFonts w:ascii="Times New Roman" w:hAnsi="Times New Roman" w:eastAsia="仿宋_GB2312" w:cs="Times New Roman"/>
                <w:b/>
                <w:bCs/>
                <w:highlight w:val="none"/>
              </w:rPr>
            </w:pPr>
            <w:r>
              <w:rPr>
                <w:rFonts w:hint="eastAsia" w:ascii="Times New Roman" w:hAnsi="Times New Roman" w:eastAsia="仿宋_GB2312" w:cs="仿宋_GB2312"/>
                <w:highlight w:val="none"/>
              </w:rPr>
              <w:t>（三）通过逃避监管的方式排放大气污染物的。</w:t>
            </w:r>
          </w:p>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3.</w:t>
            </w:r>
            <w:r>
              <w:rPr>
                <w:rFonts w:hint="eastAsia" w:ascii="Times New Roman" w:hAnsi="Times New Roman" w:eastAsia="仿宋_GB2312" w:cs="仿宋_GB2312"/>
                <w:b/>
                <w:bCs/>
                <w:highlight w:val="none"/>
              </w:rPr>
              <w:t>《山东省环境保护条例》第六十八条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企业事业单位和其他生产经营者有下列行为之一，受到罚款处罚，经责令改正拒不改正的，作出处罚决定的行政机关可以自责令改正决定送达之次日起，按照原处罚数额按日连续处罚：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（三）通过暗管、渗井、渗坑、灌注或者篡改、伪造监测数据，或者不正常运行污染防治设施等逃避监管的方式排放污染物的。</w:t>
            </w:r>
          </w:p>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4.</w:t>
            </w:r>
            <w:r>
              <w:rPr>
                <w:rFonts w:hint="eastAsia" w:ascii="Times New Roman" w:hAnsi="Times New Roman" w:eastAsia="仿宋_GB2312" w:cs="仿宋_GB2312"/>
                <w:b/>
                <w:bCs/>
                <w:highlight w:val="none"/>
              </w:rPr>
              <w:t>《山东省水污染防治条例》第八十八条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违反本条例规定，排污单位有下列情形之一，受到罚款处罚，被责令改正，拒不改正的，依法作出罚款处罚决定的环境保护主管部门可以实施按日连续处罚：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（四）利用渗井、渗坑、裂隙、溶洞、灌注或者私设暗管等方式排放水污染物，篡改、伪造监测数据或者不正常运行防治污染设施等逃避监管的方式违法排放水污染物的。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c>
          <w:tcPr>
            <w:tcW w:w="2693"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依法应当进行环境影响评价审批的建设项目，未经审批即开工建设，经责令改正拒不改正的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《山东省环境保护条例》第六十八条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企业事业单位和其他生产经营者有下列行为之一，受到罚款处罚，经责令改正拒不改正的，作出处罚决定的行政机关可以自责令改正决定送达之次日起，按照原处罚数额按日连续处罚：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（四）依法应当进行环境影响评价审批的建设项目，未经审批即开工建设的。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p>
        </w:tc>
        <w:tc>
          <w:tcPr>
            <w:tcW w:w="2693"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对危险废物未采取相应防范措施，造成危险废物渗漏或者造成其他环境污染，经责令改正拒不改正的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《山东省环境保护条例》第六十八条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企业事业单位和其他生产经营者有下列行为之一，受到罚款处罚，经责令改正拒不改正的，作出处罚决定的行政机关可以自责令改正决定送达之次日起，按照原处罚数额按日连续处罚：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（五）对危险废物未采取相应防范措施，造成危险废物渗漏或者造成其他环境污染的。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7</w:t>
            </w:r>
          </w:p>
        </w:tc>
        <w:tc>
          <w:tcPr>
            <w:tcW w:w="2693"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违反放射性污染防治规定，生产、销售、使用、转让、进口、贮存放射性同位素或者射线装置，经责令改正拒不改正的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《山东省环境保护条例》第六十八条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企业事业单位和其他生产经营者有下列行为之一，受到罚款处罚，经责令改正拒不改正的，作出处罚决定的行政机关可以自责令改正决定送达之次日起，按照原处罚数额按日连续处罚：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（六）违反放射性污染防治规定，生产、销售、使用、转让、进口、贮存放射性同位素或者射线装置的。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8</w:t>
            </w:r>
          </w:p>
        </w:tc>
        <w:tc>
          <w:tcPr>
            <w:tcW w:w="2693"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建筑施工或者贮存易产生扬尘的物料未采取有效措施防治扬尘污染，被责令改正，拒不改正的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《中华人民共和国大气污染防治法》第一百二十三条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违反本法规定，企业事业单位和其他生产经营者有下列行为之一，受到罚款处罚，被责令改正，拒不改正的，依法作出处罚决定的行政机关可以自责令改正之日的次日起，按照原处罚数额按日连续处罚：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（四）建筑施工或者贮存易产生扬尘的物料未采取有效措施防治扬尘污染的。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9</w:t>
            </w:r>
          </w:p>
        </w:tc>
        <w:tc>
          <w:tcPr>
            <w:tcW w:w="2693" w:type="dxa"/>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建设单位未依法报批建设项目环境影响报告书、报告表或者建设项目环境影响报告书、报告表未经批准，擅自开工建设，被责令改正</w:t>
            </w:r>
          </w:p>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《山东省大气污染防治条例》第六十八条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建设单位未依法报批建设项目环境影响报告书、报告表或者建设项目环境影响报告书、报告表未经批准，擅自开工建设的，由县级以上人民政府生态环境主管部门责令停止建设，根据违法情节和危害后果，处建设项目总投资额百分之一以上百分之五以下的罚款，并可以责令恢复原状；拒不停止建设的，依法作出处罚决定的生态环境主管部门可以自责令停止建设之日的次日起，按照原处罚数额按日连续处罚；对建设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p>
        </w:tc>
        <w:tc>
          <w:tcPr>
            <w:tcW w:w="2693" w:type="dxa"/>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排污单位未按照规定对不经过排气筒集中排放的大气污染物采取必要的污染防治措施，被责令改正拒不</w:t>
            </w:r>
          </w:p>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改正的</w:t>
            </w:r>
          </w:p>
        </w:tc>
        <w:tc>
          <w:tcPr>
            <w:tcW w:w="9639" w:type="dxa"/>
            <w:vAlign w:val="center"/>
          </w:tcPr>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《山东省大气污染防治条例》第七十二条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违反本条例规定，有下列行为之一的，由县级以上人民政府生态环境主管部门责令改正，处二万元以上二十万元以下的罚款；拒不改正的，责令停产整治：</w:t>
            </w:r>
          </w:p>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（一）排污单位未按照规定对不经过排气筒集中排放的大气污染物采取必要的污染防治措施的。</w:t>
            </w:r>
          </w:p>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排污单位有前款第一项、第三项规定行为，受到罚款处罚，经责令改正拒不改正的，作出处罚决定的行政机关可以自责令改正之日的次日起，按照原处罚数额按日连续处罚。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11</w:t>
            </w:r>
          </w:p>
        </w:tc>
        <w:tc>
          <w:tcPr>
            <w:tcW w:w="2693" w:type="dxa"/>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从事产生含挥发性有机物废气的活动，未按照规定采取必要的污染防治措施，经</w:t>
            </w:r>
          </w:p>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责令改正拒不改正的</w:t>
            </w:r>
          </w:p>
        </w:tc>
        <w:tc>
          <w:tcPr>
            <w:tcW w:w="9639" w:type="dxa"/>
            <w:vAlign w:val="center"/>
          </w:tcPr>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《山东省大气污染防治条例》第七十二条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违反本条例规定，有下列行为之一的，由县级以上人民政府生态环境主管部门责令改正，处二万元以上二十万元以下的罚款；拒不改正的，责令停产整治：</w:t>
            </w:r>
          </w:p>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（三）从事产生含挥发性有机物废气的活动，未按照规定采取必要的污染防治措施的。</w:t>
            </w:r>
          </w:p>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排污单位有前款第一项、第三项规定行为，受到罚款处罚，经责令改正拒不改正的，作出处罚决定的行政机关可以自责令改正之日的次日起，按照原处罚数额按日连续处罚。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12</w:t>
            </w:r>
          </w:p>
        </w:tc>
        <w:tc>
          <w:tcPr>
            <w:tcW w:w="2693" w:type="dxa"/>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钢铁、火电、建材、焦化等企业和港口、码头、车站的物料堆放场所，未按照规定采取措施防治扬尘污染，经</w:t>
            </w:r>
          </w:p>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责令改正拒不改正的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《山东省大气污染防治条例》第七十七条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有下列行为之一的，由县级以上人民政府生态环境主管部门或者其他负有监督管理职责的部门责令改正，处一万元以上十万元以下的罚款；拒不改正的，责令停工整治、停产整治或者停业整治，依法作出处罚决定的部门可以自责令改正之日的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（一）钢铁、火电、建材、焦化等企业和港口、码头、车站的物料堆放场所，未按照规定采取措施防治扬尘污染的。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13</w:t>
            </w:r>
          </w:p>
        </w:tc>
        <w:tc>
          <w:tcPr>
            <w:tcW w:w="2693" w:type="dxa"/>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垃圾填埋场和建筑垃圾消纳场未按照规定采取措施防治扬尘污染，经责令改正</w:t>
            </w:r>
          </w:p>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《山东省大气污染防治条例》第七十七条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有下列行为之一的，由县级以上人民政府生态环境主管部门或者其他负有监督管理职责的部门责令改正，处一万元以上十万元以下的罚款；拒不改正的，责令停工整治、停产整治或者停业整治，依法作出处罚决定的部门可以自责令改正之日的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（二）垃圾填埋场和建筑垃圾消纳场未按照规定采取措施防治扬尘污染的。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14</w:t>
            </w:r>
          </w:p>
        </w:tc>
        <w:tc>
          <w:tcPr>
            <w:tcW w:w="2693" w:type="dxa"/>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在禁止区域内从事砂、石、粘土开采和加工等易产生扬尘污染活动，经责令改正</w:t>
            </w:r>
          </w:p>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《山东省大气污染防治条例》第七十七条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有下列行为之一的，由县级以上人民政府生态环境主管部门或者其他负有监督管理职责的部门责令改正，处一万元以上十万元以下的罚款；拒不改正的，责令停工整治、停产整治或者停业整治，依法作出处罚决定的部门可以自责令改正之日的次日起，按照原处罚数额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（三）在禁止区域内从事砂、石、粘土开采和加工等易产生扬尘污染活动的。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15</w:t>
            </w:r>
          </w:p>
        </w:tc>
        <w:tc>
          <w:tcPr>
            <w:tcW w:w="2693" w:type="dxa"/>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违法排放水污染物，受到罚款处罚，被责令改正的，复查发现其继续违法排放水污染物或者拒绝、阻挠复查</w:t>
            </w:r>
          </w:p>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的</w:t>
            </w:r>
          </w:p>
        </w:tc>
        <w:tc>
          <w:tcPr>
            <w:tcW w:w="9639" w:type="dxa"/>
            <w:vAlign w:val="center"/>
          </w:tcPr>
          <w:p>
            <w:pPr>
              <w:ind w:firstLine="420" w:firstLineChars="200"/>
              <w:rPr>
                <w:rFonts w:ascii="Times New Roman" w:hAnsi="Times New Roman" w:eastAsia="仿宋_GB2312" w:cs="Times New Roman"/>
                <w:b/>
                <w:bCs/>
                <w:highlight w:val="none"/>
              </w:rPr>
            </w:pPr>
            <w:r>
              <w:rPr>
                <w:rFonts w:hint="eastAsia" w:ascii="Times New Roman" w:hAnsi="Times New Roman" w:eastAsia="仿宋_GB2312" w:cs="仿宋_GB2312"/>
                <w:b/>
                <w:bCs/>
                <w:highlight w:val="none"/>
              </w:rPr>
              <w:t>《中华人民共和国水污染防治法》第九十五条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16</w:t>
            </w:r>
          </w:p>
        </w:tc>
        <w:tc>
          <w:tcPr>
            <w:tcW w:w="2693" w:type="dxa"/>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新建、改建、扩建直接或者间接向水体排放污染物的建设项目和其他水上设施，未依法进行环境影响评价，被责令改正，拒不改正的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《山东省水污染防治条例》第八十八条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违反本条例规定，排污单位有下列情形之一，受到罚款处罚，被责令改正，拒不改正的，依法作出罚款处罚决定的环境保护主管部门可以实施按日连续处罚：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（三）新建、改建、扩建直接或者间接向水体排放污染物的建设项目和其他水上设施，未依法进行环境影响评价的。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17</w:t>
            </w:r>
          </w:p>
        </w:tc>
        <w:tc>
          <w:tcPr>
            <w:tcW w:w="2693" w:type="dxa"/>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未按照规定进行预处理，向污水集中处理设施排放不符合要求的工业废水，被责</w:t>
            </w:r>
          </w:p>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令改正，拒不改正的</w:t>
            </w:r>
          </w:p>
        </w:tc>
        <w:tc>
          <w:tcPr>
            <w:tcW w:w="9639" w:type="dxa"/>
            <w:vAlign w:val="center"/>
          </w:tcPr>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《山东省水污染防治条例》第八十八条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违反本条例规定，排污单位有下列情形之一，受到罚款处罚，被责令改正，拒不改正的，依法作出罚款处罚决定的环境保护主管部门可以实施按日连续处罚：</w:t>
            </w:r>
          </w:p>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（五）未按照规定进行预处理，向污水集中处理设施排放不符合要求的工业废水的。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18</w:t>
            </w:r>
          </w:p>
        </w:tc>
        <w:tc>
          <w:tcPr>
            <w:tcW w:w="2693" w:type="dxa"/>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违反规定排放固体废物，受到罚款处罚，被责令改正的，复查发现其继续实施该违法行为或者拒绝、阻挠复</w:t>
            </w:r>
          </w:p>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查的</w:t>
            </w:r>
          </w:p>
        </w:tc>
        <w:tc>
          <w:tcPr>
            <w:tcW w:w="9639" w:type="dxa"/>
            <w:vAlign w:val="center"/>
          </w:tcPr>
          <w:p>
            <w:pPr>
              <w:ind w:firstLine="420" w:firstLineChars="200"/>
              <w:rPr>
                <w:rFonts w:ascii="Times New Roman" w:hAnsi="Times New Roman" w:eastAsia="仿宋_GB2312" w:cs="Times New Roman"/>
                <w:b/>
                <w:bCs/>
                <w:highlight w:val="none"/>
              </w:rPr>
            </w:pPr>
            <w:r>
              <w:rPr>
                <w:rFonts w:hint="eastAsia" w:ascii="Times New Roman" w:hAnsi="Times New Roman" w:eastAsia="仿宋_GB2312" w:cs="仿宋_GB2312"/>
                <w:b/>
                <w:bCs/>
                <w:highlight w:val="none"/>
              </w:rPr>
              <w:t>《中华人民共和国固体废物污染环境防治法》第九十七条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企业事业单位和其他生产经营者违反本法规定排放固体废物，受到罚款处罚，被责令改正的，依法作出处罚决定的行政机关应当组织复查，发现其继续实施该违法行为或者拒绝、阻挠复查的，依照《中华人民共和国环境保护法》的规定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19</w:t>
            </w:r>
          </w:p>
        </w:tc>
        <w:tc>
          <w:tcPr>
            <w:tcW w:w="2693" w:type="dxa"/>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违反规定，向海域排放本法禁止排放的污染物或者其他物质，被责令改正，拒不</w:t>
            </w:r>
          </w:p>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改正的</w:t>
            </w:r>
          </w:p>
        </w:tc>
        <w:tc>
          <w:tcPr>
            <w:tcW w:w="9639" w:type="dxa"/>
            <w:vAlign w:val="center"/>
          </w:tcPr>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《中华人民共和国海洋环境保护法》第七十三条</w:t>
            </w:r>
            <w:r>
              <w:rPr>
                <w:rFonts w:ascii="Times New Roman" w:hAnsi="Times New Roman" w:eastAsia="仿宋_GB2312" w:cs="Times New Roman"/>
                <w:b/>
                <w:bCs/>
                <w:highlight w:val="none"/>
              </w:rPr>
              <w:t xml:space="preserve"> </w:t>
            </w:r>
            <w:r>
              <w:rPr>
                <w:rFonts w:hint="eastAsia" w:ascii="Times New Roman" w:hAnsi="Times New Roman" w:eastAsia="仿宋_GB2312" w:cs="仿宋_GB2312"/>
                <w:highlight w:val="none"/>
              </w:rPr>
              <w:t>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ind w:firstLine="420" w:firstLineChars="200"/>
              <w:rPr>
                <w:rFonts w:ascii="Times New Roman" w:hAnsi="Times New Roman" w:eastAsia="仿宋_GB2312" w:cs="Times New Roman"/>
                <w:b/>
                <w:bCs/>
                <w:highlight w:val="none"/>
              </w:rPr>
            </w:pPr>
            <w:r>
              <w:rPr>
                <w:rFonts w:hint="eastAsia" w:ascii="Times New Roman" w:hAnsi="Times New Roman" w:eastAsia="仿宋_GB2312" w:cs="仿宋_GB2312"/>
                <w:highlight w:val="none"/>
              </w:rPr>
              <w:t>（一）向海域排放本法禁止排放的污染物或者其他物质的。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20</w:t>
            </w:r>
          </w:p>
        </w:tc>
        <w:tc>
          <w:tcPr>
            <w:tcW w:w="2693"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违反规定，不按照本法规定向海洋排放污染物，或者超过标准、总量控制指标排放污染物，被责令改正，拒不改正的</w:t>
            </w:r>
          </w:p>
        </w:tc>
        <w:tc>
          <w:tcPr>
            <w:tcW w:w="9639" w:type="dxa"/>
            <w:vAlign w:val="center"/>
          </w:tcPr>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color w:val="000000"/>
                <w:highlight w:val="none"/>
              </w:rPr>
              <w:t>《中华人民共和国海洋环境保护法》第七十三条</w:t>
            </w:r>
            <w:r>
              <w:rPr>
                <w:rFonts w:ascii="Times New Roman" w:hAnsi="Times New Roman" w:eastAsia="仿宋_GB2312" w:cs="Times New Roman"/>
                <w:b/>
                <w:bCs/>
                <w:color w:val="000000"/>
                <w:highlight w:val="none"/>
              </w:rPr>
              <w:t xml:space="preserve"> </w:t>
            </w:r>
            <w:r>
              <w:rPr>
                <w:rFonts w:hint="eastAsia" w:ascii="Times New Roman" w:hAnsi="Times New Roman" w:eastAsia="仿宋_GB2312" w:cs="仿宋_GB2312"/>
                <w:highlight w:val="none"/>
              </w:rPr>
              <w:t>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（二）不按照本法规定向海洋排放污染物，或者超过标准、总量控制指标排放污染物的。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jc w:val="center"/>
              <w:rPr>
                <w:rFonts w:ascii="Times New Roman" w:hAnsi="Times New Roman" w:eastAsia="等线" w:cs="Times New Roman"/>
                <w:color w:val="000000"/>
                <w:kern w:val="0"/>
                <w:sz w:val="22"/>
                <w:highlight w:val="none"/>
              </w:rPr>
            </w:pPr>
            <w:r>
              <w:rPr>
                <w:rFonts w:ascii="Times New Roman" w:hAnsi="Times New Roman" w:eastAsia="等线" w:cs="Times New Roman"/>
                <w:color w:val="000000"/>
                <w:sz w:val="22"/>
                <w:szCs w:val="22"/>
                <w:highlight w:val="none"/>
              </w:rPr>
              <w:t>21</w:t>
            </w:r>
          </w:p>
        </w:tc>
        <w:tc>
          <w:tcPr>
            <w:tcW w:w="2693" w:type="dxa"/>
            <w:tcBorders>
              <w:left w:val="nil"/>
            </w:tcBorders>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违反规定，未取得海洋倾倒许可证，向海洋倾倒废弃物，被责令改正，拒不改正</w:t>
            </w:r>
          </w:p>
          <w:p>
            <w:pPr>
              <w:jc w:val="center"/>
              <w:rPr>
                <w:rFonts w:ascii="Times New Roman" w:hAnsi="Times New Roman" w:eastAsia="等线" w:cs="Times New Roman"/>
                <w:color w:val="000000"/>
                <w:sz w:val="22"/>
                <w:highlight w:val="none"/>
              </w:rPr>
            </w:pPr>
            <w:r>
              <w:rPr>
                <w:rFonts w:hint="eastAsia" w:ascii="Times New Roman" w:hAnsi="Times New Roman" w:eastAsia="仿宋_GB2312" w:cs="仿宋_GB2312"/>
                <w:highlight w:val="none"/>
              </w:rPr>
              <w:t>的</w:t>
            </w:r>
          </w:p>
        </w:tc>
        <w:tc>
          <w:tcPr>
            <w:tcW w:w="9639" w:type="dxa"/>
            <w:tcBorders>
              <w:left w:val="nil"/>
            </w:tcBorders>
          </w:tcPr>
          <w:p>
            <w:pPr>
              <w:ind w:firstLine="420" w:firstLineChars="200"/>
              <w:rPr>
                <w:rFonts w:ascii="Times New Roman" w:hAnsi="Times New Roman" w:eastAsia="等线" w:cs="Times New Roman"/>
                <w:color w:val="000000"/>
                <w:sz w:val="22"/>
                <w:highlight w:val="none"/>
              </w:rPr>
            </w:pPr>
            <w:r>
              <w:rPr>
                <w:rFonts w:hint="eastAsia" w:ascii="Times New Roman" w:hAnsi="Times New Roman" w:eastAsia="仿宋_GB2312" w:cs="仿宋_GB2312"/>
                <w:b/>
                <w:bCs/>
                <w:color w:val="000000"/>
                <w:highlight w:val="none"/>
              </w:rPr>
              <w:t>《中华人民共和国海洋环境保护法》第七十三条</w:t>
            </w:r>
            <w:r>
              <w:rPr>
                <w:rFonts w:ascii="Times New Roman" w:hAnsi="Times New Roman" w:eastAsia="等线" w:cs="Times New Roman"/>
                <w:color w:val="000000"/>
                <w:sz w:val="22"/>
                <w:szCs w:val="22"/>
                <w:highlight w:val="none"/>
              </w:rPr>
              <w:t xml:space="preserve"> </w:t>
            </w:r>
            <w:r>
              <w:rPr>
                <w:rFonts w:hint="eastAsia" w:ascii="Times New Roman" w:hAnsi="Times New Roman" w:eastAsia="仿宋_GB2312" w:cs="仿宋_GB2312"/>
                <w:highlight w:val="none"/>
              </w:rPr>
              <w:t>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ind w:firstLine="440" w:firstLineChars="200"/>
              <w:rPr>
                <w:rFonts w:ascii="Times New Roman" w:hAnsi="Times New Roman" w:eastAsia="等线" w:cs="Times New Roman"/>
                <w:color w:val="000000"/>
                <w:sz w:val="22"/>
                <w:highlight w:val="none"/>
              </w:rPr>
            </w:pPr>
            <w:r>
              <w:rPr>
                <w:rFonts w:hint="eastAsia" w:ascii="Times New Roman" w:hAnsi="Times New Roman" w:eastAsia="等线" w:cs="等线"/>
                <w:color w:val="000000"/>
                <w:sz w:val="22"/>
                <w:szCs w:val="22"/>
                <w:highlight w:val="none"/>
              </w:rPr>
              <w:t>（</w:t>
            </w:r>
            <w:r>
              <w:rPr>
                <w:rFonts w:hint="eastAsia" w:ascii="Times New Roman" w:hAnsi="Times New Roman" w:eastAsia="仿宋_GB2312" w:cs="仿宋_GB2312"/>
                <w:highlight w:val="none"/>
              </w:rPr>
              <w:t>三）未取得海洋倾倒许可证，向海洋倾倒废弃物的。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jc w:val="center"/>
              <w:rPr>
                <w:rFonts w:ascii="Times New Roman" w:hAnsi="Times New Roman" w:eastAsia="等线" w:cs="Times New Roman"/>
                <w:color w:val="000000"/>
                <w:kern w:val="0"/>
                <w:sz w:val="22"/>
                <w:highlight w:val="none"/>
              </w:rPr>
            </w:pPr>
            <w:r>
              <w:rPr>
                <w:rFonts w:ascii="Times New Roman" w:hAnsi="Times New Roman" w:eastAsia="等线" w:cs="Times New Roman"/>
                <w:color w:val="000000"/>
                <w:sz w:val="22"/>
                <w:szCs w:val="22"/>
                <w:highlight w:val="none"/>
              </w:rPr>
              <w:t>22</w:t>
            </w:r>
          </w:p>
        </w:tc>
        <w:tc>
          <w:tcPr>
            <w:tcW w:w="2693" w:type="dxa"/>
            <w:tcBorders>
              <w:left w:val="nil"/>
            </w:tcBorders>
            <w:vAlign w:val="center"/>
          </w:tcPr>
          <w:p>
            <w:pPr>
              <w:rPr>
                <w:rFonts w:ascii="Times New Roman" w:hAnsi="Times New Roman" w:eastAsia="仿宋_GB2312" w:cs="Times New Roman"/>
                <w:highlight w:val="none"/>
              </w:rPr>
            </w:pPr>
            <w:r>
              <w:rPr>
                <w:rFonts w:hint="eastAsia" w:ascii="Times New Roman" w:hAnsi="Times New Roman" w:eastAsia="仿宋_GB2312" w:cs="仿宋_GB2312"/>
                <w:highlight w:val="none"/>
              </w:rPr>
              <w:t>违反规定，因发生事故或者其他突发性事件，造成海洋环境污染事故，不立即采取处理措施，被责令改正，</w:t>
            </w:r>
          </w:p>
          <w:p>
            <w:pPr>
              <w:jc w:val="center"/>
              <w:rPr>
                <w:rFonts w:ascii="Times New Roman" w:hAnsi="Times New Roman" w:eastAsia="等线" w:cs="Times New Roman"/>
                <w:color w:val="000000"/>
                <w:sz w:val="22"/>
                <w:highlight w:val="none"/>
              </w:rPr>
            </w:pPr>
            <w:r>
              <w:rPr>
                <w:rFonts w:hint="eastAsia" w:ascii="Times New Roman" w:hAnsi="Times New Roman" w:eastAsia="仿宋_GB2312" w:cs="仿宋_GB2312"/>
                <w:highlight w:val="none"/>
              </w:rPr>
              <w:t>拒不改正的</w:t>
            </w:r>
          </w:p>
        </w:tc>
        <w:tc>
          <w:tcPr>
            <w:tcW w:w="9639" w:type="dxa"/>
            <w:tcBorders>
              <w:left w:val="nil"/>
            </w:tcBorders>
          </w:tcPr>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color w:val="000000"/>
                <w:highlight w:val="none"/>
              </w:rPr>
              <w:t>《中华人民共和国海洋环境保护法》第七十三条</w:t>
            </w:r>
            <w:r>
              <w:rPr>
                <w:rFonts w:ascii="Times New Roman" w:hAnsi="Times New Roman" w:eastAsia="仿宋_GB2312" w:cs="Times New Roman"/>
                <w:b/>
                <w:bCs/>
                <w:color w:val="000000"/>
                <w:highlight w:val="none"/>
              </w:rPr>
              <w:t xml:space="preserve"> </w:t>
            </w:r>
            <w:r>
              <w:rPr>
                <w:rFonts w:hint="eastAsia" w:ascii="Times New Roman" w:hAnsi="Times New Roman" w:eastAsia="仿宋_GB2312" w:cs="仿宋_GB2312"/>
                <w:highlight w:val="none"/>
              </w:rPr>
              <w:t>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ind w:firstLine="420" w:firstLineChars="200"/>
              <w:rPr>
                <w:rFonts w:ascii="Times New Roman" w:hAnsi="Times New Roman" w:eastAsia="等线" w:cs="Times New Roman"/>
                <w:color w:val="000000"/>
                <w:sz w:val="22"/>
                <w:highlight w:val="none"/>
              </w:rPr>
            </w:pPr>
            <w:r>
              <w:rPr>
                <w:rFonts w:hint="eastAsia" w:ascii="Times New Roman" w:hAnsi="Times New Roman" w:eastAsia="仿宋_GB2312" w:cs="仿宋_GB2312"/>
                <w:highlight w:val="none"/>
              </w:rPr>
              <w:t>（四）因发生事故或者其他突发性事件，造成海洋环境污染事故，不立即采取处理措施的。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23</w:t>
            </w:r>
          </w:p>
        </w:tc>
        <w:tc>
          <w:tcPr>
            <w:tcW w:w="2693" w:type="dxa"/>
            <w:vAlign w:val="center"/>
          </w:tcPr>
          <w:p>
            <w:pPr>
              <w:jc w:val="left"/>
              <w:rPr>
                <w:rFonts w:ascii="Times New Roman" w:hAnsi="Times New Roman" w:eastAsia="仿宋_GB2312" w:cs="Times New Roman"/>
                <w:highlight w:val="none"/>
              </w:rPr>
            </w:pPr>
            <w:r>
              <w:rPr>
                <w:rFonts w:hint="eastAsia" w:ascii="Times New Roman" w:hAnsi="Times New Roman" w:eastAsia="仿宋_GB2312" w:cs="仿宋_GB2312"/>
                <w:highlight w:val="none"/>
              </w:rPr>
              <w:t>排放法律、法规规定禁止排放的污染物，被责令改正</w:t>
            </w:r>
            <w:r>
              <w:rPr>
                <w:rFonts w:ascii="Times New Roman" w:hAnsi="Times New Roman" w:eastAsia="仿宋_GB2312" w:cs="Times New Roman"/>
                <w:highlight w:val="none"/>
              </w:rPr>
              <w:t>,</w:t>
            </w:r>
          </w:p>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拒不改正的</w:t>
            </w:r>
          </w:p>
        </w:tc>
        <w:tc>
          <w:tcPr>
            <w:tcW w:w="9639" w:type="dxa"/>
            <w:vAlign w:val="center"/>
          </w:tcPr>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1.</w:t>
            </w:r>
            <w:r>
              <w:rPr>
                <w:rFonts w:hint="eastAsia" w:ascii="Times New Roman" w:hAnsi="Times New Roman" w:eastAsia="仿宋_GB2312" w:cs="仿宋_GB2312"/>
                <w:b/>
                <w:bCs/>
                <w:highlight w:val="none"/>
              </w:rPr>
              <w:t>《环境保护主管部门实施按日连续处罚办法》第五条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排污者有下列行为之一，受到罚款处罚，被责令改正</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拒不改正的，依法做出罚款处罚决定的环境保护主管部门可以实施按日连续处罚：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（四）排放法律、法规规定禁止排放的污染物的。</w:t>
            </w:r>
          </w:p>
          <w:p>
            <w:pPr>
              <w:snapToGrid w:val="0"/>
              <w:ind w:firstLine="420" w:firstLineChars="200"/>
              <w:rPr>
                <w:rFonts w:ascii="Times New Roman" w:hAnsi="Times New Roman" w:eastAsia="仿宋_GB2312" w:cs="Times New Roman"/>
                <w:highlight w:val="none"/>
              </w:rPr>
            </w:pPr>
            <w:r>
              <w:rPr>
                <w:rFonts w:ascii="Times New Roman" w:hAnsi="Times New Roman" w:eastAsia="仿宋_GB2312" w:cs="Times New Roman"/>
                <w:b/>
                <w:bCs/>
                <w:highlight w:val="none"/>
              </w:rPr>
              <w:t>2.</w:t>
            </w:r>
            <w:r>
              <w:rPr>
                <w:rFonts w:hint="eastAsia" w:ascii="Times New Roman" w:hAnsi="Times New Roman" w:eastAsia="仿宋_GB2312" w:cs="仿宋_GB2312"/>
                <w:b/>
                <w:bCs/>
                <w:highlight w:val="none"/>
              </w:rPr>
              <w:t>《山东省水污染防治条例》第八十八条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违反本条例规定，排污单位有下列情形之一，受到罚款处罚，被责令改正，拒不改正的，依法作出罚款处罚决定的环境保护主管部门可以实施按日连续处罚：</w:t>
            </w:r>
          </w:p>
          <w:p>
            <w:pPr>
              <w:snapToGrid w:val="0"/>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（六）排放法律、法规规定禁止排放的水污染物的。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24</w:t>
            </w:r>
          </w:p>
        </w:tc>
        <w:tc>
          <w:tcPr>
            <w:tcW w:w="2693"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非法排放、倾倒、处置危险废物</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被责令改正</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拒不改正的</w:t>
            </w:r>
          </w:p>
        </w:tc>
        <w:tc>
          <w:tcPr>
            <w:tcW w:w="9639" w:type="dxa"/>
            <w:vAlign w:val="center"/>
          </w:tcPr>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《环境保护主管部门实施按日连续处罚办法》第五条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排污者有下列行为之一，受到罚款处罚，被责令改正</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拒不改正的，依法做出罚款处罚决定的环境保护主管部门可以实施按日连续处罚：</w:t>
            </w:r>
          </w:p>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（五）非法排放、倾倒、处置危险废物的。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59" w:type="dxa"/>
            <w:vAlign w:val="center"/>
          </w:tcPr>
          <w:p>
            <w:pPr>
              <w:jc w:val="center"/>
              <w:rPr>
                <w:rFonts w:ascii="Times New Roman" w:hAnsi="Times New Roman" w:eastAsia="仿宋_GB2312" w:cs="Times New Roman"/>
                <w:highlight w:val="none"/>
              </w:rPr>
            </w:pPr>
            <w:r>
              <w:rPr>
                <w:rFonts w:ascii="Times New Roman" w:hAnsi="Times New Roman" w:eastAsia="仿宋_GB2312" w:cs="Times New Roman"/>
                <w:highlight w:val="none"/>
              </w:rPr>
              <w:t>25</w:t>
            </w:r>
          </w:p>
        </w:tc>
        <w:tc>
          <w:tcPr>
            <w:tcW w:w="2693" w:type="dxa"/>
            <w:vAlign w:val="center"/>
          </w:tcPr>
          <w:p>
            <w:pPr>
              <w:jc w:val="center"/>
              <w:rPr>
                <w:rFonts w:ascii="Times New Roman" w:hAnsi="Times New Roman" w:eastAsia="仿宋_GB2312" w:cs="Times New Roman"/>
                <w:highlight w:val="none"/>
              </w:rPr>
            </w:pPr>
            <w:r>
              <w:rPr>
                <w:rFonts w:hint="eastAsia" w:ascii="Times New Roman" w:hAnsi="Times New Roman" w:eastAsia="仿宋_GB2312" w:cs="仿宋_GB2312"/>
                <w:highlight w:val="none"/>
              </w:rPr>
              <w:t>其他违法排放污染物行为</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被责令改正</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拒不改正的</w:t>
            </w:r>
          </w:p>
        </w:tc>
        <w:tc>
          <w:tcPr>
            <w:tcW w:w="9639" w:type="dxa"/>
            <w:vAlign w:val="center"/>
          </w:tcPr>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b/>
                <w:bCs/>
                <w:highlight w:val="none"/>
              </w:rPr>
              <w:t>《环境保护主管部门实施按日连续处罚办法》第五条</w:t>
            </w:r>
            <w:r>
              <w:rPr>
                <w:rFonts w:ascii="Times New Roman" w:hAnsi="Times New Roman" w:eastAsia="仿宋_GB2312" w:cs="Times New Roman"/>
                <w:highlight w:val="none"/>
              </w:rPr>
              <w:t xml:space="preserve"> </w:t>
            </w:r>
            <w:r>
              <w:rPr>
                <w:rFonts w:hint="eastAsia" w:ascii="Times New Roman" w:hAnsi="Times New Roman" w:eastAsia="仿宋_GB2312" w:cs="仿宋_GB2312"/>
                <w:highlight w:val="none"/>
              </w:rPr>
              <w:t>排污者有下列行为之一，受到罚款处罚，被责令改正</w:t>
            </w:r>
            <w:r>
              <w:rPr>
                <w:rFonts w:ascii="Times New Roman" w:hAnsi="Times New Roman" w:eastAsia="仿宋_GB2312" w:cs="Times New Roman"/>
                <w:highlight w:val="none"/>
              </w:rPr>
              <w:t>,</w:t>
            </w:r>
            <w:r>
              <w:rPr>
                <w:rFonts w:hint="eastAsia" w:ascii="Times New Roman" w:hAnsi="Times New Roman" w:eastAsia="仿宋_GB2312" w:cs="仿宋_GB2312"/>
                <w:highlight w:val="none"/>
              </w:rPr>
              <w:t>拒不改正的，依法做出罚款处罚决定的环境保护主管部门可以实施按日连续处罚：</w:t>
            </w:r>
          </w:p>
          <w:p>
            <w:pPr>
              <w:ind w:firstLine="420" w:firstLineChars="200"/>
              <w:rPr>
                <w:rFonts w:ascii="Times New Roman" w:hAnsi="Times New Roman" w:eastAsia="仿宋_GB2312" w:cs="Times New Roman"/>
                <w:highlight w:val="none"/>
              </w:rPr>
            </w:pPr>
            <w:r>
              <w:rPr>
                <w:rFonts w:hint="eastAsia" w:ascii="Times New Roman" w:hAnsi="Times New Roman" w:eastAsia="仿宋_GB2312" w:cs="仿宋_GB2312"/>
                <w:highlight w:val="none"/>
              </w:rPr>
              <w:t>（六）其他违法排放污染物行为。</w:t>
            </w:r>
          </w:p>
        </w:tc>
      </w:tr>
    </w:tbl>
    <w:p>
      <w:pPr>
        <w:rPr>
          <w:rFonts w:ascii="Times New Roman" w:hAnsi="Times New Roman" w:eastAsia="仿宋_GB2312" w:cs="Times New Roman"/>
          <w:sz w:val="32"/>
          <w:szCs w:val="32"/>
          <w:highlight w:val="none"/>
        </w:rPr>
        <w:sectPr>
          <w:pgSz w:w="16838" w:h="11906" w:orient="landscape"/>
          <w:pgMar w:top="1474" w:right="1985" w:bottom="1588" w:left="1701" w:header="851" w:footer="992" w:gutter="0"/>
          <w:cols w:space="425" w:num="1"/>
          <w:docGrid w:type="linesAndChars" w:linePitch="312" w:charSpace="0"/>
        </w:sectPr>
      </w:pPr>
    </w:p>
    <w:p>
      <w:pPr>
        <w:widowControl/>
        <w:snapToGrid w:val="0"/>
        <w:jc w:val="left"/>
        <w:outlineLvl w:val="1"/>
        <w:rPr>
          <w:rFonts w:ascii="Times New Roman" w:hAnsi="Times New Roman" w:eastAsia="仿宋_GB2312" w:cs="Times New Roman"/>
          <w:b/>
          <w:bCs/>
          <w:sz w:val="10"/>
          <w:szCs w:val="10"/>
          <w:highlight w:val="none"/>
        </w:rPr>
      </w:pPr>
    </w:p>
    <w:sectPr>
      <w:type w:val="continuous"/>
      <w:pgSz w:w="11906" w:h="16838"/>
      <w:pgMar w:top="1985" w:right="1474" w:bottom="1985"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20</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F00CC"/>
    <w:multiLevelType w:val="multilevel"/>
    <w:tmpl w:val="0B4F00CC"/>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2A637EC"/>
    <w:multiLevelType w:val="multilevel"/>
    <w:tmpl w:val="62A637EC"/>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F663AE2"/>
    <w:multiLevelType w:val="multilevel"/>
    <w:tmpl w:val="7F663AE2"/>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doNotTrackMoves/>
  <w:documentProtection w:enforcement="0"/>
  <w:defaultTabStop w:val="420"/>
  <w:doNotHyphenateCaps/>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990"/>
    <w:rsid w:val="00001F11"/>
    <w:rsid w:val="000056AF"/>
    <w:rsid w:val="000062F2"/>
    <w:rsid w:val="00006577"/>
    <w:rsid w:val="0000685F"/>
    <w:rsid w:val="00010D29"/>
    <w:rsid w:val="00011CF2"/>
    <w:rsid w:val="0001314E"/>
    <w:rsid w:val="00016E50"/>
    <w:rsid w:val="00016F63"/>
    <w:rsid w:val="00017A7C"/>
    <w:rsid w:val="00021568"/>
    <w:rsid w:val="0002321D"/>
    <w:rsid w:val="000240C1"/>
    <w:rsid w:val="00025AF9"/>
    <w:rsid w:val="000261CE"/>
    <w:rsid w:val="000273CE"/>
    <w:rsid w:val="00027825"/>
    <w:rsid w:val="000278B4"/>
    <w:rsid w:val="00030CBD"/>
    <w:rsid w:val="00031AD9"/>
    <w:rsid w:val="00031BA6"/>
    <w:rsid w:val="00033E4F"/>
    <w:rsid w:val="000357AC"/>
    <w:rsid w:val="00035B16"/>
    <w:rsid w:val="00036091"/>
    <w:rsid w:val="00036E12"/>
    <w:rsid w:val="000407AD"/>
    <w:rsid w:val="000410FF"/>
    <w:rsid w:val="00041849"/>
    <w:rsid w:val="00045418"/>
    <w:rsid w:val="0004571B"/>
    <w:rsid w:val="00045C44"/>
    <w:rsid w:val="0005149D"/>
    <w:rsid w:val="000534C9"/>
    <w:rsid w:val="00057184"/>
    <w:rsid w:val="00060102"/>
    <w:rsid w:val="00062657"/>
    <w:rsid w:val="00066682"/>
    <w:rsid w:val="00070CC2"/>
    <w:rsid w:val="00072118"/>
    <w:rsid w:val="00073652"/>
    <w:rsid w:val="000757E8"/>
    <w:rsid w:val="00076CD6"/>
    <w:rsid w:val="000822DC"/>
    <w:rsid w:val="00082DD7"/>
    <w:rsid w:val="00083251"/>
    <w:rsid w:val="00083B05"/>
    <w:rsid w:val="00085E5E"/>
    <w:rsid w:val="000877EF"/>
    <w:rsid w:val="00087ADE"/>
    <w:rsid w:val="00090046"/>
    <w:rsid w:val="000906BF"/>
    <w:rsid w:val="00091DD5"/>
    <w:rsid w:val="00092774"/>
    <w:rsid w:val="00094050"/>
    <w:rsid w:val="0009422C"/>
    <w:rsid w:val="000972A8"/>
    <w:rsid w:val="00097492"/>
    <w:rsid w:val="000A10B1"/>
    <w:rsid w:val="000A323F"/>
    <w:rsid w:val="000A3980"/>
    <w:rsid w:val="000A537E"/>
    <w:rsid w:val="000A7BFA"/>
    <w:rsid w:val="000B18DD"/>
    <w:rsid w:val="000B39EE"/>
    <w:rsid w:val="000B41D8"/>
    <w:rsid w:val="000B668E"/>
    <w:rsid w:val="000B79A8"/>
    <w:rsid w:val="000B7F4F"/>
    <w:rsid w:val="000C0785"/>
    <w:rsid w:val="000C1671"/>
    <w:rsid w:val="000C2C23"/>
    <w:rsid w:val="000C51CE"/>
    <w:rsid w:val="000D0620"/>
    <w:rsid w:val="000D35EB"/>
    <w:rsid w:val="000D592C"/>
    <w:rsid w:val="000E295F"/>
    <w:rsid w:val="000E476B"/>
    <w:rsid w:val="000E4775"/>
    <w:rsid w:val="000E6C7E"/>
    <w:rsid w:val="000E7780"/>
    <w:rsid w:val="000F0813"/>
    <w:rsid w:val="000F0F35"/>
    <w:rsid w:val="000F1561"/>
    <w:rsid w:val="000F174C"/>
    <w:rsid w:val="000F20C9"/>
    <w:rsid w:val="000F3E9D"/>
    <w:rsid w:val="000F4694"/>
    <w:rsid w:val="000F5A09"/>
    <w:rsid w:val="000F6D0C"/>
    <w:rsid w:val="000F7B7B"/>
    <w:rsid w:val="00103808"/>
    <w:rsid w:val="00104944"/>
    <w:rsid w:val="0010495C"/>
    <w:rsid w:val="001049A7"/>
    <w:rsid w:val="00105555"/>
    <w:rsid w:val="00107F62"/>
    <w:rsid w:val="001158F0"/>
    <w:rsid w:val="001212F0"/>
    <w:rsid w:val="00123F28"/>
    <w:rsid w:val="00125CD8"/>
    <w:rsid w:val="001267E3"/>
    <w:rsid w:val="001316BD"/>
    <w:rsid w:val="00131D90"/>
    <w:rsid w:val="0013304B"/>
    <w:rsid w:val="0013407C"/>
    <w:rsid w:val="001343CF"/>
    <w:rsid w:val="00140B25"/>
    <w:rsid w:val="00141FA5"/>
    <w:rsid w:val="001434CA"/>
    <w:rsid w:val="00145136"/>
    <w:rsid w:val="001456AA"/>
    <w:rsid w:val="0014586E"/>
    <w:rsid w:val="00145EAB"/>
    <w:rsid w:val="00146A37"/>
    <w:rsid w:val="00147822"/>
    <w:rsid w:val="001502E8"/>
    <w:rsid w:val="00150E91"/>
    <w:rsid w:val="00150F31"/>
    <w:rsid w:val="0015196C"/>
    <w:rsid w:val="00151D4C"/>
    <w:rsid w:val="001532AD"/>
    <w:rsid w:val="001549D7"/>
    <w:rsid w:val="001565E1"/>
    <w:rsid w:val="00156E36"/>
    <w:rsid w:val="001571BE"/>
    <w:rsid w:val="00157539"/>
    <w:rsid w:val="001621B7"/>
    <w:rsid w:val="00163CBC"/>
    <w:rsid w:val="001659B6"/>
    <w:rsid w:val="00165DF3"/>
    <w:rsid w:val="00166B82"/>
    <w:rsid w:val="001678CC"/>
    <w:rsid w:val="00170E32"/>
    <w:rsid w:val="00171859"/>
    <w:rsid w:val="00174674"/>
    <w:rsid w:val="001750E2"/>
    <w:rsid w:val="001752B2"/>
    <w:rsid w:val="00180F9C"/>
    <w:rsid w:val="00185239"/>
    <w:rsid w:val="0018607A"/>
    <w:rsid w:val="001878B3"/>
    <w:rsid w:val="001909A3"/>
    <w:rsid w:val="00195382"/>
    <w:rsid w:val="0019565E"/>
    <w:rsid w:val="001966BF"/>
    <w:rsid w:val="00196CCB"/>
    <w:rsid w:val="00196E1C"/>
    <w:rsid w:val="001A04CC"/>
    <w:rsid w:val="001A0D3D"/>
    <w:rsid w:val="001A4BE1"/>
    <w:rsid w:val="001A5A9D"/>
    <w:rsid w:val="001A715B"/>
    <w:rsid w:val="001A74CF"/>
    <w:rsid w:val="001B2C79"/>
    <w:rsid w:val="001B37E3"/>
    <w:rsid w:val="001B5737"/>
    <w:rsid w:val="001B6985"/>
    <w:rsid w:val="001C0CBD"/>
    <w:rsid w:val="001C11DF"/>
    <w:rsid w:val="001C288E"/>
    <w:rsid w:val="001C6AE3"/>
    <w:rsid w:val="001D4394"/>
    <w:rsid w:val="001D5008"/>
    <w:rsid w:val="001D66B6"/>
    <w:rsid w:val="001D7D28"/>
    <w:rsid w:val="001E0362"/>
    <w:rsid w:val="001E09AC"/>
    <w:rsid w:val="001E248C"/>
    <w:rsid w:val="001E2D62"/>
    <w:rsid w:val="001E3E6B"/>
    <w:rsid w:val="001E4C13"/>
    <w:rsid w:val="001E5742"/>
    <w:rsid w:val="001F26F3"/>
    <w:rsid w:val="001F2AFB"/>
    <w:rsid w:val="001F441F"/>
    <w:rsid w:val="001F4F49"/>
    <w:rsid w:val="001F72EF"/>
    <w:rsid w:val="00205E3F"/>
    <w:rsid w:val="00206EDA"/>
    <w:rsid w:val="00211340"/>
    <w:rsid w:val="00214247"/>
    <w:rsid w:val="00214D94"/>
    <w:rsid w:val="00215902"/>
    <w:rsid w:val="002178B3"/>
    <w:rsid w:val="00220DCD"/>
    <w:rsid w:val="002223B9"/>
    <w:rsid w:val="00225116"/>
    <w:rsid w:val="0022555F"/>
    <w:rsid w:val="00226927"/>
    <w:rsid w:val="00230E22"/>
    <w:rsid w:val="00232439"/>
    <w:rsid w:val="002325C5"/>
    <w:rsid w:val="0023323B"/>
    <w:rsid w:val="002362B9"/>
    <w:rsid w:val="00236C52"/>
    <w:rsid w:val="00236FE6"/>
    <w:rsid w:val="0024524E"/>
    <w:rsid w:val="0024622C"/>
    <w:rsid w:val="00246C1A"/>
    <w:rsid w:val="00246D84"/>
    <w:rsid w:val="002516AF"/>
    <w:rsid w:val="00252805"/>
    <w:rsid w:val="002532D9"/>
    <w:rsid w:val="00253DBB"/>
    <w:rsid w:val="002550A5"/>
    <w:rsid w:val="002559DC"/>
    <w:rsid w:val="00256026"/>
    <w:rsid w:val="002577F1"/>
    <w:rsid w:val="00260713"/>
    <w:rsid w:val="00260B88"/>
    <w:rsid w:val="002613BB"/>
    <w:rsid w:val="00263C08"/>
    <w:rsid w:val="0027091A"/>
    <w:rsid w:val="00273740"/>
    <w:rsid w:val="00276355"/>
    <w:rsid w:val="00276CCE"/>
    <w:rsid w:val="0027727B"/>
    <w:rsid w:val="002777D0"/>
    <w:rsid w:val="00280BAE"/>
    <w:rsid w:val="00283D54"/>
    <w:rsid w:val="00285296"/>
    <w:rsid w:val="00286B7C"/>
    <w:rsid w:val="00287691"/>
    <w:rsid w:val="00290C9C"/>
    <w:rsid w:val="00290D25"/>
    <w:rsid w:val="00292445"/>
    <w:rsid w:val="002927DA"/>
    <w:rsid w:val="00296F49"/>
    <w:rsid w:val="002A006F"/>
    <w:rsid w:val="002A0675"/>
    <w:rsid w:val="002A25F4"/>
    <w:rsid w:val="002A7430"/>
    <w:rsid w:val="002B0045"/>
    <w:rsid w:val="002B6888"/>
    <w:rsid w:val="002C0412"/>
    <w:rsid w:val="002C11D8"/>
    <w:rsid w:val="002C16B8"/>
    <w:rsid w:val="002C4111"/>
    <w:rsid w:val="002C4170"/>
    <w:rsid w:val="002C4D7D"/>
    <w:rsid w:val="002C54B9"/>
    <w:rsid w:val="002C54D1"/>
    <w:rsid w:val="002C657C"/>
    <w:rsid w:val="002C68D5"/>
    <w:rsid w:val="002D1672"/>
    <w:rsid w:val="002D1CE0"/>
    <w:rsid w:val="002D1DF7"/>
    <w:rsid w:val="002D2324"/>
    <w:rsid w:val="002D5687"/>
    <w:rsid w:val="002D6567"/>
    <w:rsid w:val="002E0995"/>
    <w:rsid w:val="002E0FD5"/>
    <w:rsid w:val="002E13B4"/>
    <w:rsid w:val="002E6BB5"/>
    <w:rsid w:val="002E7F24"/>
    <w:rsid w:val="002F1580"/>
    <w:rsid w:val="00300FB0"/>
    <w:rsid w:val="00301D49"/>
    <w:rsid w:val="00302EB2"/>
    <w:rsid w:val="00303E5A"/>
    <w:rsid w:val="00304627"/>
    <w:rsid w:val="00305504"/>
    <w:rsid w:val="00306D35"/>
    <w:rsid w:val="00306D81"/>
    <w:rsid w:val="00310194"/>
    <w:rsid w:val="00311FB2"/>
    <w:rsid w:val="003129B9"/>
    <w:rsid w:val="003136AA"/>
    <w:rsid w:val="00314178"/>
    <w:rsid w:val="003142A9"/>
    <w:rsid w:val="00314C5D"/>
    <w:rsid w:val="00316CC8"/>
    <w:rsid w:val="00317DEA"/>
    <w:rsid w:val="00323104"/>
    <w:rsid w:val="003231B1"/>
    <w:rsid w:val="00323D59"/>
    <w:rsid w:val="00327375"/>
    <w:rsid w:val="00331831"/>
    <w:rsid w:val="00332C17"/>
    <w:rsid w:val="00335ECA"/>
    <w:rsid w:val="00336A7A"/>
    <w:rsid w:val="00337758"/>
    <w:rsid w:val="0034168C"/>
    <w:rsid w:val="00341D5A"/>
    <w:rsid w:val="00342E58"/>
    <w:rsid w:val="00345470"/>
    <w:rsid w:val="00345783"/>
    <w:rsid w:val="00345ADF"/>
    <w:rsid w:val="00345C27"/>
    <w:rsid w:val="0034613B"/>
    <w:rsid w:val="00347651"/>
    <w:rsid w:val="00347877"/>
    <w:rsid w:val="00355F53"/>
    <w:rsid w:val="00355F7B"/>
    <w:rsid w:val="003575CD"/>
    <w:rsid w:val="003610E7"/>
    <w:rsid w:val="0036347F"/>
    <w:rsid w:val="0036349C"/>
    <w:rsid w:val="00363983"/>
    <w:rsid w:val="0036423B"/>
    <w:rsid w:val="00365913"/>
    <w:rsid w:val="00371855"/>
    <w:rsid w:val="003724EE"/>
    <w:rsid w:val="0037300E"/>
    <w:rsid w:val="00373230"/>
    <w:rsid w:val="00373A44"/>
    <w:rsid w:val="00374011"/>
    <w:rsid w:val="00374CD6"/>
    <w:rsid w:val="00376270"/>
    <w:rsid w:val="0038072A"/>
    <w:rsid w:val="00381313"/>
    <w:rsid w:val="003834B3"/>
    <w:rsid w:val="00384785"/>
    <w:rsid w:val="0039009D"/>
    <w:rsid w:val="00393A63"/>
    <w:rsid w:val="003943D6"/>
    <w:rsid w:val="003959E4"/>
    <w:rsid w:val="00395C2D"/>
    <w:rsid w:val="003961FB"/>
    <w:rsid w:val="00396FF4"/>
    <w:rsid w:val="00397500"/>
    <w:rsid w:val="003979EE"/>
    <w:rsid w:val="003A1698"/>
    <w:rsid w:val="003A3A68"/>
    <w:rsid w:val="003A49AD"/>
    <w:rsid w:val="003A521D"/>
    <w:rsid w:val="003A666F"/>
    <w:rsid w:val="003A771D"/>
    <w:rsid w:val="003B0876"/>
    <w:rsid w:val="003B215D"/>
    <w:rsid w:val="003B2532"/>
    <w:rsid w:val="003B2BB0"/>
    <w:rsid w:val="003B3034"/>
    <w:rsid w:val="003B3047"/>
    <w:rsid w:val="003B3574"/>
    <w:rsid w:val="003B4486"/>
    <w:rsid w:val="003B47C9"/>
    <w:rsid w:val="003B4DDF"/>
    <w:rsid w:val="003B6410"/>
    <w:rsid w:val="003B732A"/>
    <w:rsid w:val="003C32CC"/>
    <w:rsid w:val="003C3C52"/>
    <w:rsid w:val="003C5ABE"/>
    <w:rsid w:val="003C5FC5"/>
    <w:rsid w:val="003D1956"/>
    <w:rsid w:val="003D37D9"/>
    <w:rsid w:val="003D44DE"/>
    <w:rsid w:val="003D535B"/>
    <w:rsid w:val="003D5BE9"/>
    <w:rsid w:val="003D6512"/>
    <w:rsid w:val="003E18A1"/>
    <w:rsid w:val="003E407A"/>
    <w:rsid w:val="003E6E62"/>
    <w:rsid w:val="003E732B"/>
    <w:rsid w:val="003F30D1"/>
    <w:rsid w:val="003F49CB"/>
    <w:rsid w:val="003F5385"/>
    <w:rsid w:val="003F6098"/>
    <w:rsid w:val="003F6EDE"/>
    <w:rsid w:val="0040020B"/>
    <w:rsid w:val="00400DA8"/>
    <w:rsid w:val="00401E1E"/>
    <w:rsid w:val="00401F9A"/>
    <w:rsid w:val="0040368F"/>
    <w:rsid w:val="004038A1"/>
    <w:rsid w:val="004041D1"/>
    <w:rsid w:val="00405585"/>
    <w:rsid w:val="00405FBC"/>
    <w:rsid w:val="00407060"/>
    <w:rsid w:val="004073DD"/>
    <w:rsid w:val="00410101"/>
    <w:rsid w:val="00410E30"/>
    <w:rsid w:val="004110A5"/>
    <w:rsid w:val="00411F96"/>
    <w:rsid w:val="00414783"/>
    <w:rsid w:val="00417BFE"/>
    <w:rsid w:val="00422538"/>
    <w:rsid w:val="00422901"/>
    <w:rsid w:val="0042339F"/>
    <w:rsid w:val="00423E5C"/>
    <w:rsid w:val="00424D3F"/>
    <w:rsid w:val="004254F3"/>
    <w:rsid w:val="0042753C"/>
    <w:rsid w:val="004279E6"/>
    <w:rsid w:val="00431A17"/>
    <w:rsid w:val="00432724"/>
    <w:rsid w:val="0043463B"/>
    <w:rsid w:val="00435953"/>
    <w:rsid w:val="00436327"/>
    <w:rsid w:val="00436C5A"/>
    <w:rsid w:val="00437398"/>
    <w:rsid w:val="00437B00"/>
    <w:rsid w:val="004400B4"/>
    <w:rsid w:val="004418D7"/>
    <w:rsid w:val="00443F41"/>
    <w:rsid w:val="0044448C"/>
    <w:rsid w:val="004448BD"/>
    <w:rsid w:val="0044739F"/>
    <w:rsid w:val="004475D7"/>
    <w:rsid w:val="00447F60"/>
    <w:rsid w:val="00454435"/>
    <w:rsid w:val="0045543B"/>
    <w:rsid w:val="004558A2"/>
    <w:rsid w:val="00461C47"/>
    <w:rsid w:val="00461D49"/>
    <w:rsid w:val="004622F1"/>
    <w:rsid w:val="0046318F"/>
    <w:rsid w:val="00463A79"/>
    <w:rsid w:val="00463F49"/>
    <w:rsid w:val="0046509F"/>
    <w:rsid w:val="00466913"/>
    <w:rsid w:val="0046775C"/>
    <w:rsid w:val="00467AE8"/>
    <w:rsid w:val="00477FD8"/>
    <w:rsid w:val="00482026"/>
    <w:rsid w:val="004824C6"/>
    <w:rsid w:val="0048327F"/>
    <w:rsid w:val="00483C75"/>
    <w:rsid w:val="00484F46"/>
    <w:rsid w:val="004856F4"/>
    <w:rsid w:val="00485E5C"/>
    <w:rsid w:val="004862BE"/>
    <w:rsid w:val="00486DFA"/>
    <w:rsid w:val="00490319"/>
    <w:rsid w:val="0049098C"/>
    <w:rsid w:val="00493095"/>
    <w:rsid w:val="00493C36"/>
    <w:rsid w:val="004A0410"/>
    <w:rsid w:val="004A1C10"/>
    <w:rsid w:val="004A29DA"/>
    <w:rsid w:val="004A2C0C"/>
    <w:rsid w:val="004A2E9D"/>
    <w:rsid w:val="004A3395"/>
    <w:rsid w:val="004A3569"/>
    <w:rsid w:val="004A4BD3"/>
    <w:rsid w:val="004A5B43"/>
    <w:rsid w:val="004A6E7B"/>
    <w:rsid w:val="004A6EB5"/>
    <w:rsid w:val="004A779F"/>
    <w:rsid w:val="004A7F2D"/>
    <w:rsid w:val="004B16CC"/>
    <w:rsid w:val="004B1C2D"/>
    <w:rsid w:val="004B1C8E"/>
    <w:rsid w:val="004B2099"/>
    <w:rsid w:val="004B316E"/>
    <w:rsid w:val="004B3694"/>
    <w:rsid w:val="004B5A35"/>
    <w:rsid w:val="004B5AB3"/>
    <w:rsid w:val="004C091E"/>
    <w:rsid w:val="004C1513"/>
    <w:rsid w:val="004C726E"/>
    <w:rsid w:val="004C754C"/>
    <w:rsid w:val="004D41D3"/>
    <w:rsid w:val="004D5068"/>
    <w:rsid w:val="004E0E78"/>
    <w:rsid w:val="004F03C9"/>
    <w:rsid w:val="004F1CEC"/>
    <w:rsid w:val="004F5249"/>
    <w:rsid w:val="0050115B"/>
    <w:rsid w:val="0050270B"/>
    <w:rsid w:val="0050360B"/>
    <w:rsid w:val="00503643"/>
    <w:rsid w:val="005044A9"/>
    <w:rsid w:val="005052E5"/>
    <w:rsid w:val="005058A8"/>
    <w:rsid w:val="00512028"/>
    <w:rsid w:val="0051248D"/>
    <w:rsid w:val="0051395B"/>
    <w:rsid w:val="005148FF"/>
    <w:rsid w:val="005171EC"/>
    <w:rsid w:val="00520481"/>
    <w:rsid w:val="00520818"/>
    <w:rsid w:val="00521108"/>
    <w:rsid w:val="0052209D"/>
    <w:rsid w:val="0052524E"/>
    <w:rsid w:val="005269CA"/>
    <w:rsid w:val="00526C73"/>
    <w:rsid w:val="00527265"/>
    <w:rsid w:val="005321A4"/>
    <w:rsid w:val="00532DF9"/>
    <w:rsid w:val="00534A20"/>
    <w:rsid w:val="00534F1E"/>
    <w:rsid w:val="00536645"/>
    <w:rsid w:val="005424A5"/>
    <w:rsid w:val="00544DE5"/>
    <w:rsid w:val="00546255"/>
    <w:rsid w:val="005507B2"/>
    <w:rsid w:val="00550BEC"/>
    <w:rsid w:val="00551065"/>
    <w:rsid w:val="00551A5F"/>
    <w:rsid w:val="005523BA"/>
    <w:rsid w:val="00552CA0"/>
    <w:rsid w:val="0055610F"/>
    <w:rsid w:val="00556627"/>
    <w:rsid w:val="00560314"/>
    <w:rsid w:val="005611F6"/>
    <w:rsid w:val="00563233"/>
    <w:rsid w:val="00563F0D"/>
    <w:rsid w:val="005651AE"/>
    <w:rsid w:val="00565CFB"/>
    <w:rsid w:val="0056648B"/>
    <w:rsid w:val="00570070"/>
    <w:rsid w:val="00571AEC"/>
    <w:rsid w:val="00576367"/>
    <w:rsid w:val="00577C1F"/>
    <w:rsid w:val="00582486"/>
    <w:rsid w:val="0058370F"/>
    <w:rsid w:val="00585B2C"/>
    <w:rsid w:val="00591716"/>
    <w:rsid w:val="0059595A"/>
    <w:rsid w:val="00595B7E"/>
    <w:rsid w:val="00597206"/>
    <w:rsid w:val="00597A62"/>
    <w:rsid w:val="00597B2A"/>
    <w:rsid w:val="005A010F"/>
    <w:rsid w:val="005A07BD"/>
    <w:rsid w:val="005A0A27"/>
    <w:rsid w:val="005A40C7"/>
    <w:rsid w:val="005A4692"/>
    <w:rsid w:val="005A605F"/>
    <w:rsid w:val="005A78F3"/>
    <w:rsid w:val="005A7F73"/>
    <w:rsid w:val="005B2521"/>
    <w:rsid w:val="005B5C8C"/>
    <w:rsid w:val="005C0617"/>
    <w:rsid w:val="005C16E7"/>
    <w:rsid w:val="005C29E7"/>
    <w:rsid w:val="005C2BE6"/>
    <w:rsid w:val="005C335C"/>
    <w:rsid w:val="005C3E0B"/>
    <w:rsid w:val="005C45A1"/>
    <w:rsid w:val="005C65EC"/>
    <w:rsid w:val="005C6D2D"/>
    <w:rsid w:val="005D0328"/>
    <w:rsid w:val="005D04B7"/>
    <w:rsid w:val="005D1BBC"/>
    <w:rsid w:val="005D2AA0"/>
    <w:rsid w:val="005D44E1"/>
    <w:rsid w:val="005D45B5"/>
    <w:rsid w:val="005D62BB"/>
    <w:rsid w:val="005D71F6"/>
    <w:rsid w:val="005E0060"/>
    <w:rsid w:val="005E03D2"/>
    <w:rsid w:val="005E0A92"/>
    <w:rsid w:val="005E26EC"/>
    <w:rsid w:val="005E39BA"/>
    <w:rsid w:val="005E4989"/>
    <w:rsid w:val="005E7990"/>
    <w:rsid w:val="005F1AFB"/>
    <w:rsid w:val="005F4179"/>
    <w:rsid w:val="005F525F"/>
    <w:rsid w:val="005F627A"/>
    <w:rsid w:val="005F6E4A"/>
    <w:rsid w:val="005F7BA1"/>
    <w:rsid w:val="006007F1"/>
    <w:rsid w:val="00601751"/>
    <w:rsid w:val="00601943"/>
    <w:rsid w:val="00601C0F"/>
    <w:rsid w:val="0060573A"/>
    <w:rsid w:val="00606EE6"/>
    <w:rsid w:val="006078D9"/>
    <w:rsid w:val="00612717"/>
    <w:rsid w:val="0061289D"/>
    <w:rsid w:val="006132FA"/>
    <w:rsid w:val="0061334A"/>
    <w:rsid w:val="00615709"/>
    <w:rsid w:val="00620862"/>
    <w:rsid w:val="00621AF3"/>
    <w:rsid w:val="00622DBA"/>
    <w:rsid w:val="00622F2D"/>
    <w:rsid w:val="00623E32"/>
    <w:rsid w:val="00624AC9"/>
    <w:rsid w:val="00624ADB"/>
    <w:rsid w:val="006269EB"/>
    <w:rsid w:val="006271E8"/>
    <w:rsid w:val="00627844"/>
    <w:rsid w:val="006307F0"/>
    <w:rsid w:val="00631067"/>
    <w:rsid w:val="00637A8A"/>
    <w:rsid w:val="00637ABF"/>
    <w:rsid w:val="00640089"/>
    <w:rsid w:val="006407DC"/>
    <w:rsid w:val="00640996"/>
    <w:rsid w:val="00640EDA"/>
    <w:rsid w:val="006420C0"/>
    <w:rsid w:val="00643223"/>
    <w:rsid w:val="00643C99"/>
    <w:rsid w:val="00643F6B"/>
    <w:rsid w:val="006500F6"/>
    <w:rsid w:val="00650AE2"/>
    <w:rsid w:val="00651473"/>
    <w:rsid w:val="0065295A"/>
    <w:rsid w:val="006554D2"/>
    <w:rsid w:val="0065577B"/>
    <w:rsid w:val="00655EB3"/>
    <w:rsid w:val="0066090D"/>
    <w:rsid w:val="00664072"/>
    <w:rsid w:val="006648DF"/>
    <w:rsid w:val="00664998"/>
    <w:rsid w:val="00664F06"/>
    <w:rsid w:val="00671302"/>
    <w:rsid w:val="00671323"/>
    <w:rsid w:val="00673228"/>
    <w:rsid w:val="006733DC"/>
    <w:rsid w:val="0067457E"/>
    <w:rsid w:val="006752CA"/>
    <w:rsid w:val="00677728"/>
    <w:rsid w:val="00677C2C"/>
    <w:rsid w:val="0068089E"/>
    <w:rsid w:val="00680B98"/>
    <w:rsid w:val="00680FC3"/>
    <w:rsid w:val="00684863"/>
    <w:rsid w:val="0068551F"/>
    <w:rsid w:val="006916B9"/>
    <w:rsid w:val="00691C14"/>
    <w:rsid w:val="00691FFD"/>
    <w:rsid w:val="0069564A"/>
    <w:rsid w:val="006A05B1"/>
    <w:rsid w:val="006A0CCB"/>
    <w:rsid w:val="006A1330"/>
    <w:rsid w:val="006A1CDB"/>
    <w:rsid w:val="006A1F59"/>
    <w:rsid w:val="006A4DA8"/>
    <w:rsid w:val="006A5645"/>
    <w:rsid w:val="006A7ABA"/>
    <w:rsid w:val="006B0E99"/>
    <w:rsid w:val="006B3584"/>
    <w:rsid w:val="006B3E89"/>
    <w:rsid w:val="006B61B4"/>
    <w:rsid w:val="006B68DC"/>
    <w:rsid w:val="006B7EB8"/>
    <w:rsid w:val="006C1812"/>
    <w:rsid w:val="006C1AF8"/>
    <w:rsid w:val="006C3B54"/>
    <w:rsid w:val="006C446D"/>
    <w:rsid w:val="006C6076"/>
    <w:rsid w:val="006D13C8"/>
    <w:rsid w:val="006D23A2"/>
    <w:rsid w:val="006D2AC8"/>
    <w:rsid w:val="006D6805"/>
    <w:rsid w:val="006D74B0"/>
    <w:rsid w:val="006E0DF6"/>
    <w:rsid w:val="006E3D09"/>
    <w:rsid w:val="006E7912"/>
    <w:rsid w:val="006F0C31"/>
    <w:rsid w:val="006F75A7"/>
    <w:rsid w:val="007009C2"/>
    <w:rsid w:val="0070177A"/>
    <w:rsid w:val="007041DB"/>
    <w:rsid w:val="00705314"/>
    <w:rsid w:val="007057FC"/>
    <w:rsid w:val="00714F4F"/>
    <w:rsid w:val="00717345"/>
    <w:rsid w:val="0071785E"/>
    <w:rsid w:val="0071793A"/>
    <w:rsid w:val="00717C18"/>
    <w:rsid w:val="00720E01"/>
    <w:rsid w:val="00720F9F"/>
    <w:rsid w:val="007227DE"/>
    <w:rsid w:val="00722E01"/>
    <w:rsid w:val="00723205"/>
    <w:rsid w:val="00725892"/>
    <w:rsid w:val="00725A73"/>
    <w:rsid w:val="0073138B"/>
    <w:rsid w:val="00732284"/>
    <w:rsid w:val="0073588D"/>
    <w:rsid w:val="00735D51"/>
    <w:rsid w:val="00737D4E"/>
    <w:rsid w:val="0074287D"/>
    <w:rsid w:val="0074408B"/>
    <w:rsid w:val="007442F6"/>
    <w:rsid w:val="00744737"/>
    <w:rsid w:val="007454BF"/>
    <w:rsid w:val="00747FD5"/>
    <w:rsid w:val="00750217"/>
    <w:rsid w:val="00750238"/>
    <w:rsid w:val="00750B73"/>
    <w:rsid w:val="00750F59"/>
    <w:rsid w:val="0075341C"/>
    <w:rsid w:val="00756A76"/>
    <w:rsid w:val="0076183F"/>
    <w:rsid w:val="007625F9"/>
    <w:rsid w:val="00762D2C"/>
    <w:rsid w:val="0076304E"/>
    <w:rsid w:val="007640C2"/>
    <w:rsid w:val="00764DEF"/>
    <w:rsid w:val="00765507"/>
    <w:rsid w:val="007660B7"/>
    <w:rsid w:val="00766D62"/>
    <w:rsid w:val="00766FE4"/>
    <w:rsid w:val="00767241"/>
    <w:rsid w:val="00770C0F"/>
    <w:rsid w:val="00772C8A"/>
    <w:rsid w:val="007737D6"/>
    <w:rsid w:val="0077694A"/>
    <w:rsid w:val="00780C47"/>
    <w:rsid w:val="00781055"/>
    <w:rsid w:val="00783234"/>
    <w:rsid w:val="007854EA"/>
    <w:rsid w:val="00786544"/>
    <w:rsid w:val="00786F32"/>
    <w:rsid w:val="00787048"/>
    <w:rsid w:val="007928D5"/>
    <w:rsid w:val="00792A1F"/>
    <w:rsid w:val="00796CA1"/>
    <w:rsid w:val="00796EA3"/>
    <w:rsid w:val="007A1485"/>
    <w:rsid w:val="007A31F9"/>
    <w:rsid w:val="007A3D1A"/>
    <w:rsid w:val="007A5AFE"/>
    <w:rsid w:val="007A687D"/>
    <w:rsid w:val="007B07D9"/>
    <w:rsid w:val="007B2B24"/>
    <w:rsid w:val="007B3C2E"/>
    <w:rsid w:val="007B448F"/>
    <w:rsid w:val="007B53F2"/>
    <w:rsid w:val="007B5CC0"/>
    <w:rsid w:val="007B6B9E"/>
    <w:rsid w:val="007B7F34"/>
    <w:rsid w:val="007C32CF"/>
    <w:rsid w:val="007C47AA"/>
    <w:rsid w:val="007C4D79"/>
    <w:rsid w:val="007C5937"/>
    <w:rsid w:val="007C6934"/>
    <w:rsid w:val="007C77F5"/>
    <w:rsid w:val="007C7E78"/>
    <w:rsid w:val="007D2AEA"/>
    <w:rsid w:val="007D6D9F"/>
    <w:rsid w:val="007D7DA6"/>
    <w:rsid w:val="007E044E"/>
    <w:rsid w:val="007E2D2E"/>
    <w:rsid w:val="007E478D"/>
    <w:rsid w:val="007E481F"/>
    <w:rsid w:val="007E696D"/>
    <w:rsid w:val="007E7715"/>
    <w:rsid w:val="007E7A2A"/>
    <w:rsid w:val="007E7E5A"/>
    <w:rsid w:val="007E7F90"/>
    <w:rsid w:val="007F046E"/>
    <w:rsid w:val="007F33B8"/>
    <w:rsid w:val="007F3DB6"/>
    <w:rsid w:val="007F41AC"/>
    <w:rsid w:val="007F54A7"/>
    <w:rsid w:val="007F5864"/>
    <w:rsid w:val="007F655D"/>
    <w:rsid w:val="007F7367"/>
    <w:rsid w:val="00800D7D"/>
    <w:rsid w:val="00801042"/>
    <w:rsid w:val="00802A83"/>
    <w:rsid w:val="00803003"/>
    <w:rsid w:val="00804847"/>
    <w:rsid w:val="00804F40"/>
    <w:rsid w:val="008077D5"/>
    <w:rsid w:val="00810867"/>
    <w:rsid w:val="00811B56"/>
    <w:rsid w:val="00811E4E"/>
    <w:rsid w:val="008122A7"/>
    <w:rsid w:val="00816A30"/>
    <w:rsid w:val="0081754C"/>
    <w:rsid w:val="008200E9"/>
    <w:rsid w:val="00821132"/>
    <w:rsid w:val="00822DC8"/>
    <w:rsid w:val="00823BA9"/>
    <w:rsid w:val="00827B79"/>
    <w:rsid w:val="008301F8"/>
    <w:rsid w:val="00830567"/>
    <w:rsid w:val="00834FCF"/>
    <w:rsid w:val="00836B46"/>
    <w:rsid w:val="00836F01"/>
    <w:rsid w:val="00840C78"/>
    <w:rsid w:val="00844C1B"/>
    <w:rsid w:val="00844E0A"/>
    <w:rsid w:val="008450A5"/>
    <w:rsid w:val="00845CAE"/>
    <w:rsid w:val="00846B7C"/>
    <w:rsid w:val="00846C9D"/>
    <w:rsid w:val="0084730B"/>
    <w:rsid w:val="00852A58"/>
    <w:rsid w:val="00853FEB"/>
    <w:rsid w:val="008576CE"/>
    <w:rsid w:val="00862658"/>
    <w:rsid w:val="008634C1"/>
    <w:rsid w:val="00864AE1"/>
    <w:rsid w:val="00865CDE"/>
    <w:rsid w:val="00866DEA"/>
    <w:rsid w:val="0087161C"/>
    <w:rsid w:val="008725DB"/>
    <w:rsid w:val="00872EDB"/>
    <w:rsid w:val="008733BF"/>
    <w:rsid w:val="0087422E"/>
    <w:rsid w:val="0087547B"/>
    <w:rsid w:val="008765FB"/>
    <w:rsid w:val="00877430"/>
    <w:rsid w:val="00877FBD"/>
    <w:rsid w:val="0088516B"/>
    <w:rsid w:val="008855C3"/>
    <w:rsid w:val="008901B4"/>
    <w:rsid w:val="00890E1E"/>
    <w:rsid w:val="00892C2C"/>
    <w:rsid w:val="00893D0F"/>
    <w:rsid w:val="0089697A"/>
    <w:rsid w:val="008969D6"/>
    <w:rsid w:val="00897A9F"/>
    <w:rsid w:val="008A1D56"/>
    <w:rsid w:val="008A2191"/>
    <w:rsid w:val="008A25B1"/>
    <w:rsid w:val="008A2F02"/>
    <w:rsid w:val="008A403A"/>
    <w:rsid w:val="008A5112"/>
    <w:rsid w:val="008B06E7"/>
    <w:rsid w:val="008B1D8F"/>
    <w:rsid w:val="008B763A"/>
    <w:rsid w:val="008B77F4"/>
    <w:rsid w:val="008B789F"/>
    <w:rsid w:val="008B7F5D"/>
    <w:rsid w:val="008C04D4"/>
    <w:rsid w:val="008C2976"/>
    <w:rsid w:val="008C2FF1"/>
    <w:rsid w:val="008C5AA8"/>
    <w:rsid w:val="008C6EC2"/>
    <w:rsid w:val="008C7020"/>
    <w:rsid w:val="008D1C36"/>
    <w:rsid w:val="008D7B4D"/>
    <w:rsid w:val="008E0982"/>
    <w:rsid w:val="008E0DE5"/>
    <w:rsid w:val="008E2D9D"/>
    <w:rsid w:val="008E35DD"/>
    <w:rsid w:val="008E411D"/>
    <w:rsid w:val="008F0C35"/>
    <w:rsid w:val="008F1FB6"/>
    <w:rsid w:val="008F2835"/>
    <w:rsid w:val="008F2AA4"/>
    <w:rsid w:val="008F4890"/>
    <w:rsid w:val="008F5603"/>
    <w:rsid w:val="00900BB1"/>
    <w:rsid w:val="00900EDC"/>
    <w:rsid w:val="00902369"/>
    <w:rsid w:val="00905E8C"/>
    <w:rsid w:val="009115DD"/>
    <w:rsid w:val="0091392E"/>
    <w:rsid w:val="00922214"/>
    <w:rsid w:val="009222EE"/>
    <w:rsid w:val="0092476C"/>
    <w:rsid w:val="009254AD"/>
    <w:rsid w:val="0092730A"/>
    <w:rsid w:val="00927C91"/>
    <w:rsid w:val="00930A3D"/>
    <w:rsid w:val="009339AD"/>
    <w:rsid w:val="00934736"/>
    <w:rsid w:val="00935521"/>
    <w:rsid w:val="00936658"/>
    <w:rsid w:val="00937049"/>
    <w:rsid w:val="00940587"/>
    <w:rsid w:val="00940719"/>
    <w:rsid w:val="00945003"/>
    <w:rsid w:val="00945956"/>
    <w:rsid w:val="00945B7E"/>
    <w:rsid w:val="00945F5D"/>
    <w:rsid w:val="00946745"/>
    <w:rsid w:val="00947EF1"/>
    <w:rsid w:val="00950EAB"/>
    <w:rsid w:val="00951F7C"/>
    <w:rsid w:val="00954D9D"/>
    <w:rsid w:val="0096022E"/>
    <w:rsid w:val="00961F81"/>
    <w:rsid w:val="0096760F"/>
    <w:rsid w:val="009679A8"/>
    <w:rsid w:val="00971B28"/>
    <w:rsid w:val="00973E2F"/>
    <w:rsid w:val="00973ED6"/>
    <w:rsid w:val="00974290"/>
    <w:rsid w:val="00974786"/>
    <w:rsid w:val="00975330"/>
    <w:rsid w:val="0097705D"/>
    <w:rsid w:val="009813DA"/>
    <w:rsid w:val="00982124"/>
    <w:rsid w:val="00982544"/>
    <w:rsid w:val="00984E48"/>
    <w:rsid w:val="00987435"/>
    <w:rsid w:val="00990DDF"/>
    <w:rsid w:val="009919A0"/>
    <w:rsid w:val="00991BE7"/>
    <w:rsid w:val="00991C72"/>
    <w:rsid w:val="00992C07"/>
    <w:rsid w:val="00994F23"/>
    <w:rsid w:val="00995B74"/>
    <w:rsid w:val="009963A8"/>
    <w:rsid w:val="009A39A8"/>
    <w:rsid w:val="009A48D3"/>
    <w:rsid w:val="009B0323"/>
    <w:rsid w:val="009B0A5A"/>
    <w:rsid w:val="009B0B8D"/>
    <w:rsid w:val="009B4742"/>
    <w:rsid w:val="009B47F0"/>
    <w:rsid w:val="009B4FF7"/>
    <w:rsid w:val="009B62D6"/>
    <w:rsid w:val="009B69ED"/>
    <w:rsid w:val="009B6DE8"/>
    <w:rsid w:val="009C2FFD"/>
    <w:rsid w:val="009C34F7"/>
    <w:rsid w:val="009C3923"/>
    <w:rsid w:val="009C3E41"/>
    <w:rsid w:val="009C635F"/>
    <w:rsid w:val="009C7848"/>
    <w:rsid w:val="009D2BE6"/>
    <w:rsid w:val="009D3F28"/>
    <w:rsid w:val="009D7995"/>
    <w:rsid w:val="009E372B"/>
    <w:rsid w:val="009E4C00"/>
    <w:rsid w:val="009E65C9"/>
    <w:rsid w:val="009E75F0"/>
    <w:rsid w:val="009F018B"/>
    <w:rsid w:val="009F14E3"/>
    <w:rsid w:val="009F36E9"/>
    <w:rsid w:val="009F57C3"/>
    <w:rsid w:val="009F76CF"/>
    <w:rsid w:val="009F7C13"/>
    <w:rsid w:val="00A010DF"/>
    <w:rsid w:val="00A019EB"/>
    <w:rsid w:val="00A033BD"/>
    <w:rsid w:val="00A0417C"/>
    <w:rsid w:val="00A046B9"/>
    <w:rsid w:val="00A04770"/>
    <w:rsid w:val="00A04CFE"/>
    <w:rsid w:val="00A07258"/>
    <w:rsid w:val="00A10E3D"/>
    <w:rsid w:val="00A11F0C"/>
    <w:rsid w:val="00A12DBE"/>
    <w:rsid w:val="00A13153"/>
    <w:rsid w:val="00A145C4"/>
    <w:rsid w:val="00A1521A"/>
    <w:rsid w:val="00A15842"/>
    <w:rsid w:val="00A17D65"/>
    <w:rsid w:val="00A200BD"/>
    <w:rsid w:val="00A20116"/>
    <w:rsid w:val="00A213D0"/>
    <w:rsid w:val="00A22693"/>
    <w:rsid w:val="00A244EE"/>
    <w:rsid w:val="00A245E7"/>
    <w:rsid w:val="00A249E5"/>
    <w:rsid w:val="00A24A20"/>
    <w:rsid w:val="00A25611"/>
    <w:rsid w:val="00A27A7D"/>
    <w:rsid w:val="00A27E15"/>
    <w:rsid w:val="00A310D4"/>
    <w:rsid w:val="00A3665B"/>
    <w:rsid w:val="00A402C2"/>
    <w:rsid w:val="00A4207B"/>
    <w:rsid w:val="00A42947"/>
    <w:rsid w:val="00A42B20"/>
    <w:rsid w:val="00A43E38"/>
    <w:rsid w:val="00A447E8"/>
    <w:rsid w:val="00A509C2"/>
    <w:rsid w:val="00A51B7A"/>
    <w:rsid w:val="00A53331"/>
    <w:rsid w:val="00A53570"/>
    <w:rsid w:val="00A56889"/>
    <w:rsid w:val="00A5711F"/>
    <w:rsid w:val="00A57859"/>
    <w:rsid w:val="00A60AD0"/>
    <w:rsid w:val="00A64ABC"/>
    <w:rsid w:val="00A65961"/>
    <w:rsid w:val="00A667C1"/>
    <w:rsid w:val="00A66BDD"/>
    <w:rsid w:val="00A72514"/>
    <w:rsid w:val="00A750A5"/>
    <w:rsid w:val="00A7540A"/>
    <w:rsid w:val="00A77132"/>
    <w:rsid w:val="00A81179"/>
    <w:rsid w:val="00A82D50"/>
    <w:rsid w:val="00A911FF"/>
    <w:rsid w:val="00A932AB"/>
    <w:rsid w:val="00A933C7"/>
    <w:rsid w:val="00A94241"/>
    <w:rsid w:val="00A960F5"/>
    <w:rsid w:val="00A96B72"/>
    <w:rsid w:val="00A972B0"/>
    <w:rsid w:val="00AA399E"/>
    <w:rsid w:val="00AA6233"/>
    <w:rsid w:val="00AB0BE0"/>
    <w:rsid w:val="00AB16A7"/>
    <w:rsid w:val="00AB24E3"/>
    <w:rsid w:val="00AB5AB7"/>
    <w:rsid w:val="00AB6D73"/>
    <w:rsid w:val="00AC09F2"/>
    <w:rsid w:val="00AC19AB"/>
    <w:rsid w:val="00AC3241"/>
    <w:rsid w:val="00AC35E6"/>
    <w:rsid w:val="00AC4F24"/>
    <w:rsid w:val="00AC6E59"/>
    <w:rsid w:val="00AD10C8"/>
    <w:rsid w:val="00AD2A4D"/>
    <w:rsid w:val="00AD5F25"/>
    <w:rsid w:val="00AE2163"/>
    <w:rsid w:val="00AE2986"/>
    <w:rsid w:val="00AE436F"/>
    <w:rsid w:val="00AE4459"/>
    <w:rsid w:val="00AE492A"/>
    <w:rsid w:val="00AE63E2"/>
    <w:rsid w:val="00AE794C"/>
    <w:rsid w:val="00AE7A6F"/>
    <w:rsid w:val="00AF2E29"/>
    <w:rsid w:val="00AF7480"/>
    <w:rsid w:val="00AF7571"/>
    <w:rsid w:val="00B00550"/>
    <w:rsid w:val="00B008CE"/>
    <w:rsid w:val="00B01AD3"/>
    <w:rsid w:val="00B02264"/>
    <w:rsid w:val="00B0412B"/>
    <w:rsid w:val="00B04B33"/>
    <w:rsid w:val="00B04BAC"/>
    <w:rsid w:val="00B060E8"/>
    <w:rsid w:val="00B06B49"/>
    <w:rsid w:val="00B10863"/>
    <w:rsid w:val="00B12E24"/>
    <w:rsid w:val="00B142E4"/>
    <w:rsid w:val="00B14A92"/>
    <w:rsid w:val="00B16E22"/>
    <w:rsid w:val="00B177E0"/>
    <w:rsid w:val="00B17AB7"/>
    <w:rsid w:val="00B17D5E"/>
    <w:rsid w:val="00B20199"/>
    <w:rsid w:val="00B20FC1"/>
    <w:rsid w:val="00B2138C"/>
    <w:rsid w:val="00B216B2"/>
    <w:rsid w:val="00B22792"/>
    <w:rsid w:val="00B24768"/>
    <w:rsid w:val="00B27E91"/>
    <w:rsid w:val="00B30307"/>
    <w:rsid w:val="00B30A47"/>
    <w:rsid w:val="00B31359"/>
    <w:rsid w:val="00B323F5"/>
    <w:rsid w:val="00B32F07"/>
    <w:rsid w:val="00B32FA9"/>
    <w:rsid w:val="00B33480"/>
    <w:rsid w:val="00B4103A"/>
    <w:rsid w:val="00B42406"/>
    <w:rsid w:val="00B436B1"/>
    <w:rsid w:val="00B468D9"/>
    <w:rsid w:val="00B47B1C"/>
    <w:rsid w:val="00B50196"/>
    <w:rsid w:val="00B50651"/>
    <w:rsid w:val="00B51A10"/>
    <w:rsid w:val="00B55F5B"/>
    <w:rsid w:val="00B57C1F"/>
    <w:rsid w:val="00B61F14"/>
    <w:rsid w:val="00B61FCE"/>
    <w:rsid w:val="00B65B35"/>
    <w:rsid w:val="00B6619A"/>
    <w:rsid w:val="00B668CF"/>
    <w:rsid w:val="00B70086"/>
    <w:rsid w:val="00B70BA9"/>
    <w:rsid w:val="00B72781"/>
    <w:rsid w:val="00B749FD"/>
    <w:rsid w:val="00B75175"/>
    <w:rsid w:val="00B7694B"/>
    <w:rsid w:val="00B801F5"/>
    <w:rsid w:val="00B807DF"/>
    <w:rsid w:val="00B81C93"/>
    <w:rsid w:val="00B84DA8"/>
    <w:rsid w:val="00B857B6"/>
    <w:rsid w:val="00B8794E"/>
    <w:rsid w:val="00B91A97"/>
    <w:rsid w:val="00B92EAC"/>
    <w:rsid w:val="00B95D68"/>
    <w:rsid w:val="00B95F16"/>
    <w:rsid w:val="00B96D6F"/>
    <w:rsid w:val="00B97900"/>
    <w:rsid w:val="00BA0A5B"/>
    <w:rsid w:val="00BA1BCC"/>
    <w:rsid w:val="00BA21F7"/>
    <w:rsid w:val="00BA220B"/>
    <w:rsid w:val="00BA2582"/>
    <w:rsid w:val="00BA3149"/>
    <w:rsid w:val="00BA35EC"/>
    <w:rsid w:val="00BA3643"/>
    <w:rsid w:val="00BA4993"/>
    <w:rsid w:val="00BA4F6E"/>
    <w:rsid w:val="00BA7835"/>
    <w:rsid w:val="00BB0166"/>
    <w:rsid w:val="00BB0586"/>
    <w:rsid w:val="00BB07A3"/>
    <w:rsid w:val="00BB14A6"/>
    <w:rsid w:val="00BB1983"/>
    <w:rsid w:val="00BB22CB"/>
    <w:rsid w:val="00BB399E"/>
    <w:rsid w:val="00BB423E"/>
    <w:rsid w:val="00BB42B3"/>
    <w:rsid w:val="00BB5518"/>
    <w:rsid w:val="00BB626E"/>
    <w:rsid w:val="00BC0798"/>
    <w:rsid w:val="00BC095B"/>
    <w:rsid w:val="00BC1819"/>
    <w:rsid w:val="00BC1B4C"/>
    <w:rsid w:val="00BC3256"/>
    <w:rsid w:val="00BC6105"/>
    <w:rsid w:val="00BC7120"/>
    <w:rsid w:val="00BC7D68"/>
    <w:rsid w:val="00BD0AC2"/>
    <w:rsid w:val="00BD1F31"/>
    <w:rsid w:val="00BD294A"/>
    <w:rsid w:val="00BE01A4"/>
    <w:rsid w:val="00BE12A4"/>
    <w:rsid w:val="00BE38D6"/>
    <w:rsid w:val="00BE3AAE"/>
    <w:rsid w:val="00BE4309"/>
    <w:rsid w:val="00BE5314"/>
    <w:rsid w:val="00BE642F"/>
    <w:rsid w:val="00BE7723"/>
    <w:rsid w:val="00BF1F7F"/>
    <w:rsid w:val="00BF2780"/>
    <w:rsid w:val="00BF306A"/>
    <w:rsid w:val="00BF6A70"/>
    <w:rsid w:val="00BF6B7B"/>
    <w:rsid w:val="00BF6D4C"/>
    <w:rsid w:val="00BF71C8"/>
    <w:rsid w:val="00C055C9"/>
    <w:rsid w:val="00C10312"/>
    <w:rsid w:val="00C1298D"/>
    <w:rsid w:val="00C13A05"/>
    <w:rsid w:val="00C15294"/>
    <w:rsid w:val="00C1533E"/>
    <w:rsid w:val="00C15E81"/>
    <w:rsid w:val="00C16643"/>
    <w:rsid w:val="00C20332"/>
    <w:rsid w:val="00C22866"/>
    <w:rsid w:val="00C25DA1"/>
    <w:rsid w:val="00C30F73"/>
    <w:rsid w:val="00C315E8"/>
    <w:rsid w:val="00C33090"/>
    <w:rsid w:val="00C40635"/>
    <w:rsid w:val="00C44564"/>
    <w:rsid w:val="00C52F2E"/>
    <w:rsid w:val="00C53DF8"/>
    <w:rsid w:val="00C5473A"/>
    <w:rsid w:val="00C54C24"/>
    <w:rsid w:val="00C55406"/>
    <w:rsid w:val="00C600A0"/>
    <w:rsid w:val="00C606BE"/>
    <w:rsid w:val="00C6398B"/>
    <w:rsid w:val="00C648AE"/>
    <w:rsid w:val="00C64DC1"/>
    <w:rsid w:val="00C64E27"/>
    <w:rsid w:val="00C667DD"/>
    <w:rsid w:val="00C66972"/>
    <w:rsid w:val="00C67B13"/>
    <w:rsid w:val="00C704D5"/>
    <w:rsid w:val="00C70A3F"/>
    <w:rsid w:val="00C7245C"/>
    <w:rsid w:val="00C72837"/>
    <w:rsid w:val="00C753EE"/>
    <w:rsid w:val="00C7723B"/>
    <w:rsid w:val="00C80D5E"/>
    <w:rsid w:val="00C80F9B"/>
    <w:rsid w:val="00C82293"/>
    <w:rsid w:val="00C82E4F"/>
    <w:rsid w:val="00C844D7"/>
    <w:rsid w:val="00C93251"/>
    <w:rsid w:val="00C93B14"/>
    <w:rsid w:val="00C952B9"/>
    <w:rsid w:val="00C96FAE"/>
    <w:rsid w:val="00CA04EE"/>
    <w:rsid w:val="00CA0AF4"/>
    <w:rsid w:val="00CA1D9A"/>
    <w:rsid w:val="00CA1E21"/>
    <w:rsid w:val="00CA27AC"/>
    <w:rsid w:val="00CA404F"/>
    <w:rsid w:val="00CA65FA"/>
    <w:rsid w:val="00CA6B26"/>
    <w:rsid w:val="00CB208D"/>
    <w:rsid w:val="00CB473C"/>
    <w:rsid w:val="00CB5BAD"/>
    <w:rsid w:val="00CB5E7E"/>
    <w:rsid w:val="00CB74D9"/>
    <w:rsid w:val="00CB7D80"/>
    <w:rsid w:val="00CC07D7"/>
    <w:rsid w:val="00CC1040"/>
    <w:rsid w:val="00CC306A"/>
    <w:rsid w:val="00CC3973"/>
    <w:rsid w:val="00CC43C9"/>
    <w:rsid w:val="00CC4BEE"/>
    <w:rsid w:val="00CC641F"/>
    <w:rsid w:val="00CC6C3B"/>
    <w:rsid w:val="00CC7862"/>
    <w:rsid w:val="00CD06CA"/>
    <w:rsid w:val="00CD2A1A"/>
    <w:rsid w:val="00CD3F2F"/>
    <w:rsid w:val="00CD444F"/>
    <w:rsid w:val="00CD4572"/>
    <w:rsid w:val="00CD4690"/>
    <w:rsid w:val="00CD6F1B"/>
    <w:rsid w:val="00CD7C94"/>
    <w:rsid w:val="00CE0150"/>
    <w:rsid w:val="00CE1B69"/>
    <w:rsid w:val="00CE1D2B"/>
    <w:rsid w:val="00CE3298"/>
    <w:rsid w:val="00CE350E"/>
    <w:rsid w:val="00CE4682"/>
    <w:rsid w:val="00CE47A3"/>
    <w:rsid w:val="00CE52BC"/>
    <w:rsid w:val="00CF0381"/>
    <w:rsid w:val="00CF4588"/>
    <w:rsid w:val="00CF48C9"/>
    <w:rsid w:val="00CF7A6D"/>
    <w:rsid w:val="00D00E69"/>
    <w:rsid w:val="00D0135A"/>
    <w:rsid w:val="00D01A2B"/>
    <w:rsid w:val="00D036C3"/>
    <w:rsid w:val="00D0396D"/>
    <w:rsid w:val="00D05E68"/>
    <w:rsid w:val="00D068A4"/>
    <w:rsid w:val="00D133B4"/>
    <w:rsid w:val="00D143AF"/>
    <w:rsid w:val="00D158DA"/>
    <w:rsid w:val="00D16364"/>
    <w:rsid w:val="00D16D4A"/>
    <w:rsid w:val="00D17DB8"/>
    <w:rsid w:val="00D20553"/>
    <w:rsid w:val="00D260DC"/>
    <w:rsid w:val="00D26360"/>
    <w:rsid w:val="00D301AD"/>
    <w:rsid w:val="00D30AB3"/>
    <w:rsid w:val="00D3118B"/>
    <w:rsid w:val="00D31443"/>
    <w:rsid w:val="00D3189E"/>
    <w:rsid w:val="00D32027"/>
    <w:rsid w:val="00D3212A"/>
    <w:rsid w:val="00D359F9"/>
    <w:rsid w:val="00D4015F"/>
    <w:rsid w:val="00D404CE"/>
    <w:rsid w:val="00D40ED2"/>
    <w:rsid w:val="00D41885"/>
    <w:rsid w:val="00D424B9"/>
    <w:rsid w:val="00D42E12"/>
    <w:rsid w:val="00D442AE"/>
    <w:rsid w:val="00D45C38"/>
    <w:rsid w:val="00D46BB9"/>
    <w:rsid w:val="00D5137F"/>
    <w:rsid w:val="00D513DB"/>
    <w:rsid w:val="00D51C4D"/>
    <w:rsid w:val="00D53C64"/>
    <w:rsid w:val="00D5791B"/>
    <w:rsid w:val="00D57FE1"/>
    <w:rsid w:val="00D6162B"/>
    <w:rsid w:val="00D667E0"/>
    <w:rsid w:val="00D66D8E"/>
    <w:rsid w:val="00D66E29"/>
    <w:rsid w:val="00D70356"/>
    <w:rsid w:val="00D70505"/>
    <w:rsid w:val="00D71368"/>
    <w:rsid w:val="00D71591"/>
    <w:rsid w:val="00D74226"/>
    <w:rsid w:val="00D75425"/>
    <w:rsid w:val="00D76B7B"/>
    <w:rsid w:val="00D80696"/>
    <w:rsid w:val="00D81015"/>
    <w:rsid w:val="00D81736"/>
    <w:rsid w:val="00D82F69"/>
    <w:rsid w:val="00D83036"/>
    <w:rsid w:val="00D8455E"/>
    <w:rsid w:val="00D8480F"/>
    <w:rsid w:val="00D8569C"/>
    <w:rsid w:val="00D8688F"/>
    <w:rsid w:val="00D86F08"/>
    <w:rsid w:val="00D87331"/>
    <w:rsid w:val="00D92ABF"/>
    <w:rsid w:val="00D95C7C"/>
    <w:rsid w:val="00D96E94"/>
    <w:rsid w:val="00D97AE1"/>
    <w:rsid w:val="00D97FB2"/>
    <w:rsid w:val="00DA081D"/>
    <w:rsid w:val="00DA13AD"/>
    <w:rsid w:val="00DA1F10"/>
    <w:rsid w:val="00DA36D1"/>
    <w:rsid w:val="00DA7642"/>
    <w:rsid w:val="00DA7D90"/>
    <w:rsid w:val="00DB06B3"/>
    <w:rsid w:val="00DB51D7"/>
    <w:rsid w:val="00DB527A"/>
    <w:rsid w:val="00DB6C95"/>
    <w:rsid w:val="00DB7C82"/>
    <w:rsid w:val="00DC0A67"/>
    <w:rsid w:val="00DC16B2"/>
    <w:rsid w:val="00DC196A"/>
    <w:rsid w:val="00DC2582"/>
    <w:rsid w:val="00DC3252"/>
    <w:rsid w:val="00DC449A"/>
    <w:rsid w:val="00DC48F9"/>
    <w:rsid w:val="00DC6E36"/>
    <w:rsid w:val="00DD1528"/>
    <w:rsid w:val="00DD1A85"/>
    <w:rsid w:val="00DD2F34"/>
    <w:rsid w:val="00DD34D9"/>
    <w:rsid w:val="00DD3E29"/>
    <w:rsid w:val="00DD549B"/>
    <w:rsid w:val="00DD5B86"/>
    <w:rsid w:val="00DD64BC"/>
    <w:rsid w:val="00DD69C7"/>
    <w:rsid w:val="00DE3A57"/>
    <w:rsid w:val="00DE4221"/>
    <w:rsid w:val="00DE63AB"/>
    <w:rsid w:val="00DE73EA"/>
    <w:rsid w:val="00DF0B93"/>
    <w:rsid w:val="00DF57AD"/>
    <w:rsid w:val="00DF5FFA"/>
    <w:rsid w:val="00DF671C"/>
    <w:rsid w:val="00DF6FF1"/>
    <w:rsid w:val="00E0364B"/>
    <w:rsid w:val="00E04D4D"/>
    <w:rsid w:val="00E058C7"/>
    <w:rsid w:val="00E05E3C"/>
    <w:rsid w:val="00E07826"/>
    <w:rsid w:val="00E07B6C"/>
    <w:rsid w:val="00E132B4"/>
    <w:rsid w:val="00E13769"/>
    <w:rsid w:val="00E13FA8"/>
    <w:rsid w:val="00E17C9A"/>
    <w:rsid w:val="00E20DF6"/>
    <w:rsid w:val="00E21BA7"/>
    <w:rsid w:val="00E2254C"/>
    <w:rsid w:val="00E23585"/>
    <w:rsid w:val="00E238A3"/>
    <w:rsid w:val="00E24130"/>
    <w:rsid w:val="00E25555"/>
    <w:rsid w:val="00E26E67"/>
    <w:rsid w:val="00E26F47"/>
    <w:rsid w:val="00E304B7"/>
    <w:rsid w:val="00E359AA"/>
    <w:rsid w:val="00E363D1"/>
    <w:rsid w:val="00E36869"/>
    <w:rsid w:val="00E40461"/>
    <w:rsid w:val="00E40890"/>
    <w:rsid w:val="00E41655"/>
    <w:rsid w:val="00E440C2"/>
    <w:rsid w:val="00E441FA"/>
    <w:rsid w:val="00E44277"/>
    <w:rsid w:val="00E45B5C"/>
    <w:rsid w:val="00E46510"/>
    <w:rsid w:val="00E46993"/>
    <w:rsid w:val="00E50A0F"/>
    <w:rsid w:val="00E50BE1"/>
    <w:rsid w:val="00E51E15"/>
    <w:rsid w:val="00E51EB6"/>
    <w:rsid w:val="00E51EBA"/>
    <w:rsid w:val="00E522A6"/>
    <w:rsid w:val="00E5372D"/>
    <w:rsid w:val="00E54688"/>
    <w:rsid w:val="00E5544D"/>
    <w:rsid w:val="00E56358"/>
    <w:rsid w:val="00E576EF"/>
    <w:rsid w:val="00E615EC"/>
    <w:rsid w:val="00E63C92"/>
    <w:rsid w:val="00E716CA"/>
    <w:rsid w:val="00E71D78"/>
    <w:rsid w:val="00E724D8"/>
    <w:rsid w:val="00E73D0F"/>
    <w:rsid w:val="00E80E6F"/>
    <w:rsid w:val="00E82BA1"/>
    <w:rsid w:val="00E82F38"/>
    <w:rsid w:val="00E84A69"/>
    <w:rsid w:val="00E91102"/>
    <w:rsid w:val="00E930B6"/>
    <w:rsid w:val="00E97B4F"/>
    <w:rsid w:val="00EA16BC"/>
    <w:rsid w:val="00EA1FFE"/>
    <w:rsid w:val="00EA3655"/>
    <w:rsid w:val="00EA3DA2"/>
    <w:rsid w:val="00EA4132"/>
    <w:rsid w:val="00EA4FA2"/>
    <w:rsid w:val="00EB1AEB"/>
    <w:rsid w:val="00EB50ED"/>
    <w:rsid w:val="00EC050F"/>
    <w:rsid w:val="00EC094C"/>
    <w:rsid w:val="00EC16AC"/>
    <w:rsid w:val="00ED0418"/>
    <w:rsid w:val="00ED0E8B"/>
    <w:rsid w:val="00ED2FF8"/>
    <w:rsid w:val="00ED46CB"/>
    <w:rsid w:val="00ED6D61"/>
    <w:rsid w:val="00ED7AD7"/>
    <w:rsid w:val="00EE1981"/>
    <w:rsid w:val="00EE1ED2"/>
    <w:rsid w:val="00EE2212"/>
    <w:rsid w:val="00EE2242"/>
    <w:rsid w:val="00EE6E6A"/>
    <w:rsid w:val="00EE739E"/>
    <w:rsid w:val="00EE7ADC"/>
    <w:rsid w:val="00EF15FA"/>
    <w:rsid w:val="00EF1A6C"/>
    <w:rsid w:val="00EF309C"/>
    <w:rsid w:val="00EF4BD5"/>
    <w:rsid w:val="00EF5199"/>
    <w:rsid w:val="00EF5B0E"/>
    <w:rsid w:val="00F00639"/>
    <w:rsid w:val="00F01944"/>
    <w:rsid w:val="00F01E1D"/>
    <w:rsid w:val="00F022E4"/>
    <w:rsid w:val="00F03E44"/>
    <w:rsid w:val="00F04BB9"/>
    <w:rsid w:val="00F058D3"/>
    <w:rsid w:val="00F075D9"/>
    <w:rsid w:val="00F1020F"/>
    <w:rsid w:val="00F16EF0"/>
    <w:rsid w:val="00F21E1C"/>
    <w:rsid w:val="00F26F42"/>
    <w:rsid w:val="00F2764F"/>
    <w:rsid w:val="00F27CA7"/>
    <w:rsid w:val="00F30F44"/>
    <w:rsid w:val="00F3407C"/>
    <w:rsid w:val="00F34943"/>
    <w:rsid w:val="00F35D8A"/>
    <w:rsid w:val="00F40D9B"/>
    <w:rsid w:val="00F40EDB"/>
    <w:rsid w:val="00F42CDD"/>
    <w:rsid w:val="00F42FEA"/>
    <w:rsid w:val="00F43196"/>
    <w:rsid w:val="00F44574"/>
    <w:rsid w:val="00F456BD"/>
    <w:rsid w:val="00F4573B"/>
    <w:rsid w:val="00F4578F"/>
    <w:rsid w:val="00F46A41"/>
    <w:rsid w:val="00F53C20"/>
    <w:rsid w:val="00F54554"/>
    <w:rsid w:val="00F553FA"/>
    <w:rsid w:val="00F55FDC"/>
    <w:rsid w:val="00F577F2"/>
    <w:rsid w:val="00F579F5"/>
    <w:rsid w:val="00F60A4A"/>
    <w:rsid w:val="00F610B7"/>
    <w:rsid w:val="00F645C2"/>
    <w:rsid w:val="00F71211"/>
    <w:rsid w:val="00F72197"/>
    <w:rsid w:val="00F7274C"/>
    <w:rsid w:val="00F7319A"/>
    <w:rsid w:val="00F73FC6"/>
    <w:rsid w:val="00F7606B"/>
    <w:rsid w:val="00F76DAA"/>
    <w:rsid w:val="00F77C42"/>
    <w:rsid w:val="00F77DAC"/>
    <w:rsid w:val="00F8091B"/>
    <w:rsid w:val="00F80FC4"/>
    <w:rsid w:val="00F83973"/>
    <w:rsid w:val="00F855E0"/>
    <w:rsid w:val="00F877E1"/>
    <w:rsid w:val="00F90BC0"/>
    <w:rsid w:val="00F91CDA"/>
    <w:rsid w:val="00F93E63"/>
    <w:rsid w:val="00F95A63"/>
    <w:rsid w:val="00F9739A"/>
    <w:rsid w:val="00FA1017"/>
    <w:rsid w:val="00FA2A8A"/>
    <w:rsid w:val="00FA52EE"/>
    <w:rsid w:val="00FA69EB"/>
    <w:rsid w:val="00FB2E33"/>
    <w:rsid w:val="00FB394C"/>
    <w:rsid w:val="00FB3A3C"/>
    <w:rsid w:val="00FB3D52"/>
    <w:rsid w:val="00FC1796"/>
    <w:rsid w:val="00FC20E3"/>
    <w:rsid w:val="00FC24D3"/>
    <w:rsid w:val="00FC5448"/>
    <w:rsid w:val="00FC6B44"/>
    <w:rsid w:val="00FC6C9C"/>
    <w:rsid w:val="00FD0556"/>
    <w:rsid w:val="00FD28C9"/>
    <w:rsid w:val="00FD40ED"/>
    <w:rsid w:val="00FD4B70"/>
    <w:rsid w:val="00FD6556"/>
    <w:rsid w:val="00FD6814"/>
    <w:rsid w:val="00FD7D70"/>
    <w:rsid w:val="00FE0AA1"/>
    <w:rsid w:val="00FE213E"/>
    <w:rsid w:val="00FE237E"/>
    <w:rsid w:val="00FE2DF9"/>
    <w:rsid w:val="00FE30FB"/>
    <w:rsid w:val="00FE5374"/>
    <w:rsid w:val="00FE5A11"/>
    <w:rsid w:val="00FE6AC3"/>
    <w:rsid w:val="00FE7D23"/>
    <w:rsid w:val="00FF063B"/>
    <w:rsid w:val="00FF28F2"/>
    <w:rsid w:val="00FF2C18"/>
    <w:rsid w:val="00FF311A"/>
    <w:rsid w:val="00FF40D2"/>
    <w:rsid w:val="00FF4683"/>
    <w:rsid w:val="00FF5B6C"/>
    <w:rsid w:val="00FF625F"/>
    <w:rsid w:val="00FF6494"/>
    <w:rsid w:val="00FF665E"/>
    <w:rsid w:val="00FF6FC1"/>
    <w:rsid w:val="029C3A37"/>
    <w:rsid w:val="053311D1"/>
    <w:rsid w:val="063B516F"/>
    <w:rsid w:val="09C0795E"/>
    <w:rsid w:val="0C7C732A"/>
    <w:rsid w:val="0E1B31B1"/>
    <w:rsid w:val="0E4C2224"/>
    <w:rsid w:val="125807E5"/>
    <w:rsid w:val="125C571A"/>
    <w:rsid w:val="1341324B"/>
    <w:rsid w:val="172C3EE7"/>
    <w:rsid w:val="17A358BD"/>
    <w:rsid w:val="19A50A48"/>
    <w:rsid w:val="19B50010"/>
    <w:rsid w:val="2174112A"/>
    <w:rsid w:val="226C19EF"/>
    <w:rsid w:val="227B0BEC"/>
    <w:rsid w:val="2969303F"/>
    <w:rsid w:val="2A195FE7"/>
    <w:rsid w:val="2D395C09"/>
    <w:rsid w:val="2D630614"/>
    <w:rsid w:val="2E1C2536"/>
    <w:rsid w:val="2E993FCB"/>
    <w:rsid w:val="2EA80D74"/>
    <w:rsid w:val="32016D51"/>
    <w:rsid w:val="330E2EBE"/>
    <w:rsid w:val="33CD378F"/>
    <w:rsid w:val="33F72988"/>
    <w:rsid w:val="34DB02DC"/>
    <w:rsid w:val="36A83122"/>
    <w:rsid w:val="376716E1"/>
    <w:rsid w:val="3BEF24D3"/>
    <w:rsid w:val="3DE0688F"/>
    <w:rsid w:val="3FD604F5"/>
    <w:rsid w:val="43A56394"/>
    <w:rsid w:val="46730CBD"/>
    <w:rsid w:val="4A7F69AB"/>
    <w:rsid w:val="4BC313AD"/>
    <w:rsid w:val="4D511DEF"/>
    <w:rsid w:val="4D896E12"/>
    <w:rsid w:val="4E133850"/>
    <w:rsid w:val="4FE9271B"/>
    <w:rsid w:val="4FED4FCD"/>
    <w:rsid w:val="51E60E5E"/>
    <w:rsid w:val="52E535ED"/>
    <w:rsid w:val="554E2E2D"/>
    <w:rsid w:val="5585052F"/>
    <w:rsid w:val="559D5EA6"/>
    <w:rsid w:val="5EC33644"/>
    <w:rsid w:val="64920910"/>
    <w:rsid w:val="650858E6"/>
    <w:rsid w:val="661F3FC6"/>
    <w:rsid w:val="663526A9"/>
    <w:rsid w:val="670747CC"/>
    <w:rsid w:val="672F06EC"/>
    <w:rsid w:val="6BA92337"/>
    <w:rsid w:val="6D636443"/>
    <w:rsid w:val="6E8B400F"/>
    <w:rsid w:val="72B56FFB"/>
    <w:rsid w:val="72CC4E95"/>
    <w:rsid w:val="73100B9D"/>
    <w:rsid w:val="736A6779"/>
    <w:rsid w:val="75E32ADD"/>
    <w:rsid w:val="78DB06ED"/>
    <w:rsid w:val="794B39E4"/>
    <w:rsid w:val="7A1F1A86"/>
    <w:rsid w:val="7AA2433B"/>
    <w:rsid w:val="7AF315C8"/>
    <w:rsid w:val="7B8A5D7E"/>
    <w:rsid w:val="7DE15C13"/>
    <w:rsid w:val="7E66247A"/>
    <w:rsid w:val="7F0363BC"/>
    <w:rsid w:val="7F1C30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spacing w:beforeLines="50" w:afterLines="50" w:line="360" w:lineRule="auto"/>
      <w:ind w:firstLine="420" w:firstLineChars="200"/>
      <w:jc w:val="left"/>
      <w:outlineLvl w:val="1"/>
    </w:pPr>
    <w:rPr>
      <w:rFonts w:ascii="宋体" w:cs="宋体"/>
      <w:b/>
      <w:bCs/>
      <w:kern w:val="0"/>
      <w:sz w:val="36"/>
      <w:szCs w:val="36"/>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qFormat/>
    <w:uiPriority w:val="99"/>
    <w:pPr>
      <w:spacing w:before="120" w:after="120" w:line="360" w:lineRule="auto"/>
      <w:ind w:firstLine="200" w:firstLineChars="200"/>
      <w:jc w:val="left"/>
    </w:pPr>
    <w:rPr>
      <w:kern w:val="0"/>
      <w:sz w:val="24"/>
      <w:szCs w:val="24"/>
    </w:rPr>
  </w:style>
  <w:style w:type="paragraph" w:styleId="5">
    <w:name w:val="toc 3"/>
    <w:basedOn w:val="1"/>
    <w:next w:val="1"/>
    <w:unhideWhenUsed/>
    <w:locked/>
    <w:uiPriority w:val="39"/>
    <w:pPr>
      <w:widowControl/>
      <w:spacing w:after="100" w:line="259" w:lineRule="auto"/>
      <w:ind w:left="440"/>
      <w:jc w:val="left"/>
    </w:pPr>
    <w:rPr>
      <w:rFonts w:cs="Times New Roman"/>
      <w:kern w:val="0"/>
      <w:sz w:val="22"/>
      <w:szCs w:val="22"/>
    </w:rPr>
  </w:style>
  <w:style w:type="paragraph" w:styleId="6">
    <w:name w:val="Balloon Text"/>
    <w:basedOn w:val="1"/>
    <w:link w:val="23"/>
    <w:semiHidden/>
    <w:qFormat/>
    <w:uiPriority w:val="99"/>
    <w:rPr>
      <w:kern w:val="0"/>
      <w:sz w:val="18"/>
      <w:szCs w:val="18"/>
    </w:rPr>
  </w:style>
  <w:style w:type="paragraph" w:styleId="7">
    <w:name w:val="footer"/>
    <w:basedOn w:val="1"/>
    <w:link w:val="24"/>
    <w:qFormat/>
    <w:uiPriority w:val="99"/>
    <w:pPr>
      <w:tabs>
        <w:tab w:val="center" w:pos="4153"/>
        <w:tab w:val="right" w:pos="8306"/>
      </w:tabs>
      <w:snapToGrid w:val="0"/>
      <w:jc w:val="left"/>
    </w:pPr>
    <w:rPr>
      <w:kern w:val="0"/>
      <w:sz w:val="18"/>
      <w:szCs w:val="18"/>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39"/>
    <w:pPr>
      <w:tabs>
        <w:tab w:val="right" w:leader="dot" w:pos="8834"/>
      </w:tabs>
    </w:pPr>
    <w:rPr>
      <w:rFonts w:ascii="方正小标宋简体" w:eastAsia="方正小标宋简体" w:cs="方正小标宋简体"/>
      <w:b/>
      <w:bCs/>
      <w:sz w:val="32"/>
      <w:szCs w:val="32"/>
    </w:rPr>
  </w:style>
  <w:style w:type="paragraph" w:styleId="10">
    <w:name w:val="toc 2"/>
    <w:basedOn w:val="1"/>
    <w:next w:val="1"/>
    <w:qFormat/>
    <w:uiPriority w:val="39"/>
    <w:pPr>
      <w:ind w:left="420" w:leftChars="200"/>
    </w:pPr>
  </w:style>
  <w:style w:type="paragraph" w:styleId="11">
    <w:name w:val="HTML Preformatted"/>
    <w:basedOn w:val="1"/>
    <w:link w:val="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29"/>
    <w:semiHidden/>
    <w:qFormat/>
    <w:uiPriority w:val="99"/>
    <w:rPr>
      <w:b/>
      <w:bCs/>
    </w:rPr>
  </w:style>
  <w:style w:type="table" w:styleId="15">
    <w:name w:val="Table Grid"/>
    <w:basedOn w:val="1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qFormat/>
    <w:uiPriority w:val="99"/>
    <w:rPr>
      <w:rFonts w:eastAsia="黑体"/>
      <w:sz w:val="21"/>
      <w:szCs w:val="21"/>
    </w:rPr>
  </w:style>
  <w:style w:type="character" w:styleId="18">
    <w:name w:val="Hyperlink"/>
    <w:qFormat/>
    <w:uiPriority w:val="99"/>
    <w:rPr>
      <w:color w:val="0000FF"/>
      <w:u w:val="single"/>
    </w:rPr>
  </w:style>
  <w:style w:type="character" w:styleId="19">
    <w:name w:val="annotation reference"/>
    <w:semiHidden/>
    <w:qFormat/>
    <w:uiPriority w:val="99"/>
    <w:rPr>
      <w:sz w:val="21"/>
      <w:szCs w:val="21"/>
    </w:rPr>
  </w:style>
  <w:style w:type="character" w:customStyle="1" w:styleId="20">
    <w:name w:val="标题 1 Char"/>
    <w:link w:val="2"/>
    <w:qFormat/>
    <w:locked/>
    <w:uiPriority w:val="99"/>
    <w:rPr>
      <w:b/>
      <w:bCs/>
      <w:kern w:val="44"/>
      <w:sz w:val="44"/>
      <w:szCs w:val="44"/>
    </w:rPr>
  </w:style>
  <w:style w:type="character" w:customStyle="1" w:styleId="21">
    <w:name w:val="标题 2 Char"/>
    <w:link w:val="3"/>
    <w:qFormat/>
    <w:locked/>
    <w:uiPriority w:val="99"/>
    <w:rPr>
      <w:rFonts w:ascii="宋体" w:eastAsia="宋体" w:cs="宋体"/>
      <w:b/>
      <w:bCs/>
      <w:kern w:val="0"/>
      <w:sz w:val="36"/>
      <w:szCs w:val="36"/>
    </w:rPr>
  </w:style>
  <w:style w:type="character" w:customStyle="1" w:styleId="22">
    <w:name w:val="批注文字 Char"/>
    <w:link w:val="4"/>
    <w:semiHidden/>
    <w:qFormat/>
    <w:locked/>
    <w:uiPriority w:val="99"/>
    <w:rPr>
      <w:rFonts w:ascii="Calibri" w:hAnsi="Calibri" w:eastAsia="宋体" w:cs="Calibri"/>
      <w:sz w:val="24"/>
      <w:szCs w:val="24"/>
    </w:rPr>
  </w:style>
  <w:style w:type="character" w:customStyle="1" w:styleId="23">
    <w:name w:val="批注框文本 Char"/>
    <w:link w:val="6"/>
    <w:semiHidden/>
    <w:qFormat/>
    <w:locked/>
    <w:uiPriority w:val="99"/>
    <w:rPr>
      <w:sz w:val="18"/>
      <w:szCs w:val="18"/>
    </w:rPr>
  </w:style>
  <w:style w:type="character" w:customStyle="1" w:styleId="24">
    <w:name w:val="页脚 Char"/>
    <w:link w:val="7"/>
    <w:qFormat/>
    <w:locked/>
    <w:uiPriority w:val="99"/>
    <w:rPr>
      <w:sz w:val="18"/>
      <w:szCs w:val="18"/>
    </w:rPr>
  </w:style>
  <w:style w:type="character" w:customStyle="1" w:styleId="25">
    <w:name w:val="页眉 Char"/>
    <w:link w:val="8"/>
    <w:qFormat/>
    <w:locked/>
    <w:uiPriority w:val="99"/>
    <w:rPr>
      <w:sz w:val="18"/>
      <w:szCs w:val="18"/>
    </w:rPr>
  </w:style>
  <w:style w:type="character" w:customStyle="1" w:styleId="26">
    <w:name w:val="HTML 预设格式 Char"/>
    <w:link w:val="11"/>
    <w:qFormat/>
    <w:locked/>
    <w:uiPriority w:val="99"/>
    <w:rPr>
      <w:rFonts w:ascii="宋体" w:hAnsi="宋体" w:eastAsia="宋体" w:cs="宋体"/>
      <w:kern w:val="0"/>
      <w:sz w:val="24"/>
      <w:szCs w:val="24"/>
    </w:rPr>
  </w:style>
  <w:style w:type="character" w:customStyle="1" w:styleId="27">
    <w:name w:val="Comment Subject Char"/>
    <w:semiHidden/>
    <w:qFormat/>
    <w:locked/>
    <w:uiPriority w:val="99"/>
    <w:rPr>
      <w:rFonts w:ascii="Calibri" w:hAnsi="Calibri" w:eastAsia="宋体" w:cs="Calibri"/>
      <w:b/>
      <w:bCs/>
      <w:sz w:val="24"/>
      <w:szCs w:val="24"/>
    </w:rPr>
  </w:style>
  <w:style w:type="paragraph" w:styleId="28">
    <w:name w:val="List Paragraph"/>
    <w:basedOn w:val="1"/>
    <w:qFormat/>
    <w:uiPriority w:val="99"/>
    <w:pPr>
      <w:ind w:firstLine="420" w:firstLineChars="200"/>
    </w:pPr>
  </w:style>
  <w:style w:type="character" w:customStyle="1" w:styleId="29">
    <w:name w:val="批注主题 Char"/>
    <w:link w:val="13"/>
    <w:semiHidden/>
    <w:qFormat/>
    <w:locked/>
    <w:uiPriority w:val="99"/>
    <w:rPr>
      <w:rFonts w:ascii="Calibri" w:hAnsi="Calibri" w:eastAsia="宋体" w:cs="Calibri"/>
      <w:b/>
      <w:bCs/>
      <w:sz w:val="24"/>
      <w:szCs w:val="24"/>
    </w:rPr>
  </w:style>
  <w:style w:type="paragraph" w:customStyle="1" w:styleId="30">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table" w:customStyle="1" w:styleId="32">
    <w:name w:val="网格型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apple-converted-space"/>
    <w:qFormat/>
    <w:uiPriority w:val="99"/>
  </w:style>
  <w:style w:type="paragraph" w:customStyle="1" w:styleId="34">
    <w:name w:val="修订1"/>
    <w:hidden/>
    <w:semiHidden/>
    <w:qFormat/>
    <w:uiPriority w:val="99"/>
    <w:rPr>
      <w:rFonts w:ascii="Calibri" w:hAnsi="Calibri" w:eastAsia="宋体" w:cs="Calibri"/>
      <w:kern w:val="2"/>
      <w:sz w:val="21"/>
      <w:szCs w:val="21"/>
      <w:lang w:val="en-US" w:eastAsia="zh-CN" w:bidi="ar-SA"/>
    </w:rPr>
  </w:style>
  <w:style w:type="paragraph" w:customStyle="1" w:styleId="35">
    <w:name w:val="Table Paragraph"/>
    <w:basedOn w:val="1"/>
    <w:qFormat/>
    <w:uiPriority w:val="1"/>
    <w:pPr>
      <w:jc w:val="center"/>
    </w:pPr>
    <w:rPr>
      <w:rFonts w:ascii="宋体" w:hAnsi="宋体" w:cs="宋体"/>
      <w:lang w:val="zh-CN" w:bidi="zh-CN"/>
    </w:rPr>
  </w:style>
  <w:style w:type="paragraph" w:customStyle="1" w:styleId="3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TOC 标题2"/>
    <w:basedOn w:val="2"/>
    <w:next w:val="1"/>
    <w:unhideWhenUsed/>
    <w:qFormat/>
    <w:uiPriority w:val="39"/>
    <w:pPr>
      <w:widowControl/>
      <w:spacing w:before="240" w:after="0" w:line="259" w:lineRule="auto"/>
      <w:jc w:val="left"/>
      <w:outlineLvl w:val="9"/>
    </w:pPr>
    <w:rPr>
      <w:rFonts w:ascii="Calibri Light" w:hAnsi="Calibri Light" w:cs="Times New Roman"/>
      <w:b w:val="0"/>
      <w:bCs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C8E24-F846-4C6A-BF0D-FB15B5B7D4DF}">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383</Pages>
  <Words>34545</Words>
  <Characters>196913</Characters>
  <Lines>1640</Lines>
  <Paragraphs>461</Paragraphs>
  <TotalTime>326</TotalTime>
  <ScaleCrop>false</ScaleCrop>
  <LinksUpToDate>false</LinksUpToDate>
  <CharactersWithSpaces>230997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2021-12-03T07:05:00Z</dcterms:created>
  <dc:creator>刘静</dc:creator>
  <cp:lastModifiedBy>王涛</cp:lastModifiedBy>
  <cp:lastPrinted>2021-11-24T02:41:00Z</cp:lastPrinted>
  <dcterms:modified xsi:type="dcterms:W3CDTF">2022-02-28T02:37:13Z</dcterms:modified>
  <dc:title>山东省生态环境行政处罚裁量基准</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847D4AA8BF044A038E46F633D104D79C</vt:lpwstr>
  </property>
</Properties>
</file>